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990" w:rsidRPr="00034890" w:rsidRDefault="002B0990" w:rsidP="002B0990">
      <w:pPr>
        <w:shd w:val="clear" w:color="auto" w:fill="FFFFFF"/>
        <w:jc w:val="center"/>
        <w:rPr>
          <w:rFonts w:ascii="Times New Roman" w:hAnsi="Times New Roman"/>
          <w:b/>
          <w:sz w:val="28"/>
          <w:szCs w:val="28"/>
          <w:lang w:val="uz-Cyrl-UZ"/>
        </w:rPr>
      </w:pPr>
      <w:r w:rsidRPr="00034890">
        <w:rPr>
          <w:rFonts w:ascii="Times New Roman" w:hAnsi="Times New Roman"/>
          <w:b/>
          <w:bCs/>
          <w:sz w:val="28"/>
          <w:szCs w:val="28"/>
          <w:lang w:val="uz-Cyrl-UZ"/>
        </w:rPr>
        <w:t xml:space="preserve">ТОШКЕНТ ТИББИЁТ АКАДЕМИЯСИ ҲУЗУРИДАГИ ФАН ДОКТОРИ ИЛМИЙ ДАРАЖАСИНИ БЕРУВЧИ </w:t>
      </w:r>
      <w:r w:rsidRPr="00034890">
        <w:rPr>
          <w:rFonts w:ascii="Times New Roman" w:hAnsi="Times New Roman"/>
          <w:b/>
          <w:sz w:val="28"/>
          <w:szCs w:val="28"/>
          <w:lang w:val="uz-Cyrl-UZ"/>
        </w:rPr>
        <w:t>1</w:t>
      </w:r>
      <w:r w:rsidRPr="00034890">
        <w:rPr>
          <w:rFonts w:ascii="Times New Roman" w:hAnsi="Times New Roman"/>
          <w:b/>
          <w:sz w:val="28"/>
          <w:szCs w:val="28"/>
          <w:lang w:val="uz-Latn-UZ"/>
        </w:rPr>
        <w:t>6.07.2013.</w:t>
      </w:r>
      <w:r w:rsidRPr="00034890">
        <w:rPr>
          <w:rFonts w:ascii="Times New Roman" w:hAnsi="Times New Roman"/>
          <w:b/>
          <w:sz w:val="28"/>
          <w:szCs w:val="28"/>
          <w:lang w:val="uz-Cyrl-UZ"/>
        </w:rPr>
        <w:t>Tib.17.01 РАҚАМЛИ</w:t>
      </w:r>
    </w:p>
    <w:p w:rsidR="002B0990" w:rsidRPr="00034890" w:rsidRDefault="0051389B" w:rsidP="002B0990">
      <w:pPr>
        <w:pBdr>
          <w:bottom w:val="single" w:sz="12" w:space="1" w:color="auto"/>
        </w:pBdr>
        <w:tabs>
          <w:tab w:val="left" w:pos="3060"/>
        </w:tabs>
        <w:spacing w:after="40"/>
        <w:jc w:val="center"/>
        <w:rPr>
          <w:rFonts w:ascii="Times New Roman" w:hAnsi="Times New Roman"/>
          <w:b/>
          <w:sz w:val="28"/>
          <w:szCs w:val="28"/>
          <w:lang w:val="uz-Latn-UZ"/>
        </w:rPr>
      </w:pPr>
      <w:r>
        <w:rPr>
          <w:rFonts w:ascii="Times New Roman" w:hAnsi="Times New Roman"/>
          <w:b/>
          <w:noProof/>
          <w:sz w:val="28"/>
          <w:szCs w:val="28"/>
        </w:rPr>
        <w:pict>
          <v:rect id="Rectangle 528" o:spid="_x0000_s1026" style="position:absolute;left:0;text-align:left;margin-left:481.3pt;margin-top:8.85pt;width:18pt;height:1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" stroked="f"/>
        </w:pict>
      </w:r>
      <w:r>
        <w:rPr>
          <w:rFonts w:ascii="Times New Roman" w:hAnsi="Times New Roman"/>
          <w:b/>
          <w:noProof/>
          <w:sz w:val="28"/>
          <w:szCs w:val="28"/>
        </w:rPr>
        <w:pict>
          <v:rect id="Rectangle 527" o:spid="_x0000_s1153" style="position:absolute;left:0;text-align:left;margin-left:-8.2pt;margin-top:8.85pt;width:18pt;height:15.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Xkfg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" stroked="f"/>
        </w:pict>
      </w:r>
      <w:r w:rsidR="002B0990" w:rsidRPr="00034890">
        <w:rPr>
          <w:rFonts w:ascii="Times New Roman" w:hAnsi="Times New Roman"/>
          <w:b/>
          <w:sz w:val="28"/>
          <w:szCs w:val="28"/>
          <w:lang w:val="uz-Latn-UZ"/>
        </w:rPr>
        <w:t>ИЛМИЙ КЕНГАШ</w:t>
      </w:r>
    </w:p>
    <w:p w:rsidR="002B0990" w:rsidRPr="00034890" w:rsidRDefault="002B0990" w:rsidP="002B0990">
      <w:pPr>
        <w:spacing w:before="40" w:after="3000"/>
        <w:jc w:val="center"/>
        <w:rPr>
          <w:rFonts w:ascii="Times New Roman" w:hAnsi="Times New Roman"/>
          <w:b/>
          <w:sz w:val="28"/>
          <w:szCs w:val="28"/>
          <w:lang w:val="uz-Cyrl-UZ"/>
        </w:rPr>
      </w:pPr>
      <w:r w:rsidRPr="00034890">
        <w:rPr>
          <w:rFonts w:ascii="Times New Roman" w:hAnsi="Times New Roman"/>
          <w:b/>
          <w:sz w:val="28"/>
          <w:szCs w:val="28"/>
          <w:lang w:val="uz-Cyrl-UZ"/>
        </w:rPr>
        <w:t>ТОШКЕНТ ТИББИЁТ АКАДЕМИЯСИ</w:t>
      </w:r>
    </w:p>
    <w:p w:rsidR="002B0990" w:rsidRPr="00034890" w:rsidRDefault="002B0990" w:rsidP="002B0990">
      <w:pPr>
        <w:spacing w:after="1000"/>
        <w:jc w:val="center"/>
        <w:rPr>
          <w:rFonts w:ascii="Times New Roman" w:hAnsi="Times New Roman"/>
          <w:b/>
          <w:bCs/>
          <w:sz w:val="28"/>
          <w:lang w:val="uz-Cyrl-UZ"/>
        </w:rPr>
      </w:pPr>
      <w:r w:rsidRPr="00034890">
        <w:rPr>
          <w:rFonts w:ascii="Times New Roman" w:hAnsi="Times New Roman"/>
          <w:b/>
          <w:sz w:val="28"/>
          <w:szCs w:val="28"/>
          <w:lang w:val="uz-Cyrl-UZ"/>
        </w:rPr>
        <w:t>РИЗАЕВА СЕВАРА МИР</w:t>
      </w:r>
      <w:r w:rsidRPr="00034890">
        <w:rPr>
          <w:rFonts w:ascii="Times New Roman" w:hAnsi="Times New Roman"/>
          <w:b/>
          <w:bCs/>
          <w:sz w:val="28"/>
          <w:lang w:val="uz-Cyrl-UZ"/>
        </w:rPr>
        <w:t>ГУЛАМОВНА</w:t>
      </w:r>
    </w:p>
    <w:p w:rsidR="002B0990" w:rsidRPr="00034890" w:rsidRDefault="002B0990" w:rsidP="002B0990">
      <w:pPr>
        <w:spacing w:after="1000"/>
        <w:jc w:val="center"/>
        <w:rPr>
          <w:rFonts w:ascii="Times New Roman" w:hAnsi="Times New Roman"/>
          <w:b/>
          <w:bCs/>
          <w:sz w:val="20"/>
          <w:lang w:val="uz-Cyrl-UZ"/>
        </w:rPr>
      </w:pPr>
      <w:r w:rsidRPr="00034890">
        <w:rPr>
          <w:rFonts w:ascii="Times New Roman" w:hAnsi="Times New Roman"/>
          <w:b/>
          <w:bCs/>
          <w:sz w:val="28"/>
          <w:lang w:val="uz-Cyrl-UZ"/>
        </w:rPr>
        <w:t>СУРУНКАЛИ ПАРОДОНТИТНИНГ КЛИНИК-МОРФОЛОГИК АСОСЛАРИ ВА ДАВОЛАШДА ЯНГИ УСУЛЛАР ИШЛАБ ЧИҚИШ</w:t>
      </w:r>
    </w:p>
    <w:p w:rsidR="002B0990" w:rsidRPr="00034890" w:rsidRDefault="002B0990" w:rsidP="002B0990">
      <w:pPr>
        <w:jc w:val="center"/>
        <w:rPr>
          <w:rFonts w:ascii="Times New Roman" w:hAnsi="Times New Roman"/>
          <w:b/>
          <w:lang w:val="uz-Cyrl-UZ"/>
        </w:rPr>
      </w:pPr>
      <w:r w:rsidRPr="00034890">
        <w:rPr>
          <w:rFonts w:ascii="Times New Roman" w:hAnsi="Times New Roman"/>
          <w:b/>
          <w:lang w:val="uz-Cyrl-UZ"/>
        </w:rPr>
        <w:t>14.00.21–Стоматология</w:t>
      </w:r>
    </w:p>
    <w:p w:rsidR="002B0990" w:rsidRPr="00034890" w:rsidRDefault="002B0990" w:rsidP="002B0990">
      <w:pPr>
        <w:spacing w:after="1000"/>
        <w:jc w:val="center"/>
        <w:rPr>
          <w:rFonts w:ascii="Times New Roman" w:hAnsi="Times New Roman"/>
          <w:b/>
          <w:bCs/>
          <w:sz w:val="20"/>
          <w:lang w:val="uz-Cyrl-UZ"/>
        </w:rPr>
      </w:pPr>
      <w:r w:rsidRPr="00034890">
        <w:rPr>
          <w:rFonts w:ascii="Times New Roman" w:hAnsi="Times New Roman"/>
          <w:b/>
          <w:lang w:val="uz-Cyrl-UZ"/>
        </w:rPr>
        <w:t>(тиббиёт фанлари)</w:t>
      </w:r>
    </w:p>
    <w:p w:rsidR="002B0990" w:rsidRPr="00034890" w:rsidRDefault="002B0990" w:rsidP="002B0990">
      <w:pPr>
        <w:spacing w:after="4800"/>
        <w:jc w:val="center"/>
        <w:rPr>
          <w:rFonts w:ascii="Times New Roman" w:hAnsi="Times New Roman"/>
          <w:b/>
          <w:bCs/>
        </w:rPr>
      </w:pPr>
      <w:r w:rsidRPr="00034890">
        <w:rPr>
          <w:rFonts w:ascii="Times New Roman" w:hAnsi="Times New Roman"/>
          <w:b/>
          <w:lang w:val="uz-Cyrl-UZ"/>
        </w:rPr>
        <w:t xml:space="preserve">ДОКТОРЛИК ДИССЕРТАЦИЯСИ </w:t>
      </w:r>
      <w:r w:rsidRPr="00034890">
        <w:rPr>
          <w:rFonts w:ascii="Times New Roman" w:hAnsi="Times New Roman"/>
          <w:b/>
          <w:bCs/>
          <w:lang w:val="uz-Cyrl-UZ"/>
        </w:rPr>
        <w:t>АВТОРЕФЕРАТИ</w:t>
      </w:r>
    </w:p>
    <w:p w:rsidR="002B0990" w:rsidRPr="00034890" w:rsidRDefault="002B0990" w:rsidP="002B0990">
      <w:pPr>
        <w:shd w:val="clear" w:color="auto" w:fill="FFFFFF"/>
        <w:tabs>
          <w:tab w:val="left" w:pos="426"/>
        </w:tabs>
        <w:jc w:val="center"/>
        <w:rPr>
          <w:rFonts w:ascii="Times New Roman" w:hAnsi="Times New Roman"/>
          <w:b/>
          <w:lang w:val="uz-Cyrl-UZ"/>
        </w:rPr>
      </w:pPr>
      <w:r w:rsidRPr="00034890">
        <w:rPr>
          <w:rFonts w:ascii="Times New Roman" w:hAnsi="Times New Roman"/>
          <w:b/>
          <w:lang w:val="uz-Cyrl-UZ"/>
        </w:rPr>
        <w:t>Тошкент</w:t>
      </w:r>
      <w:r w:rsidRPr="00034890">
        <w:rPr>
          <w:rFonts w:ascii="Times New Roman" w:hAnsi="Times New Roman"/>
          <w:b/>
          <w:sz w:val="28"/>
          <w:szCs w:val="28"/>
          <w:lang w:val="uz-Cyrl-UZ"/>
        </w:rPr>
        <w:t xml:space="preserve"> – </w:t>
      </w:r>
      <w:r w:rsidRPr="00034890">
        <w:rPr>
          <w:rFonts w:ascii="Times New Roman" w:hAnsi="Times New Roman"/>
          <w:b/>
          <w:lang w:val="uz-Cyrl-UZ"/>
        </w:rPr>
        <w:t>2016 йил</w:t>
      </w:r>
    </w:p>
    <w:p w:rsidR="002B0990" w:rsidRPr="00034890" w:rsidRDefault="002B0990" w:rsidP="002B0990">
      <w:pPr>
        <w:rPr>
          <w:rFonts w:ascii="Times New Roman" w:hAnsi="Times New Roman"/>
          <w:b/>
          <w:lang w:val="uz-Cyrl-UZ"/>
        </w:rPr>
      </w:pPr>
      <w:r w:rsidRPr="00034890">
        <w:rPr>
          <w:rFonts w:ascii="Times New Roman" w:hAnsi="Times New Roman"/>
          <w:b/>
          <w:lang w:val="uz-Cyrl-UZ"/>
        </w:rPr>
        <w:br w:type="page"/>
      </w:r>
    </w:p>
    <w:p w:rsidR="00D00247" w:rsidRPr="00034890" w:rsidRDefault="00D00247" w:rsidP="002B0990">
      <w:pPr>
        <w:shd w:val="clear" w:color="auto" w:fill="FFFFFF"/>
        <w:jc w:val="center"/>
        <w:rPr>
          <w:rFonts w:ascii="Times New Roman" w:hAnsi="Times New Roman"/>
          <w:b/>
          <w:sz w:val="28"/>
          <w:szCs w:val="28"/>
          <w:lang w:val="uz-Cyrl-UZ"/>
        </w:rPr>
      </w:pPr>
    </w:p>
    <w:p w:rsidR="00D00247" w:rsidRPr="00034890" w:rsidRDefault="00D00247" w:rsidP="002B0990">
      <w:pPr>
        <w:jc w:val="right"/>
        <w:rPr>
          <w:rFonts w:ascii="Times New Roman" w:hAnsi="Times New Roman"/>
          <w:lang w:val="uz-Cyrl-UZ"/>
        </w:rPr>
      </w:pPr>
      <w:r w:rsidRPr="00034890">
        <w:rPr>
          <w:rFonts w:ascii="Times New Roman" w:hAnsi="Times New Roman"/>
          <w:b/>
          <w:lang w:val="uz-Latn-UZ"/>
        </w:rPr>
        <w:t>УДК</w:t>
      </w:r>
      <w:r w:rsidRPr="00034890">
        <w:rPr>
          <w:rFonts w:ascii="Times New Roman" w:hAnsi="Times New Roman"/>
          <w:b/>
          <w:lang w:val="uz-Cyrl-UZ"/>
        </w:rPr>
        <w:t>:</w:t>
      </w:r>
      <w:r w:rsidRPr="00034890">
        <w:rPr>
          <w:rFonts w:ascii="Times New Roman" w:hAnsi="Times New Roman"/>
        </w:rPr>
        <w:t>616.314.17-008.1-036:616-092-071-</w:t>
      </w:r>
      <w:r w:rsidRPr="00034890">
        <w:rPr>
          <w:rFonts w:ascii="Times New Roman" w:hAnsi="Times New Roman"/>
          <w:color w:val="000000"/>
          <w:sz w:val="28"/>
          <w:szCs w:val="28"/>
          <w:lang w:val="uz-Latn-UZ"/>
        </w:rPr>
        <w:t>]</w:t>
      </w:r>
      <w:r w:rsidRPr="00034890">
        <w:rPr>
          <w:rFonts w:ascii="Times New Roman" w:hAnsi="Times New Roman"/>
        </w:rPr>
        <w:t>08</w:t>
      </w:r>
    </w:p>
    <w:p w:rsidR="00D00247" w:rsidRPr="00034890" w:rsidRDefault="00D00247" w:rsidP="002B0990">
      <w:pPr>
        <w:pStyle w:val="a3"/>
        <w:spacing w:before="240"/>
        <w:rPr>
          <w:rFonts w:ascii="Times New Roman" w:hAnsi="Times New Roman"/>
          <w:b/>
          <w:bCs/>
          <w:szCs w:val="28"/>
          <w:lang w:val="uz-Cyrl-UZ"/>
        </w:rPr>
      </w:pPr>
      <w:r w:rsidRPr="00034890">
        <w:rPr>
          <w:rFonts w:ascii="Times New Roman" w:hAnsi="Times New Roman"/>
          <w:b/>
          <w:bCs/>
          <w:szCs w:val="28"/>
          <w:lang w:val="uz-Cyrl-UZ"/>
        </w:rPr>
        <w:t xml:space="preserve">Докторлик диссертацияси </w:t>
      </w:r>
      <w:r w:rsidRPr="00034890">
        <w:rPr>
          <w:rFonts w:ascii="Times New Roman" w:hAnsi="Times New Roman"/>
          <w:b/>
          <w:bCs/>
          <w:szCs w:val="28"/>
        </w:rPr>
        <w:t xml:space="preserve">автореферати </w:t>
      </w:r>
      <w:r w:rsidRPr="00034890">
        <w:rPr>
          <w:rFonts w:ascii="Times New Roman" w:hAnsi="Times New Roman"/>
          <w:b/>
          <w:bCs/>
          <w:szCs w:val="28"/>
          <w:lang w:val="uz-Cyrl-UZ"/>
        </w:rPr>
        <w:t>мундарижаси</w:t>
      </w:r>
    </w:p>
    <w:p w:rsidR="00D00247" w:rsidRPr="00034890" w:rsidRDefault="00D00247" w:rsidP="002B0990">
      <w:pPr>
        <w:pStyle w:val="a3"/>
        <w:rPr>
          <w:rFonts w:ascii="Times New Roman" w:hAnsi="Times New Roman"/>
          <w:b/>
          <w:bCs/>
          <w:szCs w:val="28"/>
          <w:lang w:val="uz-Cyrl-UZ"/>
        </w:rPr>
      </w:pPr>
      <w:r w:rsidRPr="00034890">
        <w:rPr>
          <w:rFonts w:ascii="Times New Roman" w:hAnsi="Times New Roman"/>
          <w:b/>
          <w:bCs/>
          <w:szCs w:val="28"/>
          <w:lang w:val="uz-Cyrl-UZ"/>
        </w:rPr>
        <w:t>Оглавление автореферата</w:t>
      </w:r>
      <w:r w:rsidR="0040081A" w:rsidRPr="00034890">
        <w:rPr>
          <w:rFonts w:ascii="Times New Roman" w:hAnsi="Times New Roman"/>
          <w:b/>
          <w:bCs/>
          <w:szCs w:val="28"/>
          <w:lang w:val="en-US"/>
        </w:rPr>
        <w:t xml:space="preserve"> </w:t>
      </w:r>
      <w:r w:rsidRPr="00034890">
        <w:rPr>
          <w:rFonts w:ascii="Times New Roman" w:hAnsi="Times New Roman"/>
          <w:b/>
          <w:bCs/>
          <w:szCs w:val="28"/>
          <w:lang w:val="uz-Cyrl-UZ"/>
        </w:rPr>
        <w:t>докторской диссертации</w:t>
      </w:r>
    </w:p>
    <w:p w:rsidR="00D00247" w:rsidRPr="00034890" w:rsidRDefault="00D00247" w:rsidP="002B0990">
      <w:pPr>
        <w:pStyle w:val="a3"/>
        <w:rPr>
          <w:rFonts w:ascii="Times New Roman" w:hAnsi="Times New Roman"/>
          <w:b/>
          <w:bCs/>
          <w:szCs w:val="28"/>
          <w:lang w:val="uz-Cyrl-UZ"/>
        </w:rPr>
      </w:pPr>
      <w:r w:rsidRPr="00034890">
        <w:rPr>
          <w:rFonts w:ascii="Times New Roman" w:hAnsi="Times New Roman"/>
          <w:b/>
          <w:szCs w:val="28"/>
          <w:lang w:val="uz-Cyrl-UZ"/>
        </w:rPr>
        <w:t>Content</w:t>
      </w:r>
      <w:r w:rsidR="0040081A" w:rsidRPr="00034890">
        <w:rPr>
          <w:rFonts w:ascii="Times New Roman" w:hAnsi="Times New Roman"/>
          <w:b/>
          <w:szCs w:val="28"/>
          <w:lang w:val="en-US"/>
        </w:rPr>
        <w:t xml:space="preserve"> </w:t>
      </w:r>
      <w:r w:rsidRPr="00034890">
        <w:rPr>
          <w:rFonts w:ascii="Times New Roman" w:hAnsi="Times New Roman"/>
          <w:b/>
          <w:szCs w:val="28"/>
          <w:lang w:val="uz-Cyrl-UZ"/>
        </w:rPr>
        <w:t>of the</w:t>
      </w:r>
      <w:r w:rsidR="0040081A" w:rsidRPr="00034890">
        <w:rPr>
          <w:rFonts w:ascii="Times New Roman" w:hAnsi="Times New Roman"/>
          <w:b/>
          <w:szCs w:val="28"/>
          <w:lang w:val="en-US"/>
        </w:rPr>
        <w:t xml:space="preserve"> </w:t>
      </w:r>
      <w:r w:rsidRPr="00034890">
        <w:rPr>
          <w:rFonts w:ascii="Times New Roman" w:hAnsi="Times New Roman"/>
          <w:b/>
          <w:szCs w:val="28"/>
          <w:lang w:val="uz-Cyrl-UZ"/>
        </w:rPr>
        <w:t>abstract</w:t>
      </w:r>
      <w:r w:rsidR="0040081A" w:rsidRPr="00034890">
        <w:rPr>
          <w:rFonts w:ascii="Times New Roman" w:hAnsi="Times New Roman"/>
          <w:b/>
          <w:szCs w:val="28"/>
          <w:lang w:val="en-US"/>
        </w:rPr>
        <w:t xml:space="preserve"> </w:t>
      </w:r>
      <w:r w:rsidRPr="00034890">
        <w:rPr>
          <w:rFonts w:ascii="Times New Roman" w:hAnsi="Times New Roman"/>
          <w:b/>
          <w:szCs w:val="28"/>
          <w:lang w:val="uz-Cyrl-UZ"/>
        </w:rPr>
        <w:t>of doctoral dissertation</w:t>
      </w:r>
    </w:p>
    <w:p w:rsidR="00D00247" w:rsidRPr="00034890" w:rsidRDefault="00D00247" w:rsidP="002B0990">
      <w:pPr>
        <w:rPr>
          <w:rFonts w:ascii="Times New Roman" w:hAnsi="Times New Roman"/>
          <w:lang w:val="uz-Cyrl-UZ"/>
        </w:rPr>
      </w:pPr>
    </w:p>
    <w:p w:rsidR="00D00247" w:rsidRPr="00034890" w:rsidRDefault="00D00247" w:rsidP="002B0990">
      <w:pPr>
        <w:rPr>
          <w:rFonts w:ascii="Times New Roman" w:hAnsi="Times New Roman"/>
          <w:lang w:val="uz-Cyrl-UZ"/>
        </w:rPr>
      </w:pPr>
    </w:p>
    <w:p w:rsidR="00D00247" w:rsidRPr="00034890" w:rsidRDefault="00D00247" w:rsidP="002B0990">
      <w:pPr>
        <w:jc w:val="both"/>
        <w:rPr>
          <w:rFonts w:ascii="Times New Roman" w:hAnsi="Times New Roman"/>
          <w:bCs/>
          <w:sz w:val="28"/>
          <w:szCs w:val="28"/>
        </w:rPr>
      </w:pPr>
      <w:r w:rsidRPr="00034890">
        <w:rPr>
          <w:rFonts w:ascii="Times New Roman" w:hAnsi="Times New Roman"/>
          <w:bCs/>
          <w:sz w:val="28"/>
          <w:szCs w:val="28"/>
        </w:rPr>
        <w:t>Р</w:t>
      </w:r>
      <w:r w:rsidR="002A32BA" w:rsidRPr="00034890">
        <w:rPr>
          <w:rFonts w:ascii="Times New Roman" w:hAnsi="Times New Roman"/>
          <w:bCs/>
          <w:sz w:val="28"/>
          <w:szCs w:val="28"/>
        </w:rPr>
        <w:t>изаева Севара Миргула</w:t>
      </w:r>
      <w:r w:rsidRPr="00034890">
        <w:rPr>
          <w:rFonts w:ascii="Times New Roman" w:hAnsi="Times New Roman"/>
          <w:bCs/>
          <w:sz w:val="28"/>
          <w:szCs w:val="28"/>
        </w:rPr>
        <w:t>мовна</w:t>
      </w:r>
    </w:p>
    <w:p w:rsidR="005E34E3" w:rsidRPr="00034890" w:rsidRDefault="005E34E3" w:rsidP="002B0990">
      <w:pPr>
        <w:rPr>
          <w:rFonts w:ascii="Times New Roman" w:hAnsi="Times New Roman"/>
          <w:bCs/>
          <w:sz w:val="28"/>
          <w:szCs w:val="28"/>
        </w:rPr>
      </w:pPr>
      <w:r w:rsidRPr="00034890">
        <w:rPr>
          <w:rFonts w:ascii="Times New Roman" w:hAnsi="Times New Roman"/>
          <w:bCs/>
          <w:sz w:val="28"/>
          <w:szCs w:val="28"/>
        </w:rPr>
        <w:t xml:space="preserve">Сурункали пародонтитнинг клиник-морфологик асослари ва </w:t>
      </w:r>
    </w:p>
    <w:p w:rsidR="005E34E3" w:rsidRPr="00034890" w:rsidRDefault="005E34E3" w:rsidP="002B0990">
      <w:pPr>
        <w:rPr>
          <w:rFonts w:ascii="Times New Roman" w:hAnsi="Times New Roman"/>
          <w:bCs/>
          <w:sz w:val="28"/>
          <w:szCs w:val="28"/>
        </w:rPr>
      </w:pPr>
      <w:r w:rsidRPr="00034890">
        <w:rPr>
          <w:rFonts w:ascii="Times New Roman" w:hAnsi="Times New Roman"/>
          <w:bCs/>
          <w:sz w:val="28"/>
          <w:szCs w:val="28"/>
        </w:rPr>
        <w:t>даволашда янги уссулар ишлаб чиқиш………………………………………..5</w:t>
      </w:r>
    </w:p>
    <w:p w:rsidR="005E34E3" w:rsidRPr="00034890" w:rsidRDefault="005E34E3" w:rsidP="002B0990">
      <w:pPr>
        <w:rPr>
          <w:rFonts w:ascii="Times New Roman" w:hAnsi="Times New Roman"/>
          <w:bCs/>
          <w:sz w:val="28"/>
          <w:szCs w:val="28"/>
        </w:rPr>
      </w:pPr>
    </w:p>
    <w:p w:rsidR="00D00247" w:rsidRPr="00034890" w:rsidRDefault="00D00247" w:rsidP="002B0990">
      <w:pPr>
        <w:rPr>
          <w:rFonts w:ascii="Times New Roman" w:hAnsi="Times New Roman"/>
          <w:sz w:val="28"/>
          <w:szCs w:val="28"/>
          <w:lang w:val="uz-Cyrl-UZ"/>
        </w:rPr>
      </w:pPr>
      <w:r w:rsidRPr="00034890">
        <w:rPr>
          <w:rFonts w:ascii="Times New Roman" w:hAnsi="Times New Roman"/>
          <w:sz w:val="28"/>
          <w:szCs w:val="28"/>
          <w:lang w:val="uz-Cyrl-UZ"/>
        </w:rPr>
        <w:t>Ризаева Севара Миргуламовна</w:t>
      </w:r>
    </w:p>
    <w:p w:rsidR="00D00247" w:rsidRPr="00034890" w:rsidRDefault="00D00247" w:rsidP="002B0990">
      <w:pPr>
        <w:rPr>
          <w:rFonts w:ascii="Times New Roman" w:hAnsi="Times New Roman"/>
          <w:sz w:val="28"/>
          <w:szCs w:val="28"/>
          <w:lang w:val="uz-Cyrl-UZ"/>
        </w:rPr>
      </w:pPr>
      <w:r w:rsidRPr="00034890">
        <w:rPr>
          <w:rFonts w:ascii="Times New Roman" w:hAnsi="Times New Roman"/>
          <w:sz w:val="28"/>
          <w:szCs w:val="28"/>
          <w:lang w:val="uz-Cyrl-UZ"/>
        </w:rPr>
        <w:t xml:space="preserve">Клинико-морфологическое обоснование и разработка </w:t>
      </w:r>
    </w:p>
    <w:p w:rsidR="00D00247" w:rsidRPr="00034890" w:rsidRDefault="00D00247" w:rsidP="002B0990">
      <w:pPr>
        <w:rPr>
          <w:rFonts w:ascii="Times New Roman" w:hAnsi="Times New Roman"/>
          <w:sz w:val="28"/>
          <w:szCs w:val="28"/>
          <w:lang w:val="en-US"/>
        </w:rPr>
      </w:pPr>
      <w:r w:rsidRPr="00034890">
        <w:rPr>
          <w:rFonts w:ascii="Times New Roman" w:hAnsi="Times New Roman"/>
          <w:sz w:val="28"/>
          <w:szCs w:val="28"/>
          <w:lang w:val="uz-Cyrl-UZ"/>
        </w:rPr>
        <w:t>нового подхода  в лечении хронического пародонтита</w:t>
      </w:r>
      <w:r w:rsidRPr="00034890">
        <w:rPr>
          <w:rFonts w:ascii="Times New Roman" w:hAnsi="Times New Roman"/>
          <w:sz w:val="28"/>
          <w:szCs w:val="28"/>
        </w:rPr>
        <w:t xml:space="preserve"> …………………….. </w:t>
      </w:r>
      <w:r w:rsidRPr="00034890">
        <w:rPr>
          <w:rFonts w:ascii="Times New Roman" w:hAnsi="Times New Roman"/>
          <w:sz w:val="28"/>
          <w:szCs w:val="28"/>
          <w:lang w:val="en-US"/>
        </w:rPr>
        <w:t>27</w:t>
      </w:r>
    </w:p>
    <w:p w:rsidR="00D00247" w:rsidRPr="00034890" w:rsidRDefault="00D00247" w:rsidP="002B0990">
      <w:pPr>
        <w:rPr>
          <w:rFonts w:ascii="Times New Roman" w:hAnsi="Times New Roman"/>
          <w:sz w:val="28"/>
          <w:szCs w:val="28"/>
          <w:lang w:val="en-US"/>
        </w:rPr>
      </w:pPr>
    </w:p>
    <w:p w:rsidR="00D00247" w:rsidRPr="00034890" w:rsidRDefault="00D00247" w:rsidP="002B0990">
      <w:pPr>
        <w:rPr>
          <w:rFonts w:ascii="Times New Roman" w:hAnsi="Times New Roman"/>
          <w:sz w:val="28"/>
          <w:szCs w:val="28"/>
          <w:lang w:val="en-US"/>
        </w:rPr>
      </w:pPr>
      <w:r w:rsidRPr="00034890">
        <w:rPr>
          <w:rFonts w:ascii="Times New Roman" w:hAnsi="Times New Roman"/>
          <w:sz w:val="28"/>
          <w:szCs w:val="28"/>
          <w:lang w:val="en-US"/>
        </w:rPr>
        <w:t>Rizaeva Sevara Mirgulamovna</w:t>
      </w:r>
    </w:p>
    <w:p w:rsidR="00D00247" w:rsidRPr="00034890" w:rsidRDefault="00D00247" w:rsidP="002B0990">
      <w:pPr>
        <w:rPr>
          <w:rFonts w:ascii="Times New Roman" w:hAnsi="Times New Roman"/>
          <w:sz w:val="28"/>
          <w:szCs w:val="28"/>
          <w:lang w:val="en-US"/>
        </w:rPr>
      </w:pPr>
      <w:r w:rsidRPr="00034890">
        <w:rPr>
          <w:rFonts w:ascii="Times New Roman" w:hAnsi="Times New Roman"/>
          <w:sz w:val="28"/>
          <w:szCs w:val="28"/>
          <w:lang w:val="en-US"/>
        </w:rPr>
        <w:t xml:space="preserve">Clinicopathologic basis and development of new approaches for chronic </w:t>
      </w:r>
    </w:p>
    <w:p w:rsidR="00D00247" w:rsidRPr="00034890" w:rsidRDefault="002A718E" w:rsidP="002B0990">
      <w:pPr>
        <w:rPr>
          <w:rFonts w:ascii="Times New Roman" w:hAnsi="Times New Roman"/>
          <w:sz w:val="28"/>
          <w:szCs w:val="28"/>
          <w:lang w:val="en-US"/>
        </w:rPr>
      </w:pPr>
      <w:proofErr w:type="gramStart"/>
      <w:r w:rsidRPr="00034890">
        <w:rPr>
          <w:rFonts w:ascii="Times New Roman" w:hAnsi="Times New Roman"/>
          <w:sz w:val="28"/>
          <w:szCs w:val="28"/>
          <w:lang w:val="en-US"/>
        </w:rPr>
        <w:t>p</w:t>
      </w:r>
      <w:r w:rsidR="0058157E" w:rsidRPr="00034890">
        <w:rPr>
          <w:rFonts w:ascii="Times New Roman" w:hAnsi="Times New Roman"/>
          <w:sz w:val="28"/>
          <w:szCs w:val="28"/>
          <w:lang w:val="en-US"/>
        </w:rPr>
        <w:t>e</w:t>
      </w:r>
      <w:r w:rsidR="00D00247" w:rsidRPr="00034890">
        <w:rPr>
          <w:rFonts w:ascii="Times New Roman" w:hAnsi="Times New Roman"/>
          <w:sz w:val="28"/>
          <w:szCs w:val="28"/>
          <w:lang w:val="en-US"/>
        </w:rPr>
        <w:t>riodontitis</w:t>
      </w:r>
      <w:proofErr w:type="gramEnd"/>
      <w:r w:rsidRPr="00034890">
        <w:rPr>
          <w:rFonts w:ascii="Times New Roman" w:hAnsi="Times New Roman"/>
          <w:sz w:val="28"/>
          <w:szCs w:val="28"/>
          <w:lang w:val="en-US"/>
        </w:rPr>
        <w:t xml:space="preserve"> </w:t>
      </w:r>
      <w:r w:rsidR="00D00247" w:rsidRPr="00034890">
        <w:rPr>
          <w:rFonts w:ascii="Times New Roman" w:hAnsi="Times New Roman"/>
          <w:sz w:val="28"/>
          <w:szCs w:val="28"/>
          <w:lang w:val="en-US"/>
        </w:rPr>
        <w:t xml:space="preserve">treatment ………………………………………………………….. </w:t>
      </w:r>
      <w:r w:rsidR="0072524D" w:rsidRPr="00034890">
        <w:rPr>
          <w:rFonts w:ascii="Times New Roman" w:hAnsi="Times New Roman"/>
          <w:sz w:val="28"/>
          <w:szCs w:val="28"/>
          <w:lang w:val="en-US"/>
        </w:rPr>
        <w:t>5</w:t>
      </w:r>
      <w:r w:rsidR="008A0E00" w:rsidRPr="00034890">
        <w:rPr>
          <w:rFonts w:ascii="Times New Roman" w:hAnsi="Times New Roman"/>
          <w:sz w:val="28"/>
          <w:szCs w:val="28"/>
          <w:lang w:val="en-US"/>
        </w:rPr>
        <w:t>1</w:t>
      </w:r>
    </w:p>
    <w:p w:rsidR="00D00247" w:rsidRPr="00034890" w:rsidRDefault="00D00247" w:rsidP="002B0990">
      <w:pPr>
        <w:rPr>
          <w:rFonts w:ascii="Times New Roman" w:hAnsi="Times New Roman"/>
          <w:sz w:val="28"/>
          <w:szCs w:val="28"/>
          <w:lang w:val="en-US"/>
        </w:rPr>
      </w:pPr>
    </w:p>
    <w:p w:rsidR="00D00247" w:rsidRPr="00034890" w:rsidRDefault="00D00247" w:rsidP="002B0990">
      <w:pPr>
        <w:rPr>
          <w:rFonts w:ascii="Times New Roman" w:hAnsi="Times New Roman"/>
          <w:sz w:val="28"/>
          <w:szCs w:val="28"/>
          <w:lang w:val="en-US"/>
        </w:rPr>
      </w:pPr>
      <w:r w:rsidRPr="00034890">
        <w:rPr>
          <w:rFonts w:ascii="Times New Roman" w:hAnsi="Times New Roman"/>
          <w:sz w:val="28"/>
          <w:szCs w:val="28"/>
        </w:rPr>
        <w:t>Эълон</w:t>
      </w:r>
      <w:r w:rsidR="00B52214" w:rsidRPr="00034890">
        <w:rPr>
          <w:rFonts w:ascii="Times New Roman" w:hAnsi="Times New Roman"/>
          <w:sz w:val="28"/>
          <w:szCs w:val="28"/>
          <w:lang w:val="en-US"/>
        </w:rPr>
        <w:t xml:space="preserve"> </w:t>
      </w:r>
      <w:r w:rsidRPr="00034890">
        <w:rPr>
          <w:rFonts w:ascii="Times New Roman" w:hAnsi="Times New Roman"/>
          <w:sz w:val="28"/>
          <w:szCs w:val="28"/>
        </w:rPr>
        <w:t>қилинган</w:t>
      </w:r>
      <w:r w:rsidR="00B52214" w:rsidRPr="00034890">
        <w:rPr>
          <w:rFonts w:ascii="Times New Roman" w:hAnsi="Times New Roman"/>
          <w:sz w:val="28"/>
          <w:szCs w:val="28"/>
          <w:lang w:val="en-US"/>
        </w:rPr>
        <w:t xml:space="preserve"> </w:t>
      </w:r>
      <w:r w:rsidRPr="00034890">
        <w:rPr>
          <w:rFonts w:ascii="Times New Roman" w:hAnsi="Times New Roman"/>
          <w:sz w:val="28"/>
          <w:szCs w:val="28"/>
        </w:rPr>
        <w:t>ишлар</w:t>
      </w:r>
      <w:r w:rsidR="00B52214" w:rsidRPr="00034890">
        <w:rPr>
          <w:rFonts w:ascii="Times New Roman" w:hAnsi="Times New Roman"/>
          <w:sz w:val="28"/>
          <w:szCs w:val="28"/>
          <w:lang w:val="en-US"/>
        </w:rPr>
        <w:t xml:space="preserve"> </w:t>
      </w:r>
      <w:proofErr w:type="gramStart"/>
      <w:r w:rsidRPr="00034890">
        <w:rPr>
          <w:rFonts w:ascii="Times New Roman" w:hAnsi="Times New Roman"/>
          <w:sz w:val="28"/>
          <w:szCs w:val="28"/>
        </w:rPr>
        <w:t>р</w:t>
      </w:r>
      <w:proofErr w:type="gramEnd"/>
      <w:r w:rsidRPr="00034890">
        <w:rPr>
          <w:rFonts w:ascii="Times New Roman" w:hAnsi="Times New Roman"/>
          <w:sz w:val="28"/>
          <w:szCs w:val="28"/>
        </w:rPr>
        <w:t>ўйхати</w:t>
      </w:r>
    </w:p>
    <w:p w:rsidR="00D00247" w:rsidRPr="00034890" w:rsidRDefault="00D00247" w:rsidP="002B0990">
      <w:pPr>
        <w:rPr>
          <w:rFonts w:ascii="Times New Roman" w:hAnsi="Times New Roman"/>
          <w:sz w:val="28"/>
          <w:szCs w:val="28"/>
          <w:lang w:val="en-US"/>
        </w:rPr>
      </w:pPr>
      <w:r w:rsidRPr="00034890">
        <w:rPr>
          <w:rFonts w:ascii="Times New Roman" w:hAnsi="Times New Roman"/>
          <w:sz w:val="28"/>
          <w:szCs w:val="28"/>
        </w:rPr>
        <w:t>Список</w:t>
      </w:r>
      <w:r w:rsidR="00B52214" w:rsidRPr="00034890">
        <w:rPr>
          <w:rFonts w:ascii="Times New Roman" w:hAnsi="Times New Roman"/>
          <w:sz w:val="28"/>
          <w:szCs w:val="28"/>
          <w:lang w:val="en-US"/>
        </w:rPr>
        <w:t xml:space="preserve"> </w:t>
      </w:r>
      <w:r w:rsidRPr="00034890">
        <w:rPr>
          <w:rFonts w:ascii="Times New Roman" w:hAnsi="Times New Roman"/>
          <w:sz w:val="28"/>
          <w:szCs w:val="28"/>
        </w:rPr>
        <w:t>опубликованных</w:t>
      </w:r>
      <w:r w:rsidR="00B52214" w:rsidRPr="00034890">
        <w:rPr>
          <w:rFonts w:ascii="Times New Roman" w:hAnsi="Times New Roman"/>
          <w:sz w:val="28"/>
          <w:szCs w:val="28"/>
          <w:lang w:val="en-US"/>
        </w:rPr>
        <w:t xml:space="preserve"> </w:t>
      </w:r>
      <w:r w:rsidRPr="00034890">
        <w:rPr>
          <w:rFonts w:ascii="Times New Roman" w:hAnsi="Times New Roman"/>
          <w:sz w:val="28"/>
          <w:szCs w:val="28"/>
        </w:rPr>
        <w:t>работ</w:t>
      </w:r>
    </w:p>
    <w:p w:rsidR="00D00247" w:rsidRPr="00034890" w:rsidRDefault="00D00247" w:rsidP="002B0990">
      <w:pPr>
        <w:autoSpaceDE w:val="0"/>
        <w:autoSpaceDN w:val="0"/>
        <w:adjustRightInd w:val="0"/>
        <w:rPr>
          <w:rFonts w:ascii="Times New Roman" w:hAnsi="Times New Roman"/>
          <w:bCs/>
          <w:sz w:val="28"/>
          <w:szCs w:val="28"/>
          <w:lang w:val="en-US"/>
        </w:rPr>
      </w:pPr>
      <w:r w:rsidRPr="00034890">
        <w:rPr>
          <w:rFonts w:ascii="Times New Roman" w:hAnsi="Times New Roman"/>
          <w:bCs/>
          <w:sz w:val="28"/>
          <w:szCs w:val="28"/>
          <w:lang w:val="en-US"/>
        </w:rPr>
        <w:t>List</w:t>
      </w:r>
      <w:r w:rsidR="00B52214" w:rsidRPr="00034890">
        <w:rPr>
          <w:rFonts w:ascii="Times New Roman" w:hAnsi="Times New Roman"/>
          <w:bCs/>
          <w:sz w:val="28"/>
          <w:szCs w:val="28"/>
          <w:lang w:val="en-US"/>
        </w:rPr>
        <w:t xml:space="preserve"> </w:t>
      </w:r>
      <w:r w:rsidRPr="00034890">
        <w:rPr>
          <w:rFonts w:ascii="Times New Roman" w:hAnsi="Times New Roman"/>
          <w:bCs/>
          <w:sz w:val="28"/>
          <w:szCs w:val="28"/>
          <w:lang w:val="en-US"/>
        </w:rPr>
        <w:t>of</w:t>
      </w:r>
      <w:r w:rsidR="00B52214" w:rsidRPr="00034890">
        <w:rPr>
          <w:rFonts w:ascii="Times New Roman" w:hAnsi="Times New Roman"/>
          <w:bCs/>
          <w:sz w:val="28"/>
          <w:szCs w:val="28"/>
          <w:lang w:val="en-US"/>
        </w:rPr>
        <w:t xml:space="preserve"> </w:t>
      </w:r>
      <w:r w:rsidRPr="00034890">
        <w:rPr>
          <w:rFonts w:ascii="Times New Roman" w:hAnsi="Times New Roman"/>
          <w:bCs/>
          <w:sz w:val="28"/>
          <w:szCs w:val="28"/>
          <w:lang w:val="en-US"/>
        </w:rPr>
        <w:t>published</w:t>
      </w:r>
      <w:r w:rsidR="00B52214" w:rsidRPr="00034890">
        <w:rPr>
          <w:rFonts w:ascii="Times New Roman" w:hAnsi="Times New Roman"/>
          <w:bCs/>
          <w:sz w:val="28"/>
          <w:szCs w:val="28"/>
          <w:lang w:val="en-US"/>
        </w:rPr>
        <w:t xml:space="preserve"> </w:t>
      </w:r>
      <w:r w:rsidRPr="00034890">
        <w:rPr>
          <w:rFonts w:ascii="Times New Roman" w:hAnsi="Times New Roman"/>
          <w:bCs/>
          <w:sz w:val="28"/>
          <w:szCs w:val="28"/>
          <w:lang w:val="en-US"/>
        </w:rPr>
        <w:t>works ………………………………………………………… 7</w:t>
      </w:r>
      <w:r w:rsidR="006520E1">
        <w:rPr>
          <w:rFonts w:ascii="Times New Roman" w:hAnsi="Times New Roman"/>
          <w:bCs/>
          <w:sz w:val="28"/>
          <w:szCs w:val="28"/>
          <w:lang w:val="en-US"/>
        </w:rPr>
        <w:t>4</w:t>
      </w:r>
    </w:p>
    <w:p w:rsidR="002B0990" w:rsidRPr="00034890" w:rsidRDefault="0051389B" w:rsidP="002B0990">
      <w:pPr>
        <w:shd w:val="clear" w:color="auto" w:fill="FFFFFF"/>
        <w:ind w:right="141"/>
        <w:rPr>
          <w:rFonts w:ascii="Times New Roman" w:hAnsi="Times New Roman"/>
          <w:lang w:val="uz-Cyrl-UZ"/>
        </w:rPr>
      </w:pPr>
      <w:r>
        <w:rPr>
          <w:rFonts w:ascii="Times New Roman" w:hAnsi="Times New Roman"/>
          <w:noProof/>
        </w:rPr>
        <w:pict>
          <v:shapetype id="_x0000_t202" coordsize="21600,21600" o:spt="202" path="m,l,21600r21600,l21600,xe">
            <v:stroke joinstyle="miter"/>
            <v:path gradientshapeok="t" o:connecttype="rect"/>
          </v:shapetype>
          <v:shape id="Text Box 5" o:spid="_x0000_s1152" type="#_x0000_t202" style="position:absolute;margin-left:463.35pt;margin-top:396.45pt;width:18pt;height:1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6BfwIAABA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" stroked="f">
            <v:textbox>
              <w:txbxContent>
                <w:p w:rsidR="00256CF6" w:rsidRPr="0052101D" w:rsidRDefault="00256CF6" w:rsidP="00A06C55">
                  <w:pPr>
                    <w:rPr>
                      <w:lang w:val="en-US"/>
                    </w:rPr>
                  </w:pPr>
                </w:p>
              </w:txbxContent>
            </v:textbox>
          </v:shape>
        </w:pict>
      </w:r>
    </w:p>
    <w:p w:rsidR="002B0990" w:rsidRPr="00034890" w:rsidRDefault="002B0990">
      <w:pPr>
        <w:rPr>
          <w:rFonts w:ascii="Times New Roman" w:hAnsi="Times New Roman"/>
          <w:lang w:val="uz-Cyrl-UZ"/>
        </w:rPr>
      </w:pPr>
      <w:r w:rsidRPr="00034890">
        <w:rPr>
          <w:rFonts w:ascii="Times New Roman" w:hAnsi="Times New Roman"/>
          <w:lang w:val="uz-Cyrl-UZ"/>
        </w:rPr>
        <w:br w:type="page"/>
      </w:r>
    </w:p>
    <w:p w:rsidR="002B0990" w:rsidRPr="00034890" w:rsidRDefault="002B0990" w:rsidP="002B0990">
      <w:pPr>
        <w:shd w:val="clear" w:color="auto" w:fill="FFFFFF"/>
        <w:jc w:val="center"/>
        <w:rPr>
          <w:rFonts w:ascii="Times New Roman" w:hAnsi="Times New Roman"/>
          <w:b/>
          <w:sz w:val="28"/>
          <w:szCs w:val="28"/>
          <w:lang w:val="uz-Cyrl-UZ"/>
        </w:rPr>
      </w:pPr>
      <w:r w:rsidRPr="00034890">
        <w:rPr>
          <w:rFonts w:ascii="Times New Roman" w:hAnsi="Times New Roman"/>
          <w:b/>
          <w:bCs/>
          <w:sz w:val="28"/>
          <w:szCs w:val="28"/>
          <w:lang w:val="uz-Cyrl-UZ"/>
        </w:rPr>
        <w:lastRenderedPageBreak/>
        <w:t xml:space="preserve">ТОШКЕНТ ТИББИЁТ АКАДЕМИЯСИ ҲУЗУРИДАГИ ФАН ДОКТОРИ ИЛМИЙ ДАРАЖАСИНИ БЕРУВЧИ </w:t>
      </w:r>
      <w:r w:rsidRPr="00034890">
        <w:rPr>
          <w:rFonts w:ascii="Times New Roman" w:hAnsi="Times New Roman"/>
          <w:b/>
          <w:sz w:val="28"/>
          <w:szCs w:val="28"/>
          <w:lang w:val="uz-Cyrl-UZ"/>
        </w:rPr>
        <w:t>1</w:t>
      </w:r>
      <w:r w:rsidRPr="00034890">
        <w:rPr>
          <w:rFonts w:ascii="Times New Roman" w:hAnsi="Times New Roman"/>
          <w:b/>
          <w:sz w:val="28"/>
          <w:szCs w:val="28"/>
          <w:lang w:val="uz-Latn-UZ"/>
        </w:rPr>
        <w:t>6.07.2013.</w:t>
      </w:r>
      <w:r w:rsidRPr="00034890">
        <w:rPr>
          <w:rFonts w:ascii="Times New Roman" w:hAnsi="Times New Roman"/>
          <w:b/>
          <w:sz w:val="28"/>
          <w:szCs w:val="28"/>
          <w:lang w:val="uz-Cyrl-UZ"/>
        </w:rPr>
        <w:t>Tib.17.01 РАҚАМЛИ</w:t>
      </w:r>
    </w:p>
    <w:p w:rsidR="002B0990" w:rsidRPr="00034890" w:rsidRDefault="0051389B" w:rsidP="002B0990">
      <w:pPr>
        <w:pBdr>
          <w:bottom w:val="single" w:sz="12" w:space="1" w:color="auto"/>
        </w:pBdr>
        <w:tabs>
          <w:tab w:val="left" w:pos="3060"/>
        </w:tabs>
        <w:spacing w:after="40"/>
        <w:jc w:val="center"/>
        <w:rPr>
          <w:rFonts w:ascii="Times New Roman" w:hAnsi="Times New Roman"/>
          <w:b/>
          <w:sz w:val="28"/>
          <w:szCs w:val="28"/>
          <w:lang w:val="uz-Latn-UZ"/>
        </w:rPr>
      </w:pPr>
      <w:r>
        <w:rPr>
          <w:rFonts w:ascii="Times New Roman" w:hAnsi="Times New Roman"/>
          <w:b/>
          <w:noProof/>
          <w:sz w:val="28"/>
          <w:szCs w:val="28"/>
        </w:rPr>
        <w:pict>
          <v:rect id="Rectangle 526" o:spid="_x0000_s1151" style="position:absolute;left:0;text-align:left;margin-left:481.3pt;margin-top:8.85pt;width:18pt;height:1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pjfg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" stroked="f"/>
        </w:pict>
      </w:r>
      <w:r>
        <w:rPr>
          <w:rFonts w:ascii="Times New Roman" w:hAnsi="Times New Roman"/>
          <w:b/>
          <w:noProof/>
          <w:sz w:val="28"/>
          <w:szCs w:val="28"/>
        </w:rPr>
        <w:pict>
          <v:rect id="Rectangle 525" o:spid="_x0000_s1150" style="position:absolute;left:0;text-align:left;margin-left:-8.2pt;margin-top:8.85pt;width:18pt;height:1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" stroked="f"/>
        </w:pict>
      </w:r>
      <w:r w:rsidR="002B0990" w:rsidRPr="00034890">
        <w:rPr>
          <w:rFonts w:ascii="Times New Roman" w:hAnsi="Times New Roman"/>
          <w:b/>
          <w:sz w:val="28"/>
          <w:szCs w:val="28"/>
          <w:lang w:val="uz-Latn-UZ"/>
        </w:rPr>
        <w:t>ИЛМИЙ КЕНГАШ</w:t>
      </w:r>
    </w:p>
    <w:p w:rsidR="002B0990" w:rsidRPr="00034890" w:rsidRDefault="002B0990" w:rsidP="002B0990">
      <w:pPr>
        <w:spacing w:before="40" w:after="3000"/>
        <w:jc w:val="center"/>
        <w:rPr>
          <w:rFonts w:ascii="Times New Roman" w:hAnsi="Times New Roman"/>
          <w:b/>
          <w:sz w:val="28"/>
          <w:szCs w:val="28"/>
          <w:lang w:val="uz-Cyrl-UZ"/>
        </w:rPr>
      </w:pPr>
      <w:r w:rsidRPr="00034890">
        <w:rPr>
          <w:rFonts w:ascii="Times New Roman" w:hAnsi="Times New Roman"/>
          <w:b/>
          <w:sz w:val="28"/>
          <w:szCs w:val="28"/>
          <w:lang w:val="uz-Cyrl-UZ"/>
        </w:rPr>
        <w:t>ТОШКЕНТ ТИББИЁТ АКАДЕМИЯСИ</w:t>
      </w:r>
    </w:p>
    <w:p w:rsidR="002B0990" w:rsidRPr="00034890" w:rsidRDefault="002B0990" w:rsidP="002B0990">
      <w:pPr>
        <w:spacing w:after="1000"/>
        <w:jc w:val="center"/>
        <w:rPr>
          <w:rFonts w:ascii="Times New Roman" w:hAnsi="Times New Roman"/>
          <w:b/>
          <w:bCs/>
          <w:sz w:val="28"/>
          <w:lang w:val="uz-Cyrl-UZ"/>
        </w:rPr>
      </w:pPr>
      <w:r w:rsidRPr="00034890">
        <w:rPr>
          <w:rFonts w:ascii="Times New Roman" w:hAnsi="Times New Roman"/>
          <w:b/>
          <w:sz w:val="28"/>
          <w:szCs w:val="28"/>
          <w:lang w:val="uz-Cyrl-UZ"/>
        </w:rPr>
        <w:t>РИЗАЕВА СЕВАРА МИР</w:t>
      </w:r>
      <w:r w:rsidRPr="00034890">
        <w:rPr>
          <w:rFonts w:ascii="Times New Roman" w:hAnsi="Times New Roman"/>
          <w:b/>
          <w:bCs/>
          <w:sz w:val="28"/>
          <w:lang w:val="uz-Cyrl-UZ"/>
        </w:rPr>
        <w:t>ГУЛАМОВНА</w:t>
      </w:r>
    </w:p>
    <w:p w:rsidR="002B0990" w:rsidRPr="00034890" w:rsidRDefault="002B0990" w:rsidP="002B0990">
      <w:pPr>
        <w:spacing w:after="1000"/>
        <w:jc w:val="center"/>
        <w:rPr>
          <w:rFonts w:ascii="Times New Roman" w:hAnsi="Times New Roman"/>
          <w:b/>
          <w:bCs/>
          <w:sz w:val="20"/>
          <w:lang w:val="uz-Cyrl-UZ"/>
        </w:rPr>
      </w:pPr>
      <w:r w:rsidRPr="00034890">
        <w:rPr>
          <w:rFonts w:ascii="Times New Roman" w:hAnsi="Times New Roman"/>
          <w:b/>
          <w:bCs/>
          <w:sz w:val="28"/>
          <w:lang w:val="uz-Cyrl-UZ"/>
        </w:rPr>
        <w:t>СУРУНКАЛИ ПАРОДОНТИТНИНГ КЛИНИК-МОРФОЛОГИК АСОСЛАРИ ВА ДАВОЛАШДА ЯНГИ УСУЛЛАР ИШЛАБ ЧИҚИШ</w:t>
      </w:r>
    </w:p>
    <w:p w:rsidR="002B0990" w:rsidRPr="00034890" w:rsidRDefault="002B0990" w:rsidP="002B0990">
      <w:pPr>
        <w:jc w:val="center"/>
        <w:rPr>
          <w:rFonts w:ascii="Times New Roman" w:hAnsi="Times New Roman"/>
          <w:b/>
          <w:lang w:val="uz-Cyrl-UZ"/>
        </w:rPr>
      </w:pPr>
      <w:r w:rsidRPr="00034890">
        <w:rPr>
          <w:rFonts w:ascii="Times New Roman" w:hAnsi="Times New Roman"/>
          <w:b/>
          <w:lang w:val="uz-Cyrl-UZ"/>
        </w:rPr>
        <w:t>14.00.21–Стоматология</w:t>
      </w:r>
    </w:p>
    <w:p w:rsidR="002B0990" w:rsidRPr="00034890" w:rsidRDefault="002B0990" w:rsidP="002B0990">
      <w:pPr>
        <w:spacing w:after="1000"/>
        <w:jc w:val="center"/>
        <w:rPr>
          <w:rFonts w:ascii="Times New Roman" w:hAnsi="Times New Roman"/>
          <w:b/>
          <w:bCs/>
          <w:sz w:val="20"/>
          <w:lang w:val="uz-Cyrl-UZ"/>
        </w:rPr>
      </w:pPr>
      <w:r w:rsidRPr="00034890">
        <w:rPr>
          <w:rFonts w:ascii="Times New Roman" w:hAnsi="Times New Roman"/>
          <w:b/>
          <w:lang w:val="uz-Cyrl-UZ"/>
        </w:rPr>
        <w:t>(тиббиёт фанлари)</w:t>
      </w:r>
    </w:p>
    <w:p w:rsidR="002B0990" w:rsidRPr="00034890" w:rsidRDefault="002B0990" w:rsidP="002B0990">
      <w:pPr>
        <w:spacing w:after="4800"/>
        <w:jc w:val="center"/>
        <w:rPr>
          <w:rFonts w:ascii="Times New Roman" w:hAnsi="Times New Roman"/>
          <w:b/>
          <w:bCs/>
        </w:rPr>
      </w:pPr>
      <w:r w:rsidRPr="00034890">
        <w:rPr>
          <w:rFonts w:ascii="Times New Roman" w:hAnsi="Times New Roman"/>
          <w:b/>
          <w:lang w:val="uz-Cyrl-UZ"/>
        </w:rPr>
        <w:t xml:space="preserve">ДОКТОРЛИК ДИССЕРТАЦИЯСИ </w:t>
      </w:r>
      <w:r w:rsidRPr="00034890">
        <w:rPr>
          <w:rFonts w:ascii="Times New Roman" w:hAnsi="Times New Roman"/>
          <w:b/>
          <w:bCs/>
          <w:lang w:val="uz-Cyrl-UZ"/>
        </w:rPr>
        <w:t>АВТОРЕФЕРАТИ</w:t>
      </w:r>
    </w:p>
    <w:p w:rsidR="002B0990" w:rsidRPr="00034890" w:rsidRDefault="002B0990" w:rsidP="002B0990">
      <w:pPr>
        <w:shd w:val="clear" w:color="auto" w:fill="FFFFFF"/>
        <w:tabs>
          <w:tab w:val="left" w:pos="426"/>
        </w:tabs>
        <w:jc w:val="center"/>
        <w:rPr>
          <w:rFonts w:ascii="Times New Roman" w:hAnsi="Times New Roman"/>
          <w:b/>
          <w:lang w:val="uz-Cyrl-UZ"/>
        </w:rPr>
      </w:pPr>
      <w:r w:rsidRPr="00034890">
        <w:rPr>
          <w:rFonts w:ascii="Times New Roman" w:hAnsi="Times New Roman"/>
          <w:b/>
          <w:lang w:val="uz-Cyrl-UZ"/>
        </w:rPr>
        <w:t>Тошкент</w:t>
      </w:r>
      <w:r w:rsidRPr="00034890">
        <w:rPr>
          <w:rFonts w:ascii="Times New Roman" w:hAnsi="Times New Roman"/>
          <w:b/>
          <w:sz w:val="28"/>
          <w:szCs w:val="28"/>
          <w:lang w:val="uz-Cyrl-UZ"/>
        </w:rPr>
        <w:t xml:space="preserve"> – </w:t>
      </w:r>
      <w:r w:rsidRPr="00034890">
        <w:rPr>
          <w:rFonts w:ascii="Times New Roman" w:hAnsi="Times New Roman"/>
          <w:b/>
          <w:lang w:val="uz-Cyrl-UZ"/>
        </w:rPr>
        <w:t>2016 йил</w:t>
      </w:r>
    </w:p>
    <w:p w:rsidR="002B0990" w:rsidRPr="00034890" w:rsidRDefault="002B0990" w:rsidP="002B0990">
      <w:pPr>
        <w:rPr>
          <w:rFonts w:ascii="Times New Roman" w:hAnsi="Times New Roman"/>
          <w:b/>
          <w:lang w:val="uz-Cyrl-UZ"/>
        </w:rPr>
      </w:pPr>
      <w:r w:rsidRPr="00034890">
        <w:rPr>
          <w:rFonts w:ascii="Times New Roman" w:hAnsi="Times New Roman"/>
          <w:b/>
          <w:lang w:val="uz-Cyrl-UZ"/>
        </w:rPr>
        <w:br w:type="page"/>
      </w:r>
    </w:p>
    <w:p w:rsidR="00D00247" w:rsidRPr="00034890" w:rsidRDefault="00D00247" w:rsidP="002B0990">
      <w:pPr>
        <w:shd w:val="clear" w:color="auto" w:fill="FFFFFF"/>
        <w:tabs>
          <w:tab w:val="left" w:pos="0"/>
        </w:tabs>
        <w:ind w:right="99"/>
        <w:jc w:val="both"/>
        <w:rPr>
          <w:rFonts w:ascii="Times New Roman" w:hAnsi="Times New Roman"/>
          <w:b/>
          <w:sz w:val="22"/>
          <w:szCs w:val="22"/>
          <w:lang w:val="uz-Cyrl-UZ"/>
        </w:rPr>
      </w:pPr>
      <w:r w:rsidRPr="00034890">
        <w:rPr>
          <w:rFonts w:ascii="Times New Roman" w:hAnsi="Times New Roman"/>
          <w:b/>
          <w:sz w:val="21"/>
          <w:szCs w:val="21"/>
          <w:lang w:val="uz-Cyrl-UZ"/>
        </w:rPr>
        <w:lastRenderedPageBreak/>
        <w:tab/>
      </w:r>
      <w:r w:rsidRPr="00034890">
        <w:rPr>
          <w:rFonts w:ascii="Times New Roman" w:hAnsi="Times New Roman"/>
          <w:b/>
          <w:sz w:val="22"/>
          <w:szCs w:val="22"/>
          <w:lang w:val="uz-Cyrl-UZ"/>
        </w:rPr>
        <w:t xml:space="preserve">Докторлик диссертацияси мавзуси Ўзбекистон Республикаси Вазирлар Маҳкамаси ҳузуридаги Олий аттестация комиссиясида </w:t>
      </w:r>
      <w:r w:rsidR="00FB3961" w:rsidRPr="00034890">
        <w:rPr>
          <w:rFonts w:ascii="Times New Roman" w:hAnsi="Times New Roman"/>
          <w:b/>
          <w:sz w:val="22"/>
          <w:szCs w:val="22"/>
          <w:lang w:val="uz-Cyrl-UZ"/>
        </w:rPr>
        <w:t>30</w:t>
      </w:r>
      <w:r w:rsidRPr="00034890">
        <w:rPr>
          <w:rFonts w:ascii="Times New Roman" w:hAnsi="Times New Roman"/>
          <w:b/>
          <w:sz w:val="22"/>
          <w:szCs w:val="22"/>
          <w:lang w:val="uz-Cyrl-UZ"/>
        </w:rPr>
        <w:t xml:space="preserve">.09.2014/Б2014.5.Tib446 рақам билан рўйхатга олинган. </w:t>
      </w:r>
    </w:p>
    <w:p w:rsidR="00D00247" w:rsidRPr="00034890" w:rsidRDefault="00854FF4" w:rsidP="002B0990">
      <w:pPr>
        <w:tabs>
          <w:tab w:val="left" w:pos="0"/>
          <w:tab w:val="left" w:pos="709"/>
        </w:tabs>
        <w:spacing w:before="400"/>
        <w:jc w:val="both"/>
        <w:rPr>
          <w:rFonts w:ascii="Times New Roman" w:hAnsi="Times New Roman"/>
          <w:sz w:val="21"/>
          <w:szCs w:val="21"/>
          <w:lang w:val="uz-Cyrl-UZ"/>
        </w:rPr>
      </w:pPr>
      <w:r w:rsidRPr="00034890">
        <w:rPr>
          <w:rFonts w:ascii="Times New Roman" w:hAnsi="Times New Roman"/>
          <w:sz w:val="21"/>
          <w:szCs w:val="21"/>
          <w:lang w:val="uz-Cyrl-UZ"/>
        </w:rPr>
        <w:tab/>
      </w:r>
      <w:r w:rsidR="00D00247" w:rsidRPr="00034890">
        <w:rPr>
          <w:rFonts w:ascii="Times New Roman" w:hAnsi="Times New Roman"/>
          <w:sz w:val="21"/>
          <w:szCs w:val="21"/>
          <w:lang w:val="uz-Cyrl-UZ"/>
        </w:rPr>
        <w:t>Докторлик диссертацияси Тошкент тиббиёт академиясида бажарилган.</w:t>
      </w:r>
    </w:p>
    <w:p w:rsidR="00D00247" w:rsidRPr="00034890" w:rsidRDefault="004619ED" w:rsidP="0041612A">
      <w:pPr>
        <w:tabs>
          <w:tab w:val="left" w:pos="0"/>
        </w:tabs>
        <w:spacing w:after="400"/>
        <w:ind w:right="96" w:firstLine="709"/>
        <w:jc w:val="both"/>
        <w:rPr>
          <w:rFonts w:ascii="Times New Roman" w:hAnsi="Times New Roman"/>
          <w:sz w:val="21"/>
          <w:szCs w:val="21"/>
          <w:lang w:val="uz-Cyrl-UZ"/>
        </w:rPr>
      </w:pPr>
      <w:r>
        <w:rPr>
          <w:rFonts w:ascii="Times New Roman" w:hAnsi="Times New Roman"/>
          <w:sz w:val="21"/>
          <w:szCs w:val="21"/>
          <w:lang w:val="uz-Cyrl-UZ"/>
        </w:rPr>
        <w:t>Докторлик диссертация</w:t>
      </w:r>
      <w:r w:rsidR="00374445" w:rsidRPr="00034890">
        <w:rPr>
          <w:rFonts w:ascii="Times New Roman" w:hAnsi="Times New Roman"/>
          <w:sz w:val="21"/>
          <w:szCs w:val="21"/>
          <w:lang w:val="uz-Cyrl-UZ"/>
        </w:rPr>
        <w:t xml:space="preserve"> </w:t>
      </w:r>
      <w:r w:rsidR="006520E1">
        <w:rPr>
          <w:rFonts w:ascii="Times New Roman" w:hAnsi="Times New Roman"/>
          <w:sz w:val="21"/>
          <w:szCs w:val="21"/>
          <w:lang w:val="uz-Cyrl-UZ"/>
        </w:rPr>
        <w:t>автореферати</w:t>
      </w:r>
      <w:r w:rsidR="004E2222">
        <w:rPr>
          <w:rFonts w:ascii="Times New Roman" w:hAnsi="Times New Roman"/>
          <w:sz w:val="21"/>
          <w:szCs w:val="21"/>
          <w:lang w:val="uz-Cyrl-UZ"/>
        </w:rPr>
        <w:t xml:space="preserve"> уч тилда (</w:t>
      </w:r>
      <w:r w:rsidR="004E2222" w:rsidRPr="00034890">
        <w:rPr>
          <w:rFonts w:ascii="Times New Roman" w:hAnsi="Times New Roman"/>
          <w:sz w:val="21"/>
          <w:szCs w:val="21"/>
          <w:lang w:val="uz-Cyrl-UZ"/>
        </w:rPr>
        <w:t>ў</w:t>
      </w:r>
      <w:r w:rsidR="004E2222">
        <w:rPr>
          <w:rFonts w:ascii="Times New Roman" w:hAnsi="Times New Roman"/>
          <w:sz w:val="21"/>
          <w:szCs w:val="21"/>
          <w:lang w:val="uz-Cyrl-UZ"/>
        </w:rPr>
        <w:t>збек, рус, инглиз) илмий кенгашнинг</w:t>
      </w:r>
      <w:r w:rsidR="0041612A" w:rsidRPr="00034890">
        <w:rPr>
          <w:rFonts w:ascii="Times New Roman" w:hAnsi="Times New Roman"/>
          <w:sz w:val="21"/>
          <w:szCs w:val="21"/>
          <w:lang w:val="uz-Cyrl-UZ"/>
        </w:rPr>
        <w:t xml:space="preserve"> веб-саҳифасида</w:t>
      </w:r>
      <w:r w:rsidR="00D00247" w:rsidRPr="00034890">
        <w:rPr>
          <w:rFonts w:ascii="Times New Roman" w:hAnsi="Times New Roman"/>
          <w:sz w:val="21"/>
          <w:szCs w:val="21"/>
          <w:lang w:val="uz-Cyrl-UZ"/>
        </w:rPr>
        <w:t xml:space="preserve"> </w:t>
      </w:r>
      <w:r w:rsidR="0041612A" w:rsidRPr="00034890">
        <w:rPr>
          <w:rFonts w:ascii="Times New Roman" w:hAnsi="Times New Roman"/>
          <w:sz w:val="21"/>
          <w:szCs w:val="21"/>
          <w:lang w:val="uz-Cyrl-UZ"/>
        </w:rPr>
        <w:t>(</w:t>
      </w:r>
      <w:r w:rsidR="00D00247" w:rsidRPr="00034890">
        <w:rPr>
          <w:rFonts w:ascii="Times New Roman" w:hAnsi="Times New Roman"/>
          <w:sz w:val="21"/>
          <w:szCs w:val="21"/>
          <w:lang w:val="uz-Cyrl-UZ"/>
        </w:rPr>
        <w:t>www.tma.uz</w:t>
      </w:r>
      <w:r w:rsidR="0041612A" w:rsidRPr="00034890">
        <w:rPr>
          <w:rFonts w:ascii="Times New Roman" w:hAnsi="Times New Roman"/>
          <w:sz w:val="21"/>
          <w:szCs w:val="21"/>
          <w:u w:val="single"/>
          <w:lang w:val="uz-Cyrl-UZ"/>
        </w:rPr>
        <w:t>)</w:t>
      </w:r>
      <w:r w:rsidR="00D00247" w:rsidRPr="00034890">
        <w:rPr>
          <w:rFonts w:ascii="Times New Roman" w:hAnsi="Times New Roman"/>
          <w:sz w:val="21"/>
          <w:szCs w:val="21"/>
          <w:lang w:val="uz-Cyrl-UZ"/>
        </w:rPr>
        <w:t xml:space="preserve"> </w:t>
      </w:r>
      <w:r w:rsidR="0041612A" w:rsidRPr="00034890">
        <w:rPr>
          <w:rFonts w:ascii="Times New Roman" w:hAnsi="Times New Roman"/>
          <w:sz w:val="21"/>
          <w:szCs w:val="21"/>
          <w:lang w:val="uz-Cyrl-UZ"/>
        </w:rPr>
        <w:t>ва «ZiyoNet» ахборот-таълим порталига (www.ziyonet.uz)</w:t>
      </w:r>
      <w:r w:rsidR="00D00247" w:rsidRPr="00034890">
        <w:rPr>
          <w:rFonts w:ascii="Times New Roman" w:hAnsi="Times New Roman"/>
          <w:sz w:val="21"/>
          <w:szCs w:val="21"/>
          <w:lang w:val="uz-Cyrl-UZ"/>
        </w:rPr>
        <w:t xml:space="preserve"> жойлаштирилган.</w:t>
      </w:r>
    </w:p>
    <w:tbl>
      <w:tblPr>
        <w:tblW w:w="9540" w:type="dxa"/>
        <w:tblInd w:w="108" w:type="dxa"/>
        <w:tblLook w:val="0000"/>
      </w:tblPr>
      <w:tblGrid>
        <w:gridCol w:w="3544"/>
        <w:gridCol w:w="5996"/>
      </w:tblGrid>
      <w:tr w:rsidR="00D00247" w:rsidRPr="00034890" w:rsidTr="00E004E7">
        <w:tc>
          <w:tcPr>
            <w:tcW w:w="3544" w:type="dxa"/>
          </w:tcPr>
          <w:p w:rsidR="00D00247" w:rsidRPr="00034890" w:rsidRDefault="00D00247" w:rsidP="002B0990">
            <w:pPr>
              <w:tabs>
                <w:tab w:val="left" w:pos="0"/>
              </w:tabs>
              <w:jc w:val="center"/>
              <w:rPr>
                <w:rFonts w:ascii="Times New Roman" w:hAnsi="Times New Roman"/>
                <w:b/>
                <w:sz w:val="21"/>
                <w:szCs w:val="21"/>
                <w:lang w:val="uz-Cyrl-UZ"/>
              </w:rPr>
            </w:pPr>
            <w:r w:rsidRPr="00034890">
              <w:rPr>
                <w:rFonts w:ascii="Times New Roman" w:hAnsi="Times New Roman"/>
                <w:b/>
                <w:sz w:val="21"/>
                <w:szCs w:val="21"/>
                <w:lang w:val="uz-Cyrl-UZ"/>
              </w:rPr>
              <w:t xml:space="preserve">Илмий </w:t>
            </w:r>
          </w:p>
          <w:p w:rsidR="00D00247" w:rsidRPr="00034890" w:rsidRDefault="00D00247" w:rsidP="002B0990">
            <w:pPr>
              <w:tabs>
                <w:tab w:val="left" w:pos="0"/>
              </w:tabs>
              <w:jc w:val="center"/>
              <w:rPr>
                <w:rFonts w:ascii="Times New Roman" w:hAnsi="Times New Roman"/>
                <w:sz w:val="21"/>
                <w:szCs w:val="21"/>
              </w:rPr>
            </w:pPr>
            <w:r w:rsidRPr="00034890">
              <w:rPr>
                <w:rFonts w:ascii="Times New Roman" w:hAnsi="Times New Roman"/>
                <w:b/>
                <w:sz w:val="21"/>
                <w:szCs w:val="21"/>
                <w:lang w:val="uz-Cyrl-UZ"/>
              </w:rPr>
              <w:t>маслаҳатчи</w:t>
            </w:r>
            <w:r w:rsidRPr="00034890">
              <w:rPr>
                <w:rFonts w:ascii="Times New Roman" w:hAnsi="Times New Roman"/>
                <w:b/>
                <w:sz w:val="21"/>
                <w:szCs w:val="21"/>
              </w:rPr>
              <w:t>:</w:t>
            </w:r>
          </w:p>
        </w:tc>
        <w:tc>
          <w:tcPr>
            <w:tcW w:w="5996" w:type="dxa"/>
          </w:tcPr>
          <w:p w:rsidR="00D00247" w:rsidRPr="00034890" w:rsidRDefault="00D00247" w:rsidP="002B0990">
            <w:pPr>
              <w:tabs>
                <w:tab w:val="left" w:pos="0"/>
              </w:tabs>
              <w:jc w:val="both"/>
              <w:rPr>
                <w:rFonts w:ascii="Times New Roman" w:hAnsi="Times New Roman"/>
                <w:sz w:val="21"/>
                <w:szCs w:val="21"/>
              </w:rPr>
            </w:pPr>
            <w:r w:rsidRPr="00034890">
              <w:rPr>
                <w:rFonts w:ascii="Times New Roman" w:hAnsi="Times New Roman"/>
                <w:b/>
                <w:sz w:val="21"/>
                <w:szCs w:val="21"/>
              </w:rPr>
              <w:t>Ирсалиев Хуснитдин Ибрагимович</w:t>
            </w:r>
          </w:p>
          <w:p w:rsidR="00D00247" w:rsidRPr="00034890" w:rsidRDefault="00D00247" w:rsidP="002B0990">
            <w:pPr>
              <w:tabs>
                <w:tab w:val="left" w:pos="0"/>
              </w:tabs>
              <w:jc w:val="both"/>
              <w:rPr>
                <w:rFonts w:ascii="Times New Roman" w:hAnsi="Times New Roman"/>
                <w:b/>
                <w:sz w:val="21"/>
                <w:szCs w:val="21"/>
              </w:rPr>
            </w:pPr>
            <w:r w:rsidRPr="00034890">
              <w:rPr>
                <w:rFonts w:ascii="Times New Roman" w:hAnsi="Times New Roman"/>
                <w:sz w:val="21"/>
                <w:szCs w:val="21"/>
                <w:lang w:val="uz-Cyrl-UZ"/>
              </w:rPr>
              <w:t xml:space="preserve">тиббиёт фанлари доктори, </w:t>
            </w:r>
            <w:r w:rsidRPr="00034890">
              <w:rPr>
                <w:rFonts w:ascii="Times New Roman" w:hAnsi="Times New Roman"/>
                <w:sz w:val="21"/>
                <w:szCs w:val="21"/>
              </w:rPr>
              <w:t>профессор</w:t>
            </w:r>
          </w:p>
        </w:tc>
      </w:tr>
      <w:tr w:rsidR="00D00247" w:rsidRPr="00034890" w:rsidTr="00E004E7">
        <w:tc>
          <w:tcPr>
            <w:tcW w:w="3544" w:type="dxa"/>
          </w:tcPr>
          <w:p w:rsidR="00D00247" w:rsidRPr="00034890" w:rsidRDefault="00D00247" w:rsidP="002B0990">
            <w:pPr>
              <w:jc w:val="center"/>
              <w:rPr>
                <w:rFonts w:ascii="Times New Roman" w:hAnsi="Times New Roman"/>
                <w:b/>
                <w:sz w:val="21"/>
                <w:szCs w:val="21"/>
                <w:lang w:val="uz-Cyrl-UZ"/>
              </w:rPr>
            </w:pPr>
          </w:p>
          <w:p w:rsidR="00D00247" w:rsidRPr="00034890" w:rsidRDefault="00D00247" w:rsidP="002B0990">
            <w:pPr>
              <w:jc w:val="center"/>
              <w:rPr>
                <w:rFonts w:ascii="Times New Roman" w:hAnsi="Times New Roman"/>
                <w:b/>
                <w:sz w:val="21"/>
                <w:szCs w:val="21"/>
                <w:lang w:val="uz-Cyrl-UZ"/>
              </w:rPr>
            </w:pPr>
            <w:r w:rsidRPr="00034890">
              <w:rPr>
                <w:rFonts w:ascii="Times New Roman" w:hAnsi="Times New Roman"/>
                <w:b/>
                <w:sz w:val="21"/>
                <w:szCs w:val="21"/>
                <w:lang w:val="uz-Cyrl-UZ"/>
              </w:rPr>
              <w:t xml:space="preserve">Расмий </w:t>
            </w:r>
          </w:p>
          <w:p w:rsidR="00D00247" w:rsidRPr="00034890" w:rsidRDefault="00D00247" w:rsidP="002B0990">
            <w:pPr>
              <w:jc w:val="center"/>
              <w:rPr>
                <w:rFonts w:ascii="Times New Roman" w:hAnsi="Times New Roman"/>
                <w:sz w:val="21"/>
                <w:szCs w:val="21"/>
              </w:rPr>
            </w:pPr>
            <w:r w:rsidRPr="00034890">
              <w:rPr>
                <w:rFonts w:ascii="Times New Roman" w:hAnsi="Times New Roman"/>
                <w:b/>
                <w:sz w:val="21"/>
                <w:szCs w:val="21"/>
                <w:lang w:val="uz-Cyrl-UZ"/>
              </w:rPr>
              <w:t>оппонентлар</w:t>
            </w:r>
            <w:r w:rsidRPr="00034890">
              <w:rPr>
                <w:rFonts w:ascii="Times New Roman" w:hAnsi="Times New Roman"/>
                <w:b/>
                <w:sz w:val="21"/>
                <w:szCs w:val="21"/>
              </w:rPr>
              <w:t>:</w:t>
            </w:r>
          </w:p>
        </w:tc>
        <w:tc>
          <w:tcPr>
            <w:tcW w:w="5996" w:type="dxa"/>
          </w:tcPr>
          <w:p w:rsidR="00D00247" w:rsidRPr="00034890" w:rsidRDefault="00D00247" w:rsidP="002B0990">
            <w:pPr>
              <w:jc w:val="both"/>
              <w:rPr>
                <w:rFonts w:ascii="Times New Roman" w:hAnsi="Times New Roman"/>
                <w:b/>
                <w:sz w:val="21"/>
                <w:szCs w:val="21"/>
                <w:lang w:eastAsia="en-US"/>
              </w:rPr>
            </w:pPr>
          </w:p>
          <w:p w:rsidR="00D00247" w:rsidRPr="00034890" w:rsidRDefault="00D00247" w:rsidP="002B0990">
            <w:pPr>
              <w:jc w:val="both"/>
              <w:rPr>
                <w:rFonts w:ascii="Times New Roman" w:hAnsi="Times New Roman"/>
                <w:b/>
                <w:sz w:val="21"/>
                <w:szCs w:val="21"/>
                <w:lang w:eastAsia="en-US"/>
              </w:rPr>
            </w:pPr>
            <w:r w:rsidRPr="00034890">
              <w:rPr>
                <w:rFonts w:ascii="Times New Roman" w:hAnsi="Times New Roman"/>
                <w:b/>
                <w:sz w:val="21"/>
                <w:szCs w:val="21"/>
                <w:lang w:eastAsia="en-US"/>
              </w:rPr>
              <w:t>Андреас Шульте</w:t>
            </w:r>
          </w:p>
          <w:p w:rsidR="00D00247" w:rsidRPr="00034890" w:rsidRDefault="00D00247" w:rsidP="002B0990">
            <w:pPr>
              <w:jc w:val="both"/>
              <w:rPr>
                <w:rFonts w:ascii="Times New Roman" w:hAnsi="Times New Roman"/>
                <w:b/>
                <w:sz w:val="21"/>
                <w:szCs w:val="21"/>
                <w:lang w:eastAsia="en-US"/>
              </w:rPr>
            </w:pPr>
            <w:r w:rsidRPr="00034890">
              <w:rPr>
                <w:rFonts w:ascii="Times New Roman" w:hAnsi="Times New Roman"/>
                <w:sz w:val="21"/>
                <w:szCs w:val="21"/>
              </w:rPr>
              <w:t>тиббиёт фанлар</w:t>
            </w:r>
            <w:r w:rsidRPr="00034890">
              <w:rPr>
                <w:rFonts w:ascii="Times New Roman" w:hAnsi="Times New Roman"/>
                <w:sz w:val="21"/>
                <w:szCs w:val="21"/>
                <w:lang w:val="uz-Cyrl-UZ"/>
              </w:rPr>
              <w:t>и</w:t>
            </w:r>
            <w:r w:rsidRPr="00034890">
              <w:rPr>
                <w:rFonts w:ascii="Times New Roman" w:hAnsi="Times New Roman"/>
                <w:sz w:val="21"/>
                <w:szCs w:val="21"/>
              </w:rPr>
              <w:t xml:space="preserve"> доктори, профессор</w:t>
            </w:r>
          </w:p>
        </w:tc>
      </w:tr>
      <w:tr w:rsidR="00D00247" w:rsidRPr="00034890" w:rsidTr="00E004E7">
        <w:tc>
          <w:tcPr>
            <w:tcW w:w="3544" w:type="dxa"/>
          </w:tcPr>
          <w:p w:rsidR="00D00247" w:rsidRPr="00034890" w:rsidRDefault="00D00247" w:rsidP="002B0990">
            <w:pPr>
              <w:jc w:val="center"/>
              <w:rPr>
                <w:rFonts w:ascii="Times New Roman" w:hAnsi="Times New Roman"/>
                <w:b/>
                <w:sz w:val="21"/>
                <w:szCs w:val="21"/>
              </w:rPr>
            </w:pPr>
          </w:p>
        </w:tc>
        <w:tc>
          <w:tcPr>
            <w:tcW w:w="5996" w:type="dxa"/>
          </w:tcPr>
          <w:p w:rsidR="00D00247" w:rsidRPr="00034890" w:rsidRDefault="00D00247" w:rsidP="002B0990">
            <w:pPr>
              <w:spacing w:before="120"/>
              <w:jc w:val="both"/>
              <w:rPr>
                <w:rFonts w:ascii="Times New Roman" w:hAnsi="Times New Roman"/>
                <w:b/>
                <w:sz w:val="21"/>
                <w:szCs w:val="21"/>
              </w:rPr>
            </w:pPr>
            <w:r w:rsidRPr="00034890">
              <w:rPr>
                <w:rFonts w:ascii="Times New Roman" w:hAnsi="Times New Roman"/>
                <w:b/>
                <w:sz w:val="21"/>
                <w:szCs w:val="21"/>
                <w:lang w:val="uz-Cyrl-UZ"/>
              </w:rPr>
              <w:t>Лукина Галина Ильхамовна</w:t>
            </w:r>
          </w:p>
        </w:tc>
      </w:tr>
      <w:tr w:rsidR="00D00247" w:rsidRPr="00034890" w:rsidTr="00E004E7">
        <w:tc>
          <w:tcPr>
            <w:tcW w:w="3544" w:type="dxa"/>
          </w:tcPr>
          <w:p w:rsidR="00D00247" w:rsidRPr="00034890" w:rsidRDefault="00D00247" w:rsidP="002B0990">
            <w:pPr>
              <w:jc w:val="center"/>
              <w:rPr>
                <w:rFonts w:ascii="Times New Roman" w:hAnsi="Times New Roman"/>
                <w:b/>
                <w:sz w:val="21"/>
                <w:szCs w:val="21"/>
              </w:rPr>
            </w:pPr>
          </w:p>
        </w:tc>
        <w:tc>
          <w:tcPr>
            <w:tcW w:w="5996" w:type="dxa"/>
          </w:tcPr>
          <w:p w:rsidR="00D00247" w:rsidRPr="00034890" w:rsidRDefault="00D00247" w:rsidP="002B0990">
            <w:pPr>
              <w:rPr>
                <w:rFonts w:ascii="Times New Roman" w:hAnsi="Times New Roman"/>
                <w:sz w:val="21"/>
                <w:szCs w:val="21"/>
                <w:lang w:val="uz-Latn-UZ"/>
              </w:rPr>
            </w:pPr>
            <w:r w:rsidRPr="00034890">
              <w:rPr>
                <w:rFonts w:ascii="Times New Roman" w:hAnsi="Times New Roman"/>
                <w:sz w:val="21"/>
                <w:szCs w:val="21"/>
                <w:lang w:val="uz-Cyrl-UZ"/>
              </w:rPr>
              <w:t>тиббиёт фанлари доктори, профессор</w:t>
            </w:r>
          </w:p>
        </w:tc>
      </w:tr>
      <w:tr w:rsidR="00D00247" w:rsidRPr="00034890" w:rsidTr="00E004E7">
        <w:tc>
          <w:tcPr>
            <w:tcW w:w="3544" w:type="dxa"/>
          </w:tcPr>
          <w:p w:rsidR="00D00247" w:rsidRPr="00034890" w:rsidRDefault="00D00247" w:rsidP="002B0990">
            <w:pPr>
              <w:jc w:val="center"/>
              <w:rPr>
                <w:rFonts w:ascii="Times New Roman" w:hAnsi="Times New Roman"/>
                <w:b/>
                <w:sz w:val="21"/>
                <w:szCs w:val="21"/>
              </w:rPr>
            </w:pPr>
          </w:p>
        </w:tc>
        <w:tc>
          <w:tcPr>
            <w:tcW w:w="5996" w:type="dxa"/>
          </w:tcPr>
          <w:p w:rsidR="00D00247" w:rsidRPr="00034890" w:rsidRDefault="00D00247" w:rsidP="002B0990">
            <w:pPr>
              <w:spacing w:before="120"/>
              <w:rPr>
                <w:rFonts w:ascii="Times New Roman" w:hAnsi="Times New Roman"/>
                <w:b/>
                <w:sz w:val="21"/>
                <w:szCs w:val="21"/>
                <w:lang w:val="uz-Cyrl-UZ"/>
              </w:rPr>
            </w:pPr>
            <w:r w:rsidRPr="00034890">
              <w:rPr>
                <w:rFonts w:ascii="Times New Roman" w:hAnsi="Times New Roman"/>
                <w:b/>
                <w:sz w:val="21"/>
                <w:szCs w:val="21"/>
              </w:rPr>
              <w:t>Хабилов Нигман Лу</w:t>
            </w:r>
            <w:r w:rsidRPr="00034890">
              <w:rPr>
                <w:rFonts w:ascii="Times New Roman" w:hAnsi="Times New Roman"/>
                <w:b/>
                <w:sz w:val="21"/>
                <w:szCs w:val="21"/>
                <w:lang w:val="uz-Cyrl-UZ"/>
              </w:rPr>
              <w:t>к</w:t>
            </w:r>
            <w:r w:rsidRPr="00034890">
              <w:rPr>
                <w:rFonts w:ascii="Times New Roman" w:hAnsi="Times New Roman"/>
                <w:b/>
                <w:sz w:val="21"/>
                <w:szCs w:val="21"/>
              </w:rPr>
              <w:t>манович</w:t>
            </w:r>
          </w:p>
        </w:tc>
      </w:tr>
      <w:tr w:rsidR="00D00247" w:rsidRPr="00034890" w:rsidTr="00E004E7">
        <w:tc>
          <w:tcPr>
            <w:tcW w:w="3544" w:type="dxa"/>
          </w:tcPr>
          <w:p w:rsidR="00D00247" w:rsidRPr="00034890" w:rsidRDefault="00D00247" w:rsidP="002B0990">
            <w:pPr>
              <w:jc w:val="center"/>
              <w:rPr>
                <w:rFonts w:ascii="Times New Roman" w:hAnsi="Times New Roman"/>
                <w:b/>
                <w:sz w:val="21"/>
                <w:szCs w:val="21"/>
              </w:rPr>
            </w:pPr>
          </w:p>
        </w:tc>
        <w:tc>
          <w:tcPr>
            <w:tcW w:w="5996" w:type="dxa"/>
          </w:tcPr>
          <w:p w:rsidR="00D00247" w:rsidRPr="00034890" w:rsidRDefault="00D00247" w:rsidP="002B0990">
            <w:pPr>
              <w:rPr>
                <w:rFonts w:ascii="Times New Roman" w:hAnsi="Times New Roman"/>
                <w:sz w:val="21"/>
                <w:szCs w:val="21"/>
              </w:rPr>
            </w:pPr>
            <w:r w:rsidRPr="00034890">
              <w:rPr>
                <w:rFonts w:ascii="Times New Roman" w:hAnsi="Times New Roman"/>
                <w:sz w:val="21"/>
                <w:szCs w:val="21"/>
                <w:lang w:val="uz-Cyrl-UZ"/>
              </w:rPr>
              <w:t>тиббиёт фанлари доктори, профессор</w:t>
            </w:r>
          </w:p>
        </w:tc>
      </w:tr>
      <w:tr w:rsidR="00D00247" w:rsidRPr="00034890" w:rsidTr="00E004E7">
        <w:trPr>
          <w:trHeight w:val="543"/>
        </w:trPr>
        <w:tc>
          <w:tcPr>
            <w:tcW w:w="3544" w:type="dxa"/>
          </w:tcPr>
          <w:p w:rsidR="00D00247" w:rsidRPr="00034890" w:rsidRDefault="00D00247" w:rsidP="002B0990">
            <w:pPr>
              <w:spacing w:before="240" w:after="240"/>
              <w:jc w:val="center"/>
              <w:rPr>
                <w:rFonts w:ascii="Times New Roman" w:hAnsi="Times New Roman"/>
                <w:b/>
                <w:sz w:val="21"/>
                <w:szCs w:val="21"/>
                <w:lang w:val="uz-Cyrl-UZ"/>
              </w:rPr>
            </w:pPr>
            <w:r w:rsidRPr="00034890">
              <w:rPr>
                <w:rFonts w:ascii="Times New Roman" w:hAnsi="Times New Roman"/>
                <w:b/>
                <w:sz w:val="21"/>
                <w:szCs w:val="21"/>
                <w:lang w:val="uz-Cyrl-UZ"/>
              </w:rPr>
              <w:t>Етакчи</w:t>
            </w:r>
            <w:r w:rsidR="00E652E7" w:rsidRPr="00034890">
              <w:rPr>
                <w:rFonts w:ascii="Times New Roman" w:hAnsi="Times New Roman"/>
                <w:b/>
                <w:sz w:val="21"/>
                <w:szCs w:val="21"/>
                <w:lang w:val="uz-Cyrl-UZ"/>
              </w:rPr>
              <w:t xml:space="preserve"> </w:t>
            </w:r>
            <w:r w:rsidRPr="00034890">
              <w:rPr>
                <w:rFonts w:ascii="Times New Roman" w:hAnsi="Times New Roman"/>
                <w:b/>
                <w:sz w:val="21"/>
                <w:szCs w:val="21"/>
                <w:lang w:val="uz-Cyrl-UZ"/>
              </w:rPr>
              <w:t>ташкилот</w:t>
            </w:r>
            <w:r w:rsidRPr="00034890">
              <w:rPr>
                <w:rFonts w:ascii="Times New Roman" w:hAnsi="Times New Roman"/>
                <w:b/>
                <w:sz w:val="21"/>
                <w:szCs w:val="21"/>
              </w:rPr>
              <w:t>:</w:t>
            </w:r>
          </w:p>
        </w:tc>
        <w:tc>
          <w:tcPr>
            <w:tcW w:w="5996" w:type="dxa"/>
          </w:tcPr>
          <w:p w:rsidR="00D00247" w:rsidRPr="00034890" w:rsidRDefault="00B3720D" w:rsidP="002B0990">
            <w:pPr>
              <w:spacing w:before="240"/>
              <w:rPr>
                <w:rFonts w:ascii="Times New Roman" w:hAnsi="Times New Roman"/>
                <w:sz w:val="21"/>
                <w:szCs w:val="21"/>
              </w:rPr>
            </w:pPr>
            <w:r w:rsidRPr="00034890">
              <w:rPr>
                <w:rFonts w:ascii="Times New Roman" w:hAnsi="Times New Roman"/>
                <w:sz w:val="21"/>
                <w:szCs w:val="21"/>
              </w:rPr>
              <w:t>Е</w:t>
            </w:r>
            <w:r w:rsidR="00D00247" w:rsidRPr="00034890">
              <w:rPr>
                <w:rFonts w:ascii="Times New Roman" w:hAnsi="Times New Roman"/>
                <w:sz w:val="21"/>
                <w:szCs w:val="21"/>
              </w:rPr>
              <w:t>нсей университети стоматология институти (Жанубий</w:t>
            </w:r>
            <w:r w:rsidR="00E652E7" w:rsidRPr="00034890">
              <w:rPr>
                <w:rFonts w:ascii="Times New Roman" w:hAnsi="Times New Roman"/>
                <w:sz w:val="21"/>
                <w:szCs w:val="21"/>
              </w:rPr>
              <w:t xml:space="preserve"> </w:t>
            </w:r>
            <w:r w:rsidR="00D00247" w:rsidRPr="00034890">
              <w:rPr>
                <w:rFonts w:ascii="Times New Roman" w:hAnsi="Times New Roman"/>
                <w:sz w:val="21"/>
                <w:szCs w:val="21"/>
              </w:rPr>
              <w:t>Корея)</w:t>
            </w:r>
          </w:p>
        </w:tc>
      </w:tr>
    </w:tbl>
    <w:p w:rsidR="00D00247" w:rsidRPr="00034890" w:rsidRDefault="00D00247" w:rsidP="0041612A">
      <w:pPr>
        <w:spacing w:before="240"/>
        <w:ind w:right="99"/>
        <w:jc w:val="both"/>
        <w:rPr>
          <w:rFonts w:ascii="Times New Roman" w:hAnsi="Times New Roman"/>
          <w:sz w:val="21"/>
          <w:szCs w:val="21"/>
          <w:lang w:val="uz-Cyrl-UZ"/>
        </w:rPr>
      </w:pPr>
      <w:r w:rsidRPr="00034890">
        <w:rPr>
          <w:rFonts w:ascii="Times New Roman" w:hAnsi="Times New Roman"/>
          <w:sz w:val="21"/>
          <w:szCs w:val="21"/>
        </w:rPr>
        <w:tab/>
      </w:r>
      <w:proofErr w:type="gramStart"/>
      <w:r w:rsidRPr="00034890">
        <w:rPr>
          <w:rFonts w:ascii="Times New Roman" w:hAnsi="Times New Roman"/>
          <w:sz w:val="21"/>
          <w:szCs w:val="21"/>
        </w:rPr>
        <w:t xml:space="preserve">Диссертация </w:t>
      </w:r>
      <w:r w:rsidRPr="00034890">
        <w:rPr>
          <w:rFonts w:ascii="Times New Roman" w:hAnsi="Times New Roman"/>
          <w:sz w:val="21"/>
          <w:szCs w:val="21"/>
          <w:lang w:val="uz-Cyrl-UZ"/>
        </w:rPr>
        <w:t>ҳимояси Тошкент тиббиёт академияси ҳузуридаги 16.07.2013.Tib.17.01 рақамли илмий кенгашнинг «</w:t>
      </w:r>
      <w:r w:rsidR="00256CF6">
        <w:rPr>
          <w:rFonts w:ascii="Times New Roman" w:hAnsi="Times New Roman"/>
          <w:sz w:val="21"/>
          <w:szCs w:val="21"/>
          <w:lang w:val="uz-Cyrl-UZ"/>
        </w:rPr>
        <w:t>23</w:t>
      </w:r>
      <w:r w:rsidRPr="00034890">
        <w:rPr>
          <w:rFonts w:ascii="Times New Roman" w:hAnsi="Times New Roman"/>
          <w:sz w:val="21"/>
          <w:szCs w:val="21"/>
          <w:lang w:val="uz-Cyrl-UZ"/>
        </w:rPr>
        <w:t>»</w:t>
      </w:r>
      <w:r w:rsidR="00256CF6">
        <w:rPr>
          <w:rFonts w:ascii="Times New Roman" w:hAnsi="Times New Roman"/>
          <w:sz w:val="21"/>
          <w:szCs w:val="21"/>
          <w:lang w:val="uz-Cyrl-UZ"/>
        </w:rPr>
        <w:t xml:space="preserve"> феврал </w:t>
      </w:r>
      <w:r w:rsidRPr="00034890">
        <w:rPr>
          <w:rFonts w:ascii="Times New Roman" w:hAnsi="Times New Roman"/>
          <w:sz w:val="21"/>
          <w:szCs w:val="21"/>
          <w:lang w:val="uz-Cyrl-UZ"/>
        </w:rPr>
        <w:t>201</w:t>
      </w:r>
      <w:r w:rsidRPr="00034890">
        <w:rPr>
          <w:rFonts w:ascii="Times New Roman" w:hAnsi="Times New Roman"/>
          <w:sz w:val="21"/>
          <w:szCs w:val="21"/>
        </w:rPr>
        <w:t>6</w:t>
      </w:r>
      <w:r w:rsidRPr="00034890">
        <w:rPr>
          <w:rFonts w:ascii="Times New Roman" w:hAnsi="Times New Roman"/>
          <w:sz w:val="21"/>
          <w:szCs w:val="21"/>
          <w:lang w:val="uz-Cyrl-UZ"/>
        </w:rPr>
        <w:t xml:space="preserve"> йил соат</w:t>
      </w:r>
      <w:r w:rsidR="00256CF6">
        <w:rPr>
          <w:rFonts w:ascii="Times New Roman" w:hAnsi="Times New Roman"/>
          <w:sz w:val="21"/>
          <w:szCs w:val="21"/>
          <w:lang w:val="uz-Cyrl-UZ"/>
        </w:rPr>
        <w:t xml:space="preserve"> 13</w:t>
      </w:r>
      <w:r w:rsidR="00256CF6">
        <w:rPr>
          <w:rFonts w:ascii="Times New Roman" w:hAnsi="Times New Roman"/>
          <w:sz w:val="21"/>
          <w:szCs w:val="21"/>
          <w:vertAlign w:val="superscript"/>
          <w:lang w:val="uz-Cyrl-UZ"/>
        </w:rPr>
        <w:t xml:space="preserve">00 </w:t>
      </w:r>
      <w:r w:rsidRPr="00034890">
        <w:rPr>
          <w:rFonts w:ascii="Times New Roman" w:hAnsi="Times New Roman"/>
          <w:sz w:val="21"/>
          <w:szCs w:val="21"/>
          <w:lang w:val="uz-Cyrl-UZ"/>
        </w:rPr>
        <w:t>мажлисида бўлиб ўтади (Манзил: 100109, Тошкент</w:t>
      </w:r>
      <w:r w:rsidR="001B7CDB" w:rsidRPr="00034890">
        <w:rPr>
          <w:rFonts w:ascii="Times New Roman" w:hAnsi="Times New Roman"/>
          <w:sz w:val="21"/>
          <w:szCs w:val="21"/>
          <w:lang w:val="uz-Cyrl-UZ"/>
        </w:rPr>
        <w:t xml:space="preserve"> </w:t>
      </w:r>
      <w:r w:rsidRPr="00034890">
        <w:rPr>
          <w:rFonts w:ascii="Times New Roman" w:hAnsi="Times New Roman"/>
          <w:sz w:val="21"/>
          <w:szCs w:val="21"/>
          <w:lang w:val="uz-Cyrl-UZ"/>
        </w:rPr>
        <w:t>ш</w:t>
      </w:r>
      <w:r w:rsidRPr="00034890">
        <w:rPr>
          <w:rFonts w:ascii="Times New Roman" w:hAnsi="Times New Roman"/>
          <w:sz w:val="21"/>
          <w:szCs w:val="21"/>
        </w:rPr>
        <w:t>а</w:t>
      </w:r>
      <w:r w:rsidRPr="00034890">
        <w:rPr>
          <w:rFonts w:ascii="Times New Roman" w:hAnsi="Times New Roman"/>
          <w:sz w:val="21"/>
          <w:szCs w:val="21"/>
          <w:lang w:val="uz-Cyrl-UZ"/>
        </w:rPr>
        <w:t>ҳ</w:t>
      </w:r>
      <w:r w:rsidRPr="00034890">
        <w:rPr>
          <w:rFonts w:ascii="Times New Roman" w:hAnsi="Times New Roman"/>
          <w:sz w:val="21"/>
          <w:szCs w:val="21"/>
        </w:rPr>
        <w:t>ар</w:t>
      </w:r>
      <w:r w:rsidRPr="00034890">
        <w:rPr>
          <w:rFonts w:ascii="Times New Roman" w:hAnsi="Times New Roman"/>
          <w:sz w:val="21"/>
          <w:szCs w:val="21"/>
          <w:lang w:val="uz-Cyrl-UZ"/>
        </w:rPr>
        <w:t>, Олмазор тумани, Фаробий кўчаси, 2-уй.</w:t>
      </w:r>
      <w:proofErr w:type="gramEnd"/>
      <w:r w:rsidRPr="00034890">
        <w:rPr>
          <w:rFonts w:ascii="Times New Roman" w:hAnsi="Times New Roman"/>
          <w:sz w:val="21"/>
          <w:szCs w:val="21"/>
          <w:lang w:val="uz-Cyrl-UZ"/>
        </w:rPr>
        <w:t xml:space="preserve"> Тел./Факс: (+99871) 150-78-25; e-mail: tta2005@mail.ru</w:t>
      </w:r>
    </w:p>
    <w:p w:rsidR="00D00247" w:rsidRPr="00034890" w:rsidRDefault="00BC0F99" w:rsidP="002B0990">
      <w:pPr>
        <w:tabs>
          <w:tab w:val="left" w:pos="3345"/>
        </w:tabs>
        <w:spacing w:before="120"/>
        <w:ind w:right="99"/>
        <w:jc w:val="both"/>
        <w:rPr>
          <w:rFonts w:ascii="Times New Roman" w:hAnsi="Times New Roman"/>
          <w:bCs/>
          <w:sz w:val="21"/>
          <w:szCs w:val="21"/>
        </w:rPr>
      </w:pPr>
      <w:r w:rsidRPr="00034890">
        <w:rPr>
          <w:rFonts w:ascii="Times New Roman" w:hAnsi="Times New Roman"/>
          <w:sz w:val="21"/>
          <w:szCs w:val="21"/>
          <w:lang w:val="uz-Cyrl-UZ"/>
        </w:rPr>
        <w:t xml:space="preserve">               </w:t>
      </w:r>
      <w:r w:rsidR="00D00247" w:rsidRPr="00034890">
        <w:rPr>
          <w:rFonts w:ascii="Times New Roman" w:hAnsi="Times New Roman"/>
          <w:sz w:val="21"/>
          <w:szCs w:val="21"/>
          <w:lang w:val="uz-Cyrl-UZ"/>
        </w:rPr>
        <w:t>Докторлик диссертацияси билан Тошкент тиббиёт академияси</w:t>
      </w:r>
      <w:r w:rsidR="001B7CDB" w:rsidRPr="00034890">
        <w:rPr>
          <w:rFonts w:ascii="Times New Roman" w:hAnsi="Times New Roman"/>
          <w:sz w:val="21"/>
          <w:szCs w:val="21"/>
          <w:lang w:val="uz-Cyrl-UZ"/>
        </w:rPr>
        <w:t>ниг</w:t>
      </w:r>
      <w:r w:rsidR="00D00247" w:rsidRPr="00034890">
        <w:rPr>
          <w:rFonts w:ascii="Times New Roman" w:hAnsi="Times New Roman"/>
          <w:sz w:val="21"/>
          <w:szCs w:val="21"/>
          <w:lang w:val="uz-Cyrl-UZ"/>
        </w:rPr>
        <w:t xml:space="preserve"> Ахборот-рес</w:t>
      </w:r>
      <w:r w:rsidR="00E5573B" w:rsidRPr="00034890">
        <w:rPr>
          <w:rFonts w:ascii="Times New Roman" w:hAnsi="Times New Roman"/>
          <w:sz w:val="21"/>
          <w:szCs w:val="21"/>
          <w:lang w:val="uz-Cyrl-UZ"/>
        </w:rPr>
        <w:t>урс марказида танишиш мумкин (</w:t>
      </w:r>
      <w:r w:rsidR="00256CF6">
        <w:rPr>
          <w:rFonts w:ascii="Times New Roman" w:hAnsi="Times New Roman"/>
          <w:sz w:val="21"/>
          <w:szCs w:val="21"/>
          <w:lang w:val="uz-Cyrl-UZ"/>
        </w:rPr>
        <w:t>09</w:t>
      </w:r>
      <w:r w:rsidR="001B7CDB" w:rsidRPr="00034890">
        <w:rPr>
          <w:rFonts w:ascii="Times New Roman" w:hAnsi="Times New Roman"/>
          <w:sz w:val="21"/>
          <w:szCs w:val="21"/>
          <w:lang w:val="uz-Cyrl-UZ"/>
        </w:rPr>
        <w:t xml:space="preserve"> </w:t>
      </w:r>
      <w:r w:rsidR="00D00247" w:rsidRPr="00034890">
        <w:rPr>
          <w:rFonts w:ascii="Times New Roman" w:hAnsi="Times New Roman"/>
          <w:sz w:val="21"/>
          <w:szCs w:val="21"/>
          <w:lang w:val="uz-Cyrl-UZ"/>
        </w:rPr>
        <w:t>рақами билан рўйхатга олинган). Манзил: 100109, Тошкент ш</w:t>
      </w:r>
      <w:r w:rsidR="00D00247" w:rsidRPr="00034890">
        <w:rPr>
          <w:rFonts w:ascii="Times New Roman" w:hAnsi="Times New Roman"/>
          <w:sz w:val="21"/>
          <w:szCs w:val="21"/>
        </w:rPr>
        <w:t>а</w:t>
      </w:r>
      <w:r w:rsidR="00D00247" w:rsidRPr="00034890">
        <w:rPr>
          <w:rFonts w:ascii="Times New Roman" w:hAnsi="Times New Roman"/>
          <w:sz w:val="21"/>
          <w:szCs w:val="21"/>
          <w:lang w:val="uz-Cyrl-UZ"/>
        </w:rPr>
        <w:t>ҳ</w:t>
      </w:r>
      <w:r w:rsidR="00D00247" w:rsidRPr="00034890">
        <w:rPr>
          <w:rFonts w:ascii="Times New Roman" w:hAnsi="Times New Roman"/>
          <w:sz w:val="21"/>
          <w:szCs w:val="21"/>
        </w:rPr>
        <w:t>ар</w:t>
      </w:r>
      <w:r w:rsidR="00D00247" w:rsidRPr="00034890">
        <w:rPr>
          <w:rFonts w:ascii="Times New Roman" w:hAnsi="Times New Roman"/>
          <w:sz w:val="21"/>
          <w:szCs w:val="21"/>
          <w:lang w:val="uz-Cyrl-UZ"/>
        </w:rPr>
        <w:t>, Олмазор тумани, Фаробий кўчаси, 2-уй. Тел./Факс: (+99871) 150-78-25</w:t>
      </w:r>
      <w:r w:rsidR="00D00247" w:rsidRPr="00034890">
        <w:rPr>
          <w:rFonts w:ascii="Times New Roman" w:hAnsi="Times New Roman"/>
          <w:sz w:val="21"/>
          <w:szCs w:val="21"/>
        </w:rPr>
        <w:t>.</w:t>
      </w:r>
    </w:p>
    <w:p w:rsidR="00D00247" w:rsidRPr="00034890" w:rsidRDefault="00E47B4F" w:rsidP="002B0990">
      <w:pPr>
        <w:tabs>
          <w:tab w:val="left" w:pos="3345"/>
        </w:tabs>
        <w:spacing w:before="120"/>
        <w:ind w:right="99"/>
        <w:jc w:val="both"/>
        <w:rPr>
          <w:rFonts w:ascii="Times New Roman" w:hAnsi="Times New Roman"/>
          <w:bCs/>
          <w:sz w:val="21"/>
          <w:szCs w:val="21"/>
        </w:rPr>
      </w:pPr>
      <w:r w:rsidRPr="00034890">
        <w:rPr>
          <w:rFonts w:ascii="Times New Roman" w:hAnsi="Times New Roman"/>
          <w:sz w:val="21"/>
          <w:szCs w:val="21"/>
          <w:lang w:val="uz-Cyrl-UZ"/>
        </w:rPr>
        <w:t xml:space="preserve">              </w:t>
      </w:r>
      <w:r w:rsidR="00D00247" w:rsidRPr="00034890">
        <w:rPr>
          <w:rFonts w:ascii="Times New Roman" w:hAnsi="Times New Roman"/>
          <w:sz w:val="21"/>
          <w:szCs w:val="21"/>
          <w:lang w:val="uz-Cyrl-UZ"/>
        </w:rPr>
        <w:t>Диссертация автореферати 201</w:t>
      </w:r>
      <w:r w:rsidR="00632AB0" w:rsidRPr="00034890">
        <w:rPr>
          <w:rFonts w:ascii="Times New Roman" w:hAnsi="Times New Roman"/>
          <w:sz w:val="21"/>
          <w:szCs w:val="21"/>
        </w:rPr>
        <w:t>6</w:t>
      </w:r>
      <w:r w:rsidR="00D00247" w:rsidRPr="00034890">
        <w:rPr>
          <w:rFonts w:ascii="Times New Roman" w:hAnsi="Times New Roman"/>
          <w:sz w:val="21"/>
          <w:szCs w:val="21"/>
          <w:lang w:val="uz-Cyrl-UZ"/>
        </w:rPr>
        <w:t xml:space="preserve"> йил «</w:t>
      </w:r>
      <w:r w:rsidR="00256CF6">
        <w:rPr>
          <w:rFonts w:ascii="Times New Roman" w:hAnsi="Times New Roman"/>
          <w:sz w:val="21"/>
          <w:szCs w:val="21"/>
          <w:lang w:val="uz-Cyrl-UZ"/>
        </w:rPr>
        <w:t>22</w:t>
      </w:r>
      <w:r w:rsidR="00D00247" w:rsidRPr="00034890">
        <w:rPr>
          <w:rFonts w:ascii="Times New Roman" w:hAnsi="Times New Roman"/>
          <w:sz w:val="21"/>
          <w:szCs w:val="21"/>
          <w:lang w:val="uz-Cyrl-UZ"/>
        </w:rPr>
        <w:t xml:space="preserve">» </w:t>
      </w:r>
      <w:r w:rsidR="00256CF6">
        <w:rPr>
          <w:rFonts w:ascii="Times New Roman" w:hAnsi="Times New Roman"/>
          <w:sz w:val="21"/>
          <w:szCs w:val="21"/>
          <w:lang w:val="uz-Cyrl-UZ"/>
        </w:rPr>
        <w:t xml:space="preserve"> январ</w:t>
      </w:r>
      <w:r w:rsidR="00D00247" w:rsidRPr="00034890">
        <w:rPr>
          <w:rFonts w:ascii="Times New Roman" w:hAnsi="Times New Roman"/>
          <w:sz w:val="21"/>
          <w:szCs w:val="21"/>
          <w:lang w:val="uz-Cyrl-UZ"/>
        </w:rPr>
        <w:t xml:space="preserve"> куни тарқатилди.</w:t>
      </w:r>
    </w:p>
    <w:p w:rsidR="00D00247" w:rsidRPr="00034890" w:rsidRDefault="00D00247" w:rsidP="0041612A">
      <w:pPr>
        <w:spacing w:after="400"/>
        <w:ind w:right="96" w:firstLine="709"/>
        <w:rPr>
          <w:rFonts w:ascii="Times New Roman" w:hAnsi="Times New Roman"/>
          <w:sz w:val="21"/>
          <w:szCs w:val="21"/>
          <w:lang w:val="uz-Cyrl-UZ"/>
        </w:rPr>
      </w:pPr>
      <w:r w:rsidRPr="00034890">
        <w:rPr>
          <w:rFonts w:ascii="Times New Roman" w:hAnsi="Times New Roman"/>
          <w:sz w:val="21"/>
          <w:szCs w:val="21"/>
        </w:rPr>
        <w:t>(</w:t>
      </w:r>
      <w:r w:rsidRPr="00034890">
        <w:rPr>
          <w:rFonts w:ascii="Times New Roman" w:hAnsi="Times New Roman"/>
          <w:sz w:val="21"/>
          <w:szCs w:val="21"/>
          <w:lang w:val="uz-Cyrl-UZ"/>
        </w:rPr>
        <w:t>201</w:t>
      </w:r>
      <w:r w:rsidRPr="00034890">
        <w:rPr>
          <w:rFonts w:ascii="Times New Roman" w:hAnsi="Times New Roman"/>
          <w:sz w:val="21"/>
          <w:szCs w:val="21"/>
        </w:rPr>
        <w:t>6</w:t>
      </w:r>
      <w:r w:rsidRPr="00034890">
        <w:rPr>
          <w:rFonts w:ascii="Times New Roman" w:hAnsi="Times New Roman"/>
          <w:sz w:val="21"/>
          <w:szCs w:val="21"/>
          <w:lang w:val="uz-Cyrl-UZ"/>
        </w:rPr>
        <w:t xml:space="preserve"> йил </w:t>
      </w:r>
      <w:r w:rsidRPr="00034890">
        <w:rPr>
          <w:rFonts w:ascii="Times New Roman" w:hAnsi="Times New Roman"/>
          <w:sz w:val="21"/>
          <w:szCs w:val="21"/>
        </w:rPr>
        <w:t>«</w:t>
      </w:r>
      <w:r w:rsidR="00256CF6">
        <w:rPr>
          <w:rFonts w:ascii="Times New Roman" w:hAnsi="Times New Roman"/>
          <w:sz w:val="21"/>
          <w:szCs w:val="21"/>
          <w:lang w:val="uz-Cyrl-UZ"/>
        </w:rPr>
        <w:t>22</w:t>
      </w:r>
      <w:r w:rsidRPr="00034890">
        <w:rPr>
          <w:rFonts w:ascii="Times New Roman" w:hAnsi="Times New Roman"/>
          <w:sz w:val="21"/>
          <w:szCs w:val="21"/>
        </w:rPr>
        <w:t>»</w:t>
      </w:r>
      <w:r w:rsidR="00256CF6">
        <w:rPr>
          <w:rFonts w:ascii="Times New Roman" w:hAnsi="Times New Roman"/>
          <w:sz w:val="21"/>
          <w:szCs w:val="21"/>
        </w:rPr>
        <w:t xml:space="preserve"> январ</w:t>
      </w:r>
      <w:r w:rsidR="00A70295" w:rsidRPr="00034890">
        <w:rPr>
          <w:rFonts w:ascii="Times New Roman" w:hAnsi="Times New Roman"/>
          <w:sz w:val="21"/>
          <w:szCs w:val="21"/>
          <w:lang w:val="uz-Cyrl-UZ"/>
        </w:rPr>
        <w:t xml:space="preserve"> №</w:t>
      </w:r>
      <w:r w:rsidR="00256CF6">
        <w:rPr>
          <w:rFonts w:ascii="Times New Roman" w:hAnsi="Times New Roman"/>
          <w:sz w:val="21"/>
          <w:szCs w:val="21"/>
          <w:lang w:val="uz-Cyrl-UZ"/>
        </w:rPr>
        <w:t xml:space="preserve"> 09</w:t>
      </w:r>
      <w:r w:rsidRPr="00034890">
        <w:rPr>
          <w:rFonts w:ascii="Times New Roman" w:hAnsi="Times New Roman"/>
          <w:sz w:val="21"/>
          <w:szCs w:val="21"/>
          <w:lang w:val="uz-Cyrl-UZ"/>
        </w:rPr>
        <w:t xml:space="preserve"> рақамли</w:t>
      </w:r>
      <w:r w:rsidR="001B7CDB" w:rsidRPr="00034890">
        <w:rPr>
          <w:rFonts w:ascii="Times New Roman" w:hAnsi="Times New Roman"/>
          <w:sz w:val="21"/>
          <w:szCs w:val="21"/>
          <w:lang w:val="uz-Cyrl-UZ"/>
        </w:rPr>
        <w:t xml:space="preserve"> </w:t>
      </w:r>
      <w:r w:rsidRPr="00034890">
        <w:rPr>
          <w:rFonts w:ascii="Times New Roman" w:hAnsi="Times New Roman"/>
          <w:sz w:val="21"/>
          <w:szCs w:val="21"/>
          <w:lang w:val="uz-Cyrl-UZ"/>
        </w:rPr>
        <w:t>реестр баённомаси)</w:t>
      </w:r>
    </w:p>
    <w:p w:rsidR="00D00247" w:rsidRPr="00034890" w:rsidRDefault="00D00247" w:rsidP="002B0990">
      <w:pPr>
        <w:ind w:right="99"/>
        <w:jc w:val="right"/>
        <w:rPr>
          <w:rFonts w:ascii="Times New Roman" w:hAnsi="Times New Roman"/>
          <w:b/>
          <w:sz w:val="21"/>
          <w:szCs w:val="21"/>
          <w:lang w:val="uz-Cyrl-UZ"/>
        </w:rPr>
      </w:pPr>
      <w:r w:rsidRPr="00085DCB">
        <w:rPr>
          <w:rFonts w:ascii="Times New Roman" w:hAnsi="Times New Roman"/>
          <w:b/>
          <w:sz w:val="21"/>
          <w:szCs w:val="21"/>
          <w:lang w:val="uz-Cyrl-UZ"/>
        </w:rPr>
        <w:t>Ш.И.Каримов</w:t>
      </w:r>
    </w:p>
    <w:p w:rsidR="00D00247" w:rsidRPr="00034890" w:rsidRDefault="00D00247" w:rsidP="002B0990">
      <w:pPr>
        <w:ind w:left="3969" w:right="99"/>
        <w:jc w:val="right"/>
        <w:rPr>
          <w:rFonts w:ascii="Times New Roman" w:hAnsi="Times New Roman"/>
          <w:sz w:val="21"/>
          <w:szCs w:val="21"/>
          <w:lang w:val="uz-Cyrl-UZ"/>
        </w:rPr>
      </w:pPr>
      <w:r w:rsidRPr="00034890">
        <w:rPr>
          <w:rFonts w:ascii="Times New Roman" w:hAnsi="Times New Roman"/>
          <w:sz w:val="21"/>
          <w:szCs w:val="21"/>
          <w:lang w:val="uz-Cyrl-UZ"/>
        </w:rPr>
        <w:t>Фан доктори илмий даражасини берувчи илмий кенгаш раиси,ЎзР хизмат кўрсатган фан арбоби, ЎзР  ФА ва РФА академиги, т.ф.д., профессор</w:t>
      </w:r>
    </w:p>
    <w:p w:rsidR="002B0990" w:rsidRPr="00034890" w:rsidRDefault="002B0990" w:rsidP="002B0990">
      <w:pPr>
        <w:ind w:left="3969" w:right="99"/>
        <w:jc w:val="right"/>
        <w:rPr>
          <w:rFonts w:ascii="Times New Roman" w:hAnsi="Times New Roman"/>
          <w:sz w:val="21"/>
          <w:szCs w:val="21"/>
          <w:lang w:val="uz-Cyrl-UZ"/>
        </w:rPr>
      </w:pPr>
    </w:p>
    <w:p w:rsidR="00D00247" w:rsidRPr="00034890" w:rsidRDefault="00D00247" w:rsidP="002B0990">
      <w:pPr>
        <w:ind w:right="99"/>
        <w:jc w:val="right"/>
        <w:rPr>
          <w:rFonts w:ascii="Times New Roman" w:hAnsi="Times New Roman"/>
          <w:b/>
          <w:sz w:val="21"/>
          <w:szCs w:val="21"/>
          <w:lang w:val="uz-Cyrl-UZ"/>
        </w:rPr>
      </w:pPr>
      <w:r w:rsidRPr="00034890">
        <w:rPr>
          <w:rFonts w:ascii="Times New Roman" w:hAnsi="Times New Roman"/>
          <w:b/>
          <w:sz w:val="21"/>
          <w:szCs w:val="21"/>
          <w:lang w:val="uz-Cyrl-UZ"/>
        </w:rPr>
        <w:t>Р.Д. Суннатов</w:t>
      </w:r>
    </w:p>
    <w:p w:rsidR="00D00247" w:rsidRPr="00034890" w:rsidRDefault="00D00247" w:rsidP="002B0990">
      <w:pPr>
        <w:ind w:left="3969" w:right="99"/>
        <w:jc w:val="right"/>
        <w:rPr>
          <w:rFonts w:ascii="Times New Roman" w:hAnsi="Times New Roman"/>
          <w:sz w:val="21"/>
          <w:szCs w:val="21"/>
          <w:lang w:val="uz-Cyrl-UZ"/>
        </w:rPr>
      </w:pPr>
      <w:r w:rsidRPr="00034890">
        <w:rPr>
          <w:rFonts w:ascii="Times New Roman" w:hAnsi="Times New Roman"/>
          <w:sz w:val="21"/>
          <w:szCs w:val="21"/>
          <w:lang w:val="uz-Cyrl-UZ"/>
        </w:rPr>
        <w:t>Фан доктори</w:t>
      </w:r>
      <w:r w:rsidRPr="00034890">
        <w:rPr>
          <w:rFonts w:ascii="Times New Roman" w:hAnsi="Times New Roman"/>
          <w:sz w:val="21"/>
          <w:szCs w:val="21"/>
          <w:lang w:val="uz-Latn-UZ"/>
        </w:rPr>
        <w:t xml:space="preserve"> илмий даражасини бер</w:t>
      </w:r>
      <w:r w:rsidRPr="00034890">
        <w:rPr>
          <w:rFonts w:ascii="Times New Roman" w:hAnsi="Times New Roman"/>
          <w:sz w:val="21"/>
          <w:szCs w:val="21"/>
          <w:lang w:val="uz-Cyrl-UZ"/>
        </w:rPr>
        <w:t>увчи илмий кенгаш илмий котиби, т.ф.д., доцент</w:t>
      </w:r>
    </w:p>
    <w:p w:rsidR="002B0990" w:rsidRPr="00034890" w:rsidRDefault="002B0990" w:rsidP="002B0990">
      <w:pPr>
        <w:ind w:left="3969" w:right="99"/>
        <w:jc w:val="right"/>
        <w:rPr>
          <w:rFonts w:ascii="Times New Roman" w:hAnsi="Times New Roman"/>
          <w:sz w:val="21"/>
          <w:szCs w:val="21"/>
          <w:lang w:val="uz-Cyrl-UZ"/>
        </w:rPr>
      </w:pPr>
    </w:p>
    <w:p w:rsidR="00D00247" w:rsidRPr="00034890" w:rsidRDefault="00D00247" w:rsidP="002B0990">
      <w:pPr>
        <w:ind w:right="99"/>
        <w:jc w:val="right"/>
        <w:rPr>
          <w:rFonts w:ascii="Times New Roman" w:hAnsi="Times New Roman"/>
          <w:b/>
          <w:sz w:val="21"/>
          <w:szCs w:val="21"/>
          <w:lang w:val="uz-Cyrl-UZ"/>
        </w:rPr>
      </w:pPr>
      <w:r w:rsidRPr="00034890">
        <w:rPr>
          <w:rFonts w:ascii="Times New Roman" w:hAnsi="Times New Roman"/>
          <w:b/>
          <w:sz w:val="21"/>
          <w:szCs w:val="21"/>
          <w:lang w:val="uz-Cyrl-UZ"/>
        </w:rPr>
        <w:t>Х.П. Камилов</w:t>
      </w:r>
    </w:p>
    <w:p w:rsidR="00D00247" w:rsidRPr="00034890" w:rsidRDefault="00D00247" w:rsidP="002B0990">
      <w:pPr>
        <w:ind w:left="3969" w:right="99"/>
        <w:jc w:val="right"/>
        <w:rPr>
          <w:rFonts w:ascii="Times New Roman" w:hAnsi="Times New Roman"/>
          <w:sz w:val="21"/>
          <w:szCs w:val="21"/>
          <w:lang w:val="uz-Cyrl-UZ"/>
        </w:rPr>
      </w:pPr>
      <w:r w:rsidRPr="00034890">
        <w:rPr>
          <w:rFonts w:ascii="Times New Roman" w:hAnsi="Times New Roman"/>
          <w:sz w:val="21"/>
          <w:szCs w:val="21"/>
          <w:lang w:val="uz-Cyrl-UZ"/>
        </w:rPr>
        <w:t>Фан доктори илмий даражасини берувчи илмий кенгаш ҳузуридаги илмий семинар раиси, т</w:t>
      </w:r>
      <w:r w:rsidRPr="00034890">
        <w:rPr>
          <w:rFonts w:ascii="Times New Roman" w:hAnsi="Times New Roman"/>
          <w:sz w:val="21"/>
          <w:szCs w:val="21"/>
          <w:lang w:val="uz-Latn-UZ"/>
        </w:rPr>
        <w:t>.</w:t>
      </w:r>
      <w:r w:rsidRPr="00034890">
        <w:rPr>
          <w:rFonts w:ascii="Times New Roman" w:hAnsi="Times New Roman"/>
          <w:sz w:val="21"/>
          <w:szCs w:val="21"/>
          <w:lang w:val="uz-Cyrl-UZ"/>
        </w:rPr>
        <w:t>ф.д., профессор</w:t>
      </w:r>
    </w:p>
    <w:p w:rsidR="00F4596D" w:rsidRPr="00034890" w:rsidRDefault="00D00247" w:rsidP="002B0990">
      <w:pPr>
        <w:ind w:right="141"/>
        <w:jc w:val="center"/>
        <w:rPr>
          <w:rFonts w:ascii="Times New Roman" w:hAnsi="Times New Roman"/>
          <w:sz w:val="21"/>
          <w:szCs w:val="21"/>
          <w:lang w:val="uz-Cyrl-UZ"/>
        </w:rPr>
        <w:sectPr w:rsidR="00F4596D" w:rsidRPr="00034890" w:rsidSect="000A68F3">
          <w:headerReference w:type="default" r:id="rId8"/>
          <w:footerReference w:type="default" r:id="rId9"/>
          <w:footerReference w:type="first" r:id="rId10"/>
          <w:pgSz w:w="11906" w:h="16838"/>
          <w:pgMar w:top="1134" w:right="851" w:bottom="992" w:left="1134" w:header="709" w:footer="170" w:gutter="0"/>
          <w:cols w:space="708"/>
          <w:docGrid w:linePitch="360"/>
        </w:sectPr>
      </w:pPr>
      <w:r w:rsidRPr="00034890">
        <w:rPr>
          <w:rFonts w:ascii="Times New Roman" w:hAnsi="Times New Roman"/>
          <w:sz w:val="21"/>
          <w:szCs w:val="21"/>
          <w:lang w:val="uz-Cyrl-UZ"/>
        </w:rPr>
        <w:br w:type="page"/>
      </w:r>
    </w:p>
    <w:p w:rsidR="00D00247" w:rsidRPr="00034890" w:rsidRDefault="00D00247" w:rsidP="0041612A">
      <w:pPr>
        <w:spacing w:after="240"/>
        <w:ind w:firstLine="567"/>
        <w:jc w:val="center"/>
        <w:rPr>
          <w:rFonts w:ascii="Times New Roman" w:hAnsi="Times New Roman"/>
          <w:sz w:val="16"/>
          <w:szCs w:val="16"/>
          <w:lang w:val="uz-Cyrl-UZ"/>
        </w:rPr>
      </w:pPr>
      <w:r w:rsidRPr="00034890">
        <w:rPr>
          <w:rFonts w:ascii="Times New Roman" w:hAnsi="Times New Roman"/>
          <w:b/>
          <w:bCs/>
          <w:sz w:val="28"/>
          <w:szCs w:val="28"/>
          <w:lang w:val="uz-Cyrl-UZ"/>
        </w:rPr>
        <w:lastRenderedPageBreak/>
        <w:t>КИРИШ (Докторлик диссертацияси аннотацияси)</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b/>
          <w:bCs/>
          <w:sz w:val="28"/>
          <w:szCs w:val="28"/>
          <w:lang w:val="uz-Cyrl-UZ"/>
        </w:rPr>
        <w:t>Диссертация мавзусининг долзарблиги ва зарур</w:t>
      </w:r>
      <w:r w:rsidRPr="00034890">
        <w:rPr>
          <w:rFonts w:ascii="Times New Roman" w:hAnsi="Times New Roman"/>
          <w:b/>
          <w:bCs/>
          <w:sz w:val="28"/>
          <w:szCs w:val="28"/>
        </w:rPr>
        <w:t>а</w:t>
      </w:r>
      <w:r w:rsidRPr="00034890">
        <w:rPr>
          <w:rFonts w:ascii="Times New Roman" w:hAnsi="Times New Roman"/>
          <w:b/>
          <w:bCs/>
          <w:sz w:val="28"/>
          <w:szCs w:val="28"/>
          <w:lang w:val="uz-Cyrl-UZ"/>
        </w:rPr>
        <w:t>ти</w:t>
      </w:r>
      <w:r w:rsidRPr="00034890">
        <w:rPr>
          <w:rFonts w:ascii="Times New Roman" w:hAnsi="Times New Roman"/>
          <w:b/>
          <w:sz w:val="28"/>
          <w:szCs w:val="28"/>
          <w:lang w:val="uz-Cyrl-UZ"/>
        </w:rPr>
        <w:t xml:space="preserve">. </w:t>
      </w:r>
      <w:r w:rsidRPr="00034890">
        <w:rPr>
          <w:rFonts w:ascii="Times New Roman" w:hAnsi="Times New Roman"/>
          <w:sz w:val="28"/>
          <w:szCs w:val="28"/>
          <w:lang w:val="uz-Cyrl-UZ"/>
        </w:rPr>
        <w:t>Жаҳон соғлиқни сақлаш ташкилотининг 35 иқтисодий ривожланган мамлакатларда 31-44 ёшдаги шахслар орасида ўтказган эпидемиологик тадқиқотлар</w:t>
      </w:r>
      <w:r w:rsidR="00341166" w:rsidRPr="00034890">
        <w:rPr>
          <w:rFonts w:ascii="Times New Roman" w:hAnsi="Times New Roman"/>
          <w:sz w:val="28"/>
          <w:szCs w:val="28"/>
          <w:lang w:val="uz-Cyrl-UZ"/>
        </w:rPr>
        <w:t xml:space="preserve">и </w:t>
      </w:r>
      <w:r w:rsidRPr="00034890">
        <w:rPr>
          <w:rFonts w:ascii="Times New Roman" w:hAnsi="Times New Roman"/>
          <w:sz w:val="28"/>
          <w:szCs w:val="28"/>
          <w:lang w:val="uz-Cyrl-UZ"/>
        </w:rPr>
        <w:t>пародонт касалликларини</w:t>
      </w:r>
      <w:r w:rsidR="00341166" w:rsidRPr="00034890">
        <w:rPr>
          <w:rFonts w:ascii="Times New Roman" w:hAnsi="Times New Roman"/>
          <w:sz w:val="28"/>
          <w:szCs w:val="28"/>
          <w:lang w:val="uz-Cyrl-UZ"/>
        </w:rPr>
        <w:t>нг</w:t>
      </w:r>
      <w:r w:rsidRPr="00034890">
        <w:rPr>
          <w:rFonts w:ascii="Times New Roman" w:hAnsi="Times New Roman"/>
          <w:sz w:val="28"/>
          <w:szCs w:val="28"/>
          <w:lang w:val="uz-Cyrl-UZ"/>
        </w:rPr>
        <w:t xml:space="preserve"> тарқалиши юқо</w:t>
      </w:r>
      <w:r w:rsidR="00632AB0" w:rsidRPr="00034890">
        <w:rPr>
          <w:rFonts w:ascii="Times New Roman" w:hAnsi="Times New Roman"/>
          <w:sz w:val="28"/>
          <w:szCs w:val="28"/>
          <w:lang w:val="uz-Cyrl-UZ"/>
        </w:rPr>
        <w:t xml:space="preserve">ри </w:t>
      </w:r>
      <w:r w:rsidR="009B44A7" w:rsidRPr="00034890">
        <w:rPr>
          <w:rFonts w:ascii="Times New Roman" w:hAnsi="Times New Roman"/>
          <w:sz w:val="28"/>
          <w:szCs w:val="28"/>
          <w:lang w:val="uz-Cyrl-UZ"/>
        </w:rPr>
        <w:t>(</w:t>
      </w:r>
      <w:r w:rsidR="00632AB0" w:rsidRPr="00034890">
        <w:rPr>
          <w:rFonts w:ascii="Times New Roman" w:hAnsi="Times New Roman"/>
          <w:sz w:val="28"/>
          <w:szCs w:val="28"/>
          <w:lang w:val="uz-Cyrl-UZ"/>
        </w:rPr>
        <w:t>75%</w:t>
      </w:r>
      <w:r w:rsidR="009B44A7" w:rsidRPr="00034890">
        <w:rPr>
          <w:rFonts w:ascii="Times New Roman" w:hAnsi="Times New Roman"/>
          <w:sz w:val="28"/>
          <w:szCs w:val="28"/>
          <w:lang w:val="uz-Cyrl-UZ"/>
        </w:rPr>
        <w:t>)</w:t>
      </w:r>
      <w:r w:rsidR="00632AB0" w:rsidRPr="00034890">
        <w:rPr>
          <w:rFonts w:ascii="Times New Roman" w:hAnsi="Times New Roman"/>
          <w:sz w:val="28"/>
          <w:szCs w:val="28"/>
          <w:lang w:val="uz-Cyrl-UZ"/>
        </w:rPr>
        <w:t xml:space="preserve"> </w:t>
      </w:r>
      <w:r w:rsidR="00341166" w:rsidRPr="00034890">
        <w:rPr>
          <w:rFonts w:ascii="Times New Roman" w:hAnsi="Times New Roman"/>
          <w:sz w:val="28"/>
          <w:szCs w:val="28"/>
          <w:lang w:val="uz-Cyrl-UZ"/>
        </w:rPr>
        <w:t xml:space="preserve">эканлигини </w:t>
      </w:r>
      <w:r w:rsidR="00632AB0" w:rsidRPr="00034890">
        <w:rPr>
          <w:rFonts w:ascii="Times New Roman" w:hAnsi="Times New Roman"/>
          <w:sz w:val="28"/>
          <w:szCs w:val="28"/>
          <w:lang w:val="uz-Cyrl-UZ"/>
        </w:rPr>
        <w:t>кўрсатди,</w:t>
      </w:r>
      <w:r w:rsidR="00341166" w:rsidRPr="00034890">
        <w:rPr>
          <w:rFonts w:ascii="Times New Roman" w:hAnsi="Times New Roman"/>
          <w:sz w:val="28"/>
          <w:szCs w:val="28"/>
          <w:lang w:val="uz-Cyrl-UZ"/>
        </w:rPr>
        <w:t xml:space="preserve"> бу</w:t>
      </w:r>
      <w:r w:rsidRPr="00034890">
        <w:rPr>
          <w:rFonts w:ascii="Times New Roman" w:hAnsi="Times New Roman"/>
          <w:sz w:val="28"/>
          <w:szCs w:val="28"/>
          <w:lang w:val="uz-Cyrl-UZ"/>
        </w:rPr>
        <w:t xml:space="preserve"> нафақат касалланиш </w:t>
      </w:r>
      <w:r w:rsidR="00341166" w:rsidRPr="00034890">
        <w:rPr>
          <w:rFonts w:ascii="Times New Roman" w:hAnsi="Times New Roman"/>
          <w:sz w:val="28"/>
          <w:szCs w:val="28"/>
          <w:lang w:val="uz-Cyrl-UZ"/>
        </w:rPr>
        <w:t xml:space="preserve">даражасининг </w:t>
      </w:r>
      <w:r w:rsidRPr="00034890">
        <w:rPr>
          <w:rFonts w:ascii="Times New Roman" w:hAnsi="Times New Roman"/>
          <w:sz w:val="28"/>
          <w:szCs w:val="28"/>
          <w:lang w:val="uz-Cyrl-UZ"/>
        </w:rPr>
        <w:t xml:space="preserve">юқори </w:t>
      </w:r>
      <w:r w:rsidR="00341166" w:rsidRPr="00034890">
        <w:rPr>
          <w:rFonts w:ascii="Times New Roman" w:hAnsi="Times New Roman"/>
          <w:sz w:val="28"/>
          <w:szCs w:val="28"/>
          <w:lang w:val="uz-Cyrl-UZ"/>
        </w:rPr>
        <w:t>эканлигидан</w:t>
      </w:r>
      <w:r w:rsidR="005B1621" w:rsidRPr="00034890">
        <w:rPr>
          <w:rFonts w:ascii="Times New Roman" w:hAnsi="Times New Roman"/>
          <w:sz w:val="28"/>
          <w:szCs w:val="28"/>
          <w:lang w:val="uz-Cyrl-UZ"/>
        </w:rPr>
        <w:t>, балки</w:t>
      </w:r>
      <w:r w:rsidRPr="00034890">
        <w:rPr>
          <w:rFonts w:ascii="Times New Roman" w:hAnsi="Times New Roman"/>
          <w:sz w:val="28"/>
          <w:szCs w:val="28"/>
          <w:lang w:val="uz-Cyrl-UZ"/>
        </w:rPr>
        <w:t xml:space="preserve"> </w:t>
      </w:r>
      <w:r w:rsidR="005B1621" w:rsidRPr="00034890">
        <w:rPr>
          <w:rFonts w:ascii="Times New Roman" w:hAnsi="Times New Roman"/>
          <w:sz w:val="28"/>
          <w:szCs w:val="28"/>
          <w:lang w:val="uz-Cyrl-UZ"/>
        </w:rPr>
        <w:t xml:space="preserve">мазқур </w:t>
      </w:r>
      <w:r w:rsidRPr="00034890">
        <w:rPr>
          <w:rFonts w:ascii="Times New Roman" w:hAnsi="Times New Roman"/>
          <w:sz w:val="28"/>
          <w:szCs w:val="28"/>
          <w:lang w:val="uz-Cyrl-UZ"/>
        </w:rPr>
        <w:t>патология билан оғриган беморлар ёшини</w:t>
      </w:r>
      <w:r w:rsidR="005B1621" w:rsidRPr="00034890">
        <w:rPr>
          <w:rFonts w:ascii="Times New Roman" w:hAnsi="Times New Roman"/>
          <w:sz w:val="28"/>
          <w:szCs w:val="28"/>
          <w:lang w:val="uz-Cyrl-UZ"/>
        </w:rPr>
        <w:t xml:space="preserve">нг сезиларли пасайганлигидан </w:t>
      </w:r>
      <w:r w:rsidRPr="00034890">
        <w:rPr>
          <w:rFonts w:ascii="Times New Roman" w:hAnsi="Times New Roman"/>
          <w:sz w:val="28"/>
          <w:szCs w:val="28"/>
          <w:lang w:val="uz-Cyrl-UZ"/>
        </w:rPr>
        <w:t xml:space="preserve">ҳам </w:t>
      </w:r>
      <w:r w:rsidR="005B1621" w:rsidRPr="00034890">
        <w:rPr>
          <w:rFonts w:ascii="Times New Roman" w:hAnsi="Times New Roman"/>
          <w:sz w:val="28"/>
          <w:szCs w:val="28"/>
          <w:lang w:val="uz-Cyrl-UZ"/>
        </w:rPr>
        <w:t>далолат</w:t>
      </w:r>
      <w:r w:rsidRPr="00034890">
        <w:rPr>
          <w:rFonts w:ascii="Times New Roman" w:hAnsi="Times New Roman"/>
          <w:sz w:val="28"/>
          <w:szCs w:val="28"/>
          <w:lang w:val="uz-Cyrl-UZ"/>
        </w:rPr>
        <w:t xml:space="preserve"> беради.Тарқоқ пародонтит замонав</w:t>
      </w:r>
      <w:r w:rsidR="005B1621" w:rsidRPr="00034890">
        <w:rPr>
          <w:rFonts w:ascii="Times New Roman" w:hAnsi="Times New Roman"/>
          <w:sz w:val="28"/>
          <w:szCs w:val="28"/>
          <w:lang w:val="uz-Cyrl-UZ"/>
        </w:rPr>
        <w:t>ий стоматологиянинг энг кўп мур</w:t>
      </w:r>
      <w:r w:rsidRPr="00034890">
        <w:rPr>
          <w:rFonts w:ascii="Times New Roman" w:hAnsi="Times New Roman"/>
          <w:sz w:val="28"/>
          <w:szCs w:val="28"/>
          <w:lang w:val="uz-Cyrl-UZ"/>
        </w:rPr>
        <w:t>а</w:t>
      </w:r>
      <w:r w:rsidR="005B1621" w:rsidRPr="00034890">
        <w:rPr>
          <w:rFonts w:ascii="Times New Roman" w:hAnsi="Times New Roman"/>
          <w:sz w:val="28"/>
          <w:szCs w:val="28"/>
          <w:lang w:val="uz-Cyrl-UZ"/>
        </w:rPr>
        <w:t>к</w:t>
      </w:r>
      <w:r w:rsidRPr="00034890">
        <w:rPr>
          <w:rFonts w:ascii="Times New Roman" w:hAnsi="Times New Roman"/>
          <w:sz w:val="28"/>
          <w:szCs w:val="28"/>
          <w:lang w:val="uz-Cyrl-UZ"/>
        </w:rPr>
        <w:t>каб ва  ҳал этилмаган муаммоларидан бири ҳисобланади, уни</w:t>
      </w:r>
      <w:r w:rsidR="005B1621" w:rsidRPr="00034890">
        <w:rPr>
          <w:rFonts w:ascii="Times New Roman" w:hAnsi="Times New Roman"/>
          <w:sz w:val="28"/>
          <w:szCs w:val="28"/>
          <w:lang w:val="uz-Cyrl-UZ"/>
        </w:rPr>
        <w:t>нг</w:t>
      </w:r>
      <w:r w:rsidRPr="00034890">
        <w:rPr>
          <w:rFonts w:ascii="Times New Roman" w:hAnsi="Times New Roman"/>
          <w:sz w:val="28"/>
          <w:szCs w:val="28"/>
          <w:lang w:val="uz-Cyrl-UZ"/>
        </w:rPr>
        <w:t xml:space="preserve"> тарқалиши ривожланган ва ривожланаётган мамлакатларда бирдек юқори бўлиб</w:t>
      </w:r>
      <w:r w:rsidR="00C10CB8" w:rsidRPr="00034890">
        <w:rPr>
          <w:rFonts w:ascii="Times New Roman" w:hAnsi="Times New Roman"/>
          <w:sz w:val="28"/>
          <w:szCs w:val="28"/>
          <w:lang w:val="uz-Cyrl-UZ"/>
        </w:rPr>
        <w:t>,</w:t>
      </w:r>
      <w:r w:rsidRPr="00034890">
        <w:rPr>
          <w:rFonts w:ascii="Times New Roman" w:hAnsi="Times New Roman"/>
          <w:sz w:val="28"/>
          <w:szCs w:val="28"/>
          <w:lang w:val="uz-Cyrl-UZ"/>
        </w:rPr>
        <w:t xml:space="preserve"> </w:t>
      </w:r>
      <w:r w:rsidR="005B1621" w:rsidRPr="00034890">
        <w:rPr>
          <w:rFonts w:ascii="Times New Roman" w:hAnsi="Times New Roman"/>
          <w:sz w:val="28"/>
          <w:szCs w:val="28"/>
          <w:lang w:val="uz-Cyrl-UZ"/>
        </w:rPr>
        <w:t>янада ошиб бормоқда</w:t>
      </w:r>
      <w:r w:rsidRPr="00034890">
        <w:rPr>
          <w:rFonts w:ascii="Times New Roman" w:hAnsi="Times New Roman"/>
          <w:sz w:val="28"/>
          <w:szCs w:val="28"/>
          <w:lang w:val="uz-Cyrl-UZ"/>
        </w:rPr>
        <w:t>. Стоматологик ёрдам к</w:t>
      </w:r>
      <w:r w:rsidR="005B1621" w:rsidRPr="00034890">
        <w:rPr>
          <w:rFonts w:ascii="Times New Roman" w:hAnsi="Times New Roman"/>
          <w:sz w:val="28"/>
          <w:szCs w:val="28"/>
          <w:lang w:val="uz-Cyrl-UZ"/>
        </w:rPr>
        <w:t>ўрсатишнинг самарадор усуллари жадал суръатларда ишлаб чиқилаётганлигига</w:t>
      </w:r>
      <w:r w:rsidRPr="00034890">
        <w:rPr>
          <w:rFonts w:ascii="Times New Roman" w:hAnsi="Times New Roman"/>
          <w:sz w:val="28"/>
          <w:szCs w:val="28"/>
          <w:lang w:val="uz-Cyrl-UZ"/>
        </w:rPr>
        <w:t xml:space="preserve"> </w:t>
      </w:r>
      <w:r w:rsidR="005B1621" w:rsidRPr="00034890">
        <w:rPr>
          <w:rFonts w:ascii="Times New Roman" w:hAnsi="Times New Roman"/>
          <w:sz w:val="28"/>
          <w:szCs w:val="28"/>
          <w:lang w:val="uz-Cyrl-UZ"/>
        </w:rPr>
        <w:t>хамда</w:t>
      </w:r>
      <w:r w:rsidRPr="00034890">
        <w:rPr>
          <w:rFonts w:ascii="Times New Roman" w:hAnsi="Times New Roman"/>
          <w:sz w:val="28"/>
          <w:szCs w:val="28"/>
          <w:lang w:val="uz-Cyrl-UZ"/>
        </w:rPr>
        <w:t xml:space="preserve"> уларни етарли даражада кенг қўлланилишига қарамай, қайд этиш лозимки</w:t>
      </w:r>
      <w:r w:rsidR="00C10CB8" w:rsidRPr="00034890">
        <w:rPr>
          <w:rFonts w:ascii="Times New Roman" w:hAnsi="Times New Roman"/>
          <w:sz w:val="28"/>
          <w:szCs w:val="28"/>
          <w:lang w:val="uz-Cyrl-UZ"/>
        </w:rPr>
        <w:t>,</w:t>
      </w:r>
      <w:r w:rsidRPr="00034890">
        <w:rPr>
          <w:rFonts w:ascii="Times New Roman" w:hAnsi="Times New Roman"/>
          <w:sz w:val="28"/>
          <w:szCs w:val="28"/>
          <w:lang w:val="uz-Cyrl-UZ"/>
        </w:rPr>
        <w:t xml:space="preserve"> пародонт касаллигини</w:t>
      </w:r>
      <w:r w:rsidR="005B1621" w:rsidRPr="00034890">
        <w:rPr>
          <w:rFonts w:ascii="Times New Roman" w:hAnsi="Times New Roman"/>
          <w:sz w:val="28"/>
          <w:szCs w:val="28"/>
          <w:lang w:val="uz-Cyrl-UZ"/>
        </w:rPr>
        <w:t>нг</w:t>
      </w:r>
      <w:r w:rsidRPr="00034890">
        <w:rPr>
          <w:rFonts w:ascii="Times New Roman" w:hAnsi="Times New Roman"/>
          <w:sz w:val="28"/>
          <w:szCs w:val="28"/>
          <w:lang w:val="uz-Cyrl-UZ"/>
        </w:rPr>
        <w:t xml:space="preserve"> учраш</w:t>
      </w:r>
      <w:r w:rsidR="005B1621" w:rsidRPr="00034890">
        <w:rPr>
          <w:rFonts w:ascii="Times New Roman" w:hAnsi="Times New Roman"/>
          <w:sz w:val="28"/>
          <w:szCs w:val="28"/>
          <w:lang w:val="uz-Cyrl-UZ"/>
        </w:rPr>
        <w:t>и</w:t>
      </w:r>
      <w:r w:rsidRPr="00034890">
        <w:rPr>
          <w:rFonts w:ascii="Times New Roman" w:hAnsi="Times New Roman"/>
          <w:sz w:val="28"/>
          <w:szCs w:val="28"/>
          <w:lang w:val="uz-Cyrl-UZ"/>
        </w:rPr>
        <w:t xml:space="preserve"> </w:t>
      </w:r>
      <w:r w:rsidR="005B1621" w:rsidRPr="00034890">
        <w:rPr>
          <w:rFonts w:ascii="Times New Roman" w:hAnsi="Times New Roman"/>
          <w:sz w:val="28"/>
          <w:szCs w:val="28"/>
          <w:lang w:val="uz-Cyrl-UZ"/>
        </w:rPr>
        <w:t>ва оғирлик даражаси</w:t>
      </w:r>
      <w:r w:rsidRPr="00034890">
        <w:rPr>
          <w:rFonts w:ascii="Times New Roman" w:hAnsi="Times New Roman"/>
          <w:sz w:val="28"/>
          <w:szCs w:val="28"/>
          <w:lang w:val="uz-Cyrl-UZ"/>
        </w:rPr>
        <w:t xml:space="preserve"> жиддий камай</w:t>
      </w:r>
      <w:r w:rsidR="005B1621" w:rsidRPr="00034890">
        <w:rPr>
          <w:rFonts w:ascii="Times New Roman" w:hAnsi="Times New Roman"/>
          <w:sz w:val="28"/>
          <w:szCs w:val="28"/>
          <w:lang w:val="uz-Cyrl-UZ"/>
        </w:rPr>
        <w:t>мади</w:t>
      </w:r>
      <w:r w:rsidRPr="00034890">
        <w:rPr>
          <w:rFonts w:ascii="Times New Roman" w:hAnsi="Times New Roman"/>
          <w:sz w:val="28"/>
          <w:szCs w:val="28"/>
          <w:lang w:val="uz-Cyrl-UZ"/>
        </w:rPr>
        <w:t>. Бу ҳолатлар, оғиз бўшлиғи сурункали яллиғланишини</w:t>
      </w:r>
      <w:r w:rsidR="005B1621" w:rsidRPr="00034890">
        <w:rPr>
          <w:rFonts w:ascii="Times New Roman" w:hAnsi="Times New Roman"/>
          <w:sz w:val="28"/>
          <w:szCs w:val="28"/>
          <w:lang w:val="uz-Cyrl-UZ"/>
        </w:rPr>
        <w:t>нг</w:t>
      </w:r>
      <w:r w:rsidRPr="00034890">
        <w:rPr>
          <w:rFonts w:ascii="Times New Roman" w:hAnsi="Times New Roman"/>
          <w:sz w:val="28"/>
          <w:szCs w:val="28"/>
          <w:lang w:val="uz-Cyrl-UZ"/>
        </w:rPr>
        <w:t xml:space="preserve"> турли жиҳатларини келгусида ўрганиш, пародонт тўқимаси регенерацияси асосий ультраструктур маркерларини ажралиши билан сурункали яллиғланишни турли шаклларида милклар шиллиқ қаватини ультраструктур реорганизациясини ифодаланганлигини асослаш долзарб вазифалардан</w:t>
      </w:r>
      <w:r w:rsidR="008B3EA7" w:rsidRPr="00034890">
        <w:rPr>
          <w:rFonts w:ascii="Times New Roman" w:hAnsi="Times New Roman"/>
          <w:sz w:val="28"/>
          <w:szCs w:val="28"/>
          <w:lang w:val="uz-Cyrl-UZ"/>
        </w:rPr>
        <w:t xml:space="preserve"> бири</w:t>
      </w:r>
      <w:r w:rsidR="00C10CB8" w:rsidRPr="00034890">
        <w:rPr>
          <w:rFonts w:ascii="Times New Roman" w:hAnsi="Times New Roman"/>
          <w:sz w:val="28"/>
          <w:szCs w:val="28"/>
          <w:lang w:val="uz-Cyrl-UZ"/>
        </w:rPr>
        <w:t xml:space="preserve"> ҳисобланади</w:t>
      </w:r>
      <w:r w:rsidRPr="00034890">
        <w:rPr>
          <w:rFonts w:ascii="Times New Roman" w:hAnsi="Times New Roman"/>
          <w:sz w:val="28"/>
          <w:szCs w:val="28"/>
          <w:lang w:val="uz-Cyrl-UZ"/>
        </w:rPr>
        <w:t>.</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Бугунги кунда пародонтит касаллигини даволашда фойдала</w:t>
      </w:r>
      <w:r w:rsidR="00C10CB8" w:rsidRPr="00034890">
        <w:rPr>
          <w:rFonts w:ascii="Times New Roman" w:hAnsi="Times New Roman"/>
          <w:sz w:val="28"/>
          <w:szCs w:val="28"/>
          <w:lang w:val="uz-Cyrl-UZ"/>
        </w:rPr>
        <w:t>нила</w:t>
      </w:r>
      <w:r w:rsidRPr="00034890">
        <w:rPr>
          <w:rFonts w:ascii="Times New Roman" w:hAnsi="Times New Roman"/>
          <w:sz w:val="28"/>
          <w:szCs w:val="28"/>
          <w:lang w:val="uz-Cyrl-UZ"/>
        </w:rPr>
        <w:t>ётган дориларнинг кенг спектри мавжуд бўлишига қарамай</w:t>
      </w:r>
      <w:r w:rsidR="00C10CB8" w:rsidRPr="00034890">
        <w:rPr>
          <w:rFonts w:ascii="Times New Roman" w:hAnsi="Times New Roman"/>
          <w:sz w:val="28"/>
          <w:szCs w:val="28"/>
          <w:lang w:val="uz-Cyrl-UZ"/>
        </w:rPr>
        <w:t>,</w:t>
      </w:r>
      <w:r w:rsidRPr="00034890">
        <w:rPr>
          <w:rFonts w:ascii="Times New Roman" w:hAnsi="Times New Roman"/>
          <w:sz w:val="28"/>
          <w:szCs w:val="28"/>
          <w:lang w:val="uz-Cyrl-UZ"/>
        </w:rPr>
        <w:t xml:space="preserve"> энг самара</w:t>
      </w:r>
      <w:r w:rsidR="00C10CB8" w:rsidRPr="00034890">
        <w:rPr>
          <w:rFonts w:ascii="Times New Roman" w:hAnsi="Times New Roman"/>
          <w:sz w:val="28"/>
          <w:szCs w:val="28"/>
          <w:lang w:val="uz-Cyrl-UZ"/>
        </w:rPr>
        <w:t>ли</w:t>
      </w:r>
      <w:r w:rsidRPr="00034890">
        <w:rPr>
          <w:rFonts w:ascii="Times New Roman" w:hAnsi="Times New Roman"/>
          <w:sz w:val="28"/>
          <w:szCs w:val="28"/>
          <w:lang w:val="uz-Cyrl-UZ"/>
        </w:rPr>
        <w:t xml:space="preserve"> ва хавфсиз воситаларни аниқла</w:t>
      </w:r>
      <w:r w:rsidR="00C10CB8" w:rsidRPr="00034890">
        <w:rPr>
          <w:rFonts w:ascii="Times New Roman" w:hAnsi="Times New Roman"/>
          <w:sz w:val="28"/>
          <w:szCs w:val="28"/>
          <w:lang w:val="uz-Cyrl-UZ"/>
        </w:rPr>
        <w:t xml:space="preserve">ш, </w:t>
      </w:r>
      <w:r w:rsidRPr="00034890">
        <w:rPr>
          <w:rFonts w:ascii="Times New Roman" w:hAnsi="Times New Roman"/>
          <w:sz w:val="28"/>
          <w:szCs w:val="28"/>
          <w:lang w:val="uz-Cyrl-UZ"/>
        </w:rPr>
        <w:t>ҳамда уларни биргаликда қўллаш усулларини излаш муҳим муаммолардан</w:t>
      </w:r>
      <w:r w:rsidR="00C10CB8" w:rsidRPr="00034890">
        <w:rPr>
          <w:rFonts w:ascii="Times New Roman" w:hAnsi="Times New Roman"/>
          <w:sz w:val="28"/>
          <w:szCs w:val="28"/>
          <w:lang w:val="uz-Cyrl-UZ"/>
        </w:rPr>
        <w:t xml:space="preserve"> би</w:t>
      </w:r>
      <w:r w:rsidR="008B3EA7" w:rsidRPr="00034890">
        <w:rPr>
          <w:rFonts w:ascii="Times New Roman" w:hAnsi="Times New Roman"/>
          <w:sz w:val="28"/>
          <w:szCs w:val="28"/>
          <w:lang w:val="uz-Cyrl-UZ"/>
        </w:rPr>
        <w:t>р</w:t>
      </w:r>
      <w:r w:rsidR="00C10CB8" w:rsidRPr="00034890">
        <w:rPr>
          <w:rFonts w:ascii="Times New Roman" w:hAnsi="Times New Roman"/>
          <w:sz w:val="28"/>
          <w:szCs w:val="28"/>
          <w:lang w:val="uz-Cyrl-UZ"/>
        </w:rPr>
        <w:t xml:space="preserve"> саналади</w:t>
      </w:r>
      <w:r w:rsidRPr="00034890">
        <w:rPr>
          <w:rFonts w:ascii="Times New Roman" w:hAnsi="Times New Roman"/>
          <w:sz w:val="28"/>
          <w:szCs w:val="28"/>
          <w:lang w:val="uz-Cyrl-UZ"/>
        </w:rPr>
        <w:t>. Турли ёшдаги беморларда пар</w:t>
      </w:r>
      <w:r w:rsidR="008B3EA7" w:rsidRPr="00034890">
        <w:rPr>
          <w:rFonts w:ascii="Times New Roman" w:hAnsi="Times New Roman"/>
          <w:sz w:val="28"/>
          <w:szCs w:val="28"/>
          <w:lang w:val="uz-Cyrl-UZ"/>
        </w:rPr>
        <w:t>одонтнинг сурункали тарқоқ</w:t>
      </w:r>
      <w:r w:rsidRPr="00034890">
        <w:rPr>
          <w:rFonts w:ascii="Times New Roman" w:hAnsi="Times New Roman"/>
          <w:sz w:val="28"/>
          <w:szCs w:val="28"/>
          <w:lang w:val="uz-Cyrl-UZ"/>
        </w:rPr>
        <w:t xml:space="preserve"> касалликларини даволашнинг самарасини ошириш, ташхис қўйиш ва стоматологи</w:t>
      </w:r>
      <w:r w:rsidR="00C10CB8" w:rsidRPr="00034890">
        <w:rPr>
          <w:rFonts w:ascii="Times New Roman" w:hAnsi="Times New Roman"/>
          <w:sz w:val="28"/>
          <w:szCs w:val="28"/>
          <w:lang w:val="uz-Cyrl-UZ"/>
        </w:rPr>
        <w:t>к</w:t>
      </w:r>
      <w:r w:rsidRPr="00034890">
        <w:rPr>
          <w:rFonts w:ascii="Times New Roman" w:hAnsi="Times New Roman"/>
          <w:sz w:val="28"/>
          <w:szCs w:val="28"/>
          <w:lang w:val="uz-Cyrl-UZ"/>
        </w:rPr>
        <w:t xml:space="preserve"> касалли</w:t>
      </w:r>
      <w:r w:rsidR="008B3EA7" w:rsidRPr="00034890">
        <w:rPr>
          <w:rFonts w:ascii="Times New Roman" w:hAnsi="Times New Roman"/>
          <w:sz w:val="28"/>
          <w:szCs w:val="28"/>
          <w:lang w:val="uz-Cyrl-UZ"/>
        </w:rPr>
        <w:t>кларни даволаш сифатини ошириш</w:t>
      </w:r>
      <w:r w:rsidRPr="00034890">
        <w:rPr>
          <w:rFonts w:ascii="Times New Roman" w:hAnsi="Times New Roman"/>
          <w:sz w:val="28"/>
          <w:szCs w:val="28"/>
          <w:lang w:val="uz-Cyrl-UZ"/>
        </w:rPr>
        <w:t xml:space="preserve"> ҳамда амалиётга янги замонавий ёндашувни ишлаб чиқиш алоҳида аҳамият касб этади. Бу борада мазкур касалликни</w:t>
      </w:r>
      <w:r w:rsidR="008B3EA7" w:rsidRPr="00034890">
        <w:rPr>
          <w:rFonts w:ascii="Times New Roman" w:hAnsi="Times New Roman"/>
          <w:sz w:val="28"/>
          <w:szCs w:val="28"/>
          <w:lang w:val="uz-Cyrl-UZ"/>
        </w:rPr>
        <w:t>нг</w:t>
      </w:r>
      <w:r w:rsidRPr="00034890">
        <w:rPr>
          <w:rFonts w:ascii="Times New Roman" w:hAnsi="Times New Roman"/>
          <w:sz w:val="28"/>
          <w:szCs w:val="28"/>
          <w:lang w:val="uz-Cyrl-UZ"/>
        </w:rPr>
        <w:t xml:space="preserve"> келиб чиқиш этиологиясини ҳисобга олган ҳолда пародонтни</w:t>
      </w:r>
      <w:r w:rsidR="00C10CB8" w:rsidRPr="00034890">
        <w:rPr>
          <w:rFonts w:ascii="Times New Roman" w:hAnsi="Times New Roman"/>
          <w:sz w:val="28"/>
          <w:szCs w:val="28"/>
          <w:lang w:val="uz-Cyrl-UZ"/>
        </w:rPr>
        <w:t>нг</w:t>
      </w:r>
      <w:r w:rsidRPr="00034890">
        <w:rPr>
          <w:rFonts w:ascii="Times New Roman" w:hAnsi="Times New Roman"/>
          <w:sz w:val="28"/>
          <w:szCs w:val="28"/>
          <w:lang w:val="uz-Cyrl-UZ"/>
        </w:rPr>
        <w:t xml:space="preserve"> яллиғланиш-деструктив касалли</w:t>
      </w:r>
      <w:r w:rsidR="008B3EA7" w:rsidRPr="00034890">
        <w:rPr>
          <w:rFonts w:ascii="Times New Roman" w:hAnsi="Times New Roman"/>
          <w:sz w:val="28"/>
          <w:szCs w:val="28"/>
          <w:lang w:val="uz-Cyrl-UZ"/>
        </w:rPr>
        <w:t>кларини ва сурункали тарқоқ паро</w:t>
      </w:r>
      <w:r w:rsidRPr="00034890">
        <w:rPr>
          <w:rFonts w:ascii="Times New Roman" w:hAnsi="Times New Roman"/>
          <w:sz w:val="28"/>
          <w:szCs w:val="28"/>
          <w:lang w:val="uz-Cyrl-UZ"/>
        </w:rPr>
        <w:t>донтит касаллигини комплекс даволаш йўли билан уни</w:t>
      </w:r>
      <w:r w:rsidR="008B3EA7" w:rsidRPr="00034890">
        <w:rPr>
          <w:rFonts w:ascii="Times New Roman" w:hAnsi="Times New Roman"/>
          <w:sz w:val="28"/>
          <w:szCs w:val="28"/>
          <w:lang w:val="uz-Cyrl-UZ"/>
        </w:rPr>
        <w:t>нг</w:t>
      </w:r>
      <w:r w:rsidRPr="00034890">
        <w:rPr>
          <w:rFonts w:ascii="Times New Roman" w:hAnsi="Times New Roman"/>
          <w:sz w:val="28"/>
          <w:szCs w:val="28"/>
          <w:lang w:val="uz-Cyrl-UZ"/>
        </w:rPr>
        <w:t xml:space="preserve"> асоратини камайтириш алоҳида аҳамият касб этади.</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bCs/>
          <w:sz w:val="28"/>
          <w:lang w:val="uz-Cyrl-UZ"/>
        </w:rPr>
        <w:t>Сурункали пародонтитни даволашда янги</w:t>
      </w:r>
      <w:r w:rsidR="008B3EA7" w:rsidRPr="00034890">
        <w:rPr>
          <w:rFonts w:ascii="Times New Roman" w:hAnsi="Times New Roman"/>
          <w:bCs/>
          <w:sz w:val="28"/>
          <w:lang w:val="uz-Cyrl-UZ"/>
        </w:rPr>
        <w:t>ча ёндашувни ишлаб чиқиш ва уни клиник</w:t>
      </w:r>
      <w:r w:rsidRPr="00034890">
        <w:rPr>
          <w:rFonts w:ascii="Times New Roman" w:hAnsi="Times New Roman"/>
          <w:bCs/>
          <w:sz w:val="28"/>
          <w:lang w:val="uz-Cyrl-UZ"/>
        </w:rPr>
        <w:t>-морфологик асослаш бўйича амалга оширилаётган тадқиқотларда қатор муаммолар</w:t>
      </w:r>
      <w:r w:rsidR="008B3EA7" w:rsidRPr="00034890">
        <w:rPr>
          <w:rFonts w:ascii="Times New Roman" w:hAnsi="Times New Roman"/>
          <w:bCs/>
          <w:sz w:val="28"/>
          <w:lang w:val="uz-Cyrl-UZ"/>
        </w:rPr>
        <w:t xml:space="preserve">нинг, жумладан, </w:t>
      </w:r>
      <w:r w:rsidR="008B3EA7" w:rsidRPr="00034890">
        <w:rPr>
          <w:rFonts w:ascii="Times New Roman" w:hAnsi="Times New Roman"/>
          <w:sz w:val="28"/>
          <w:szCs w:val="28"/>
          <w:lang w:val="uz-Cyrl-UZ"/>
        </w:rPr>
        <w:t>қуйидагиларнинг</w:t>
      </w:r>
      <w:r w:rsidRPr="00034890">
        <w:rPr>
          <w:rFonts w:ascii="Times New Roman" w:hAnsi="Times New Roman"/>
          <w:bCs/>
          <w:sz w:val="28"/>
          <w:lang w:val="uz-Cyrl-UZ"/>
        </w:rPr>
        <w:t xml:space="preserve"> илмий ечимини асослашга алоҳида эътибор қаратиш зарур: </w:t>
      </w:r>
      <w:r w:rsidR="00555CAA" w:rsidRPr="00034890">
        <w:rPr>
          <w:rFonts w:ascii="Times New Roman" w:hAnsi="Times New Roman"/>
          <w:sz w:val="28"/>
          <w:szCs w:val="28"/>
          <w:lang w:val="uz-Cyrl-UZ"/>
        </w:rPr>
        <w:t>яллиғловчи инфильтрат, а</w:t>
      </w:r>
      <w:r w:rsidR="00F32E2D" w:rsidRPr="00034890">
        <w:rPr>
          <w:rFonts w:ascii="Times New Roman" w:hAnsi="Times New Roman"/>
          <w:sz w:val="28"/>
          <w:szCs w:val="28"/>
          <w:lang w:val="uz-Cyrl-UZ"/>
        </w:rPr>
        <w:t>поптоз</w:t>
      </w:r>
      <w:r w:rsidRPr="00034890">
        <w:rPr>
          <w:rFonts w:ascii="Times New Roman" w:hAnsi="Times New Roman"/>
          <w:sz w:val="28"/>
          <w:szCs w:val="28"/>
          <w:lang w:val="uz-Cyrl-UZ"/>
        </w:rPr>
        <w:t xml:space="preserve"> даражаси, ми</w:t>
      </w:r>
      <w:r w:rsidR="008B3EA7" w:rsidRPr="00034890">
        <w:rPr>
          <w:rFonts w:ascii="Times New Roman" w:hAnsi="Times New Roman"/>
          <w:sz w:val="28"/>
          <w:szCs w:val="28"/>
          <w:lang w:val="uz-Cyrl-UZ"/>
        </w:rPr>
        <w:t>лк биоптатларида микроциркуляция</w:t>
      </w:r>
      <w:r w:rsidRPr="00034890">
        <w:rPr>
          <w:rFonts w:ascii="Times New Roman" w:hAnsi="Times New Roman"/>
          <w:sz w:val="28"/>
          <w:szCs w:val="28"/>
          <w:lang w:val="uz-Cyrl-UZ"/>
        </w:rPr>
        <w:t xml:space="preserve"> бузилишлар</w:t>
      </w:r>
      <w:r w:rsidR="008B3EA7" w:rsidRPr="00034890">
        <w:rPr>
          <w:rFonts w:ascii="Times New Roman" w:hAnsi="Times New Roman"/>
          <w:sz w:val="28"/>
          <w:szCs w:val="28"/>
          <w:lang w:val="uz-Cyrl-UZ"/>
        </w:rPr>
        <w:t>и</w:t>
      </w:r>
      <w:r w:rsidRPr="00034890">
        <w:rPr>
          <w:rFonts w:ascii="Times New Roman" w:hAnsi="Times New Roman"/>
          <w:sz w:val="28"/>
          <w:szCs w:val="28"/>
          <w:lang w:val="uz-Cyrl-UZ"/>
        </w:rPr>
        <w:t xml:space="preserve"> оғирлигини инобатга оладиган пародонт тўқималарида морфологик ўзгаришлар оғирлигини баҳолаш усулларини такомиллаштириш; пародонтнинг клиник ҳолатин</w:t>
      </w:r>
      <w:r w:rsidR="008B3EA7" w:rsidRPr="00034890">
        <w:rPr>
          <w:rFonts w:ascii="Times New Roman" w:hAnsi="Times New Roman"/>
          <w:sz w:val="28"/>
          <w:szCs w:val="28"/>
          <w:lang w:val="uz-Cyrl-UZ"/>
        </w:rPr>
        <w:t>и коррекцияловчи, пародонтитни</w:t>
      </w:r>
      <w:r w:rsidRPr="00034890">
        <w:rPr>
          <w:rFonts w:ascii="Times New Roman" w:hAnsi="Times New Roman"/>
          <w:sz w:val="28"/>
          <w:szCs w:val="28"/>
          <w:lang w:val="uz-Cyrl-UZ"/>
        </w:rPr>
        <w:t xml:space="preserve"> самарали даволаш тизими</w:t>
      </w:r>
      <w:r w:rsidR="008B3EA7" w:rsidRPr="00034890">
        <w:rPr>
          <w:rFonts w:ascii="Times New Roman" w:hAnsi="Times New Roman"/>
          <w:sz w:val="28"/>
          <w:szCs w:val="28"/>
          <w:lang w:val="uz-Cyrl-UZ"/>
        </w:rPr>
        <w:t>ни</w:t>
      </w:r>
      <w:r w:rsidRPr="00034890">
        <w:rPr>
          <w:rFonts w:ascii="Times New Roman" w:hAnsi="Times New Roman"/>
          <w:sz w:val="28"/>
          <w:szCs w:val="28"/>
          <w:lang w:val="uz-Cyrl-UZ"/>
        </w:rPr>
        <w:t xml:space="preserve"> ишлаб чиқиш; тарқоқ пародонтитни даволашда томир ичи лазер</w:t>
      </w:r>
      <w:r w:rsidR="008B3EA7" w:rsidRPr="00034890">
        <w:rPr>
          <w:rFonts w:ascii="Times New Roman" w:hAnsi="Times New Roman"/>
          <w:sz w:val="28"/>
          <w:szCs w:val="28"/>
          <w:lang w:val="uz-Cyrl-UZ"/>
        </w:rPr>
        <w:t>ли</w:t>
      </w:r>
      <w:r w:rsidRPr="00034890">
        <w:rPr>
          <w:rFonts w:ascii="Times New Roman" w:hAnsi="Times New Roman"/>
          <w:sz w:val="28"/>
          <w:szCs w:val="28"/>
          <w:lang w:val="uz-Cyrl-UZ"/>
        </w:rPr>
        <w:t xml:space="preserve"> нурлан</w:t>
      </w:r>
      <w:r w:rsidR="008B3EA7" w:rsidRPr="00034890">
        <w:rPr>
          <w:rFonts w:ascii="Times New Roman" w:hAnsi="Times New Roman"/>
          <w:sz w:val="28"/>
          <w:szCs w:val="28"/>
          <w:lang w:val="uz-Cyrl-UZ"/>
        </w:rPr>
        <w:t>тириш</w:t>
      </w:r>
      <w:r w:rsidRPr="00034890">
        <w:rPr>
          <w:rFonts w:ascii="Times New Roman" w:hAnsi="Times New Roman"/>
          <w:sz w:val="28"/>
          <w:szCs w:val="28"/>
          <w:lang w:val="uz-Cyrl-UZ"/>
        </w:rPr>
        <w:t xml:space="preserve"> ва тери орқали лазер</w:t>
      </w:r>
      <w:r w:rsidR="008B3EA7" w:rsidRPr="00034890">
        <w:rPr>
          <w:rFonts w:ascii="Times New Roman" w:hAnsi="Times New Roman"/>
          <w:sz w:val="28"/>
          <w:szCs w:val="28"/>
          <w:lang w:val="uz-Cyrl-UZ"/>
        </w:rPr>
        <w:t>ли</w:t>
      </w:r>
      <w:r w:rsidRPr="00034890">
        <w:rPr>
          <w:rFonts w:ascii="Times New Roman" w:hAnsi="Times New Roman"/>
          <w:sz w:val="28"/>
          <w:szCs w:val="28"/>
          <w:lang w:val="uz-Cyrl-UZ"/>
        </w:rPr>
        <w:t xml:space="preserve"> </w:t>
      </w:r>
      <w:r w:rsidR="008B3EA7" w:rsidRPr="00034890">
        <w:rPr>
          <w:rFonts w:ascii="Times New Roman" w:hAnsi="Times New Roman"/>
          <w:sz w:val="28"/>
          <w:szCs w:val="28"/>
          <w:lang w:val="uz-Cyrl-UZ"/>
        </w:rPr>
        <w:t>нурлантириш</w:t>
      </w:r>
      <w:r w:rsidR="00C9449E" w:rsidRPr="00034890">
        <w:rPr>
          <w:rFonts w:ascii="Times New Roman" w:hAnsi="Times New Roman"/>
          <w:sz w:val="28"/>
          <w:szCs w:val="28"/>
          <w:lang w:val="uz-Cyrl-UZ"/>
        </w:rPr>
        <w:t>ни</w:t>
      </w:r>
      <w:r w:rsidRPr="00034890">
        <w:rPr>
          <w:rFonts w:ascii="Times New Roman" w:hAnsi="Times New Roman"/>
          <w:sz w:val="28"/>
          <w:szCs w:val="28"/>
          <w:lang w:val="uz-Cyrl-UZ"/>
        </w:rPr>
        <w:t xml:space="preserve"> қўллаш самарадорлиги</w:t>
      </w:r>
      <w:r w:rsidR="00C9449E" w:rsidRPr="00034890">
        <w:rPr>
          <w:rFonts w:ascii="Times New Roman" w:hAnsi="Times New Roman"/>
          <w:sz w:val="28"/>
          <w:szCs w:val="28"/>
          <w:lang w:val="uz-Cyrl-UZ"/>
        </w:rPr>
        <w:t>ни</w:t>
      </w:r>
      <w:r w:rsidRPr="00034890">
        <w:rPr>
          <w:rFonts w:ascii="Times New Roman" w:hAnsi="Times New Roman"/>
          <w:sz w:val="28"/>
          <w:szCs w:val="28"/>
          <w:lang w:val="uz-Cyrl-UZ"/>
        </w:rPr>
        <w:t xml:space="preserve"> клиник-морфологик</w:t>
      </w:r>
      <w:r w:rsidR="00C9449E" w:rsidRPr="00034890">
        <w:rPr>
          <w:rFonts w:ascii="Times New Roman" w:hAnsi="Times New Roman"/>
          <w:sz w:val="28"/>
          <w:szCs w:val="28"/>
          <w:lang w:val="uz-Cyrl-UZ"/>
        </w:rPr>
        <w:t xml:space="preserve"> нуқтаи назаридан </w:t>
      </w:r>
      <w:r w:rsidRPr="00034890">
        <w:rPr>
          <w:rFonts w:ascii="Times New Roman" w:hAnsi="Times New Roman"/>
          <w:sz w:val="28"/>
          <w:szCs w:val="28"/>
          <w:lang w:val="uz-Cyrl-UZ"/>
        </w:rPr>
        <w:t>асослаш; вена ичида қонни лазер нурланиши ва мексидол п</w:t>
      </w:r>
      <w:r w:rsidR="00C9449E" w:rsidRPr="00034890">
        <w:rPr>
          <w:rFonts w:ascii="Times New Roman" w:hAnsi="Times New Roman"/>
          <w:sz w:val="28"/>
          <w:szCs w:val="28"/>
          <w:lang w:val="uz-Cyrl-UZ"/>
        </w:rPr>
        <w:t xml:space="preserve">репаратини комплекс қўллаш орқали </w:t>
      </w:r>
      <w:r w:rsidRPr="00034890">
        <w:rPr>
          <w:rFonts w:ascii="Times New Roman" w:hAnsi="Times New Roman"/>
          <w:sz w:val="28"/>
          <w:szCs w:val="28"/>
          <w:lang w:val="uz-Cyrl-UZ"/>
        </w:rPr>
        <w:t>пародонтит билан касалланган беморларни даволашга самарали ёндошиш</w:t>
      </w:r>
      <w:r w:rsidR="00C9449E" w:rsidRPr="00034890">
        <w:rPr>
          <w:rFonts w:ascii="Times New Roman" w:hAnsi="Times New Roman"/>
          <w:sz w:val="28"/>
          <w:szCs w:val="28"/>
          <w:lang w:val="uz-Cyrl-UZ"/>
        </w:rPr>
        <w:t>ни</w:t>
      </w:r>
      <w:r w:rsidRPr="00034890">
        <w:rPr>
          <w:rFonts w:ascii="Times New Roman" w:hAnsi="Times New Roman"/>
          <w:sz w:val="28"/>
          <w:szCs w:val="28"/>
          <w:lang w:val="uz-Cyrl-UZ"/>
        </w:rPr>
        <w:t xml:space="preserve"> асослаш.</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 xml:space="preserve">Ўзбекистон Республикаси Президентининг 2010 йил 27 январдаги  ПҚ-1271-сон қарори билан тасдиқланган «Баркамол ривожланган авлод йили», 2014 йил 19 </w:t>
      </w:r>
      <w:r w:rsidRPr="00034890">
        <w:rPr>
          <w:rFonts w:ascii="Times New Roman" w:hAnsi="Times New Roman"/>
          <w:sz w:val="28"/>
          <w:szCs w:val="28"/>
          <w:lang w:val="uz-Cyrl-UZ"/>
        </w:rPr>
        <w:lastRenderedPageBreak/>
        <w:t>февралдаги ПҚ-2133-сон қарори билан тасдиқланган  «Соғлом бола йили» ва 2015 йил 18 февралдаги ПҚ-2302-сон қарори билан тасдиқланган «Кексаларни эъзозлаш йили» Давлат дастурлари билан белгиланган вазифаларни муайян даражада ҳал этишга мазкур диссертация тадқиқоти хизмат қилади.</w:t>
      </w:r>
    </w:p>
    <w:p w:rsidR="00D00247" w:rsidRPr="00034890" w:rsidRDefault="00D00247" w:rsidP="0041612A">
      <w:pPr>
        <w:ind w:firstLine="567"/>
        <w:jc w:val="both"/>
        <w:rPr>
          <w:rFonts w:ascii="Times New Roman" w:hAnsi="Times New Roman"/>
          <w:bCs/>
          <w:sz w:val="28"/>
          <w:lang w:val="uz-Cyrl-UZ"/>
        </w:rPr>
      </w:pPr>
      <w:r w:rsidRPr="00034890">
        <w:rPr>
          <w:rFonts w:ascii="Times New Roman" w:hAnsi="Times New Roman"/>
          <w:b/>
          <w:bCs/>
          <w:sz w:val="28"/>
          <w:lang w:val="uz-Cyrl-UZ"/>
        </w:rPr>
        <w:t xml:space="preserve">Тадқиқотнинг </w:t>
      </w:r>
      <w:r w:rsidRPr="00034890">
        <w:rPr>
          <w:rFonts w:ascii="Times New Roman" w:hAnsi="Times New Roman"/>
          <w:b/>
          <w:bCs/>
          <w:sz w:val="28"/>
        </w:rPr>
        <w:t>р</w:t>
      </w:r>
      <w:r w:rsidRPr="00034890">
        <w:rPr>
          <w:rFonts w:ascii="Times New Roman" w:hAnsi="Times New Roman"/>
          <w:b/>
          <w:bCs/>
          <w:sz w:val="28"/>
          <w:lang w:val="uz-Cyrl-UZ"/>
        </w:rPr>
        <w:t>еспублика фан ва технологиялар</w:t>
      </w:r>
      <w:r w:rsidRPr="00034890">
        <w:rPr>
          <w:rFonts w:ascii="Times New Roman" w:hAnsi="Times New Roman"/>
          <w:b/>
          <w:bCs/>
          <w:sz w:val="28"/>
        </w:rPr>
        <w:t>и</w:t>
      </w:r>
      <w:r w:rsidR="00044A53" w:rsidRPr="00034890">
        <w:rPr>
          <w:rFonts w:ascii="Times New Roman" w:hAnsi="Times New Roman"/>
          <w:b/>
          <w:bCs/>
          <w:sz w:val="28"/>
        </w:rPr>
        <w:t xml:space="preserve"> </w:t>
      </w:r>
      <w:r w:rsidRPr="00034890">
        <w:rPr>
          <w:rFonts w:ascii="Times New Roman" w:hAnsi="Times New Roman"/>
          <w:b/>
          <w:bCs/>
          <w:sz w:val="28"/>
        </w:rPr>
        <w:t>ривожланиши</w:t>
      </w:r>
      <w:r w:rsidR="00044A53" w:rsidRPr="00034890">
        <w:rPr>
          <w:rFonts w:ascii="Times New Roman" w:hAnsi="Times New Roman"/>
          <w:b/>
          <w:bCs/>
          <w:sz w:val="28"/>
        </w:rPr>
        <w:t>нинг асосий</w:t>
      </w:r>
      <w:r w:rsidRPr="00034890">
        <w:rPr>
          <w:rFonts w:ascii="Times New Roman" w:hAnsi="Times New Roman"/>
          <w:b/>
          <w:bCs/>
          <w:sz w:val="28"/>
          <w:lang w:val="uz-Cyrl-UZ"/>
        </w:rPr>
        <w:t xml:space="preserve"> устувор йўналишларига боғлиқлиги. </w:t>
      </w:r>
      <w:r w:rsidRPr="00034890">
        <w:rPr>
          <w:rFonts w:ascii="Times New Roman" w:hAnsi="Times New Roman"/>
          <w:bCs/>
          <w:sz w:val="28"/>
          <w:lang w:val="uz-Cyrl-UZ"/>
        </w:rPr>
        <w:t>Мазкур диссертация республика фан в</w:t>
      </w:r>
      <w:r w:rsidR="00C978AA" w:rsidRPr="00034890">
        <w:rPr>
          <w:rFonts w:ascii="Times New Roman" w:hAnsi="Times New Roman"/>
          <w:bCs/>
          <w:sz w:val="28"/>
          <w:lang w:val="uz-Cyrl-UZ"/>
        </w:rPr>
        <w:t>а технологиялари ривожланиши</w:t>
      </w:r>
      <w:r w:rsidR="00C10CB8" w:rsidRPr="00034890">
        <w:rPr>
          <w:rFonts w:ascii="Times New Roman" w:hAnsi="Times New Roman"/>
          <w:bCs/>
          <w:sz w:val="28"/>
          <w:lang w:val="uz-Cyrl-UZ"/>
        </w:rPr>
        <w:t>нинг</w:t>
      </w:r>
      <w:r w:rsidRPr="00034890">
        <w:rPr>
          <w:rFonts w:ascii="Times New Roman" w:hAnsi="Times New Roman"/>
          <w:bCs/>
          <w:sz w:val="28"/>
          <w:lang w:val="uz-Cyrl-UZ"/>
        </w:rPr>
        <w:t xml:space="preserve"> устувор йўналишининг</w:t>
      </w:r>
      <w:r w:rsidR="00044A53" w:rsidRPr="00034890">
        <w:rPr>
          <w:rFonts w:ascii="Times New Roman" w:hAnsi="Times New Roman"/>
          <w:bCs/>
          <w:sz w:val="28"/>
          <w:lang w:val="uz-Cyrl-UZ"/>
        </w:rPr>
        <w:t xml:space="preserve"> </w:t>
      </w:r>
      <w:r w:rsidRPr="00034890">
        <w:rPr>
          <w:rFonts w:ascii="Times New Roman" w:hAnsi="Times New Roman"/>
          <w:bCs/>
          <w:sz w:val="28"/>
          <w:lang w:val="uz-Cyrl-UZ"/>
        </w:rPr>
        <w:t>ДИТД-9 «Инсон касалликлари профилактикаси, ташх</w:t>
      </w:r>
      <w:r w:rsidR="00044A53" w:rsidRPr="00034890">
        <w:rPr>
          <w:rFonts w:ascii="Times New Roman" w:hAnsi="Times New Roman"/>
          <w:bCs/>
          <w:sz w:val="28"/>
          <w:lang w:val="uz-Cyrl-UZ"/>
        </w:rPr>
        <w:t>иси, даволаш ва реабилитацияси</w:t>
      </w:r>
      <w:r w:rsidRPr="00034890">
        <w:rPr>
          <w:rFonts w:ascii="Times New Roman" w:hAnsi="Times New Roman"/>
          <w:bCs/>
          <w:sz w:val="28"/>
          <w:lang w:val="uz-Cyrl-UZ"/>
        </w:rPr>
        <w:t xml:space="preserve"> янги технологияларини ишлаб  чиқиш»га мос равишда бажарилган.</w:t>
      </w:r>
    </w:p>
    <w:p w:rsidR="00D00247" w:rsidRPr="00034890" w:rsidRDefault="00D00247" w:rsidP="0041612A">
      <w:pPr>
        <w:ind w:firstLine="567"/>
        <w:jc w:val="both"/>
        <w:rPr>
          <w:rFonts w:ascii="Times New Roman" w:hAnsi="Times New Roman"/>
          <w:b/>
          <w:sz w:val="28"/>
          <w:lang w:val="uz-Cyrl-UZ"/>
        </w:rPr>
      </w:pPr>
      <w:r w:rsidRPr="00034890">
        <w:rPr>
          <w:rFonts w:ascii="Times New Roman" w:hAnsi="Times New Roman"/>
          <w:b/>
          <w:sz w:val="28"/>
          <w:lang w:val="uz-Cyrl-UZ"/>
        </w:rPr>
        <w:t xml:space="preserve">Диссертация мавзуси бўйича хорижий илмий тадқиқотлар шарҳи. </w:t>
      </w:r>
    </w:p>
    <w:p w:rsidR="00D00247" w:rsidRPr="00034890" w:rsidRDefault="00D00247" w:rsidP="0041612A">
      <w:pPr>
        <w:ind w:firstLine="567"/>
        <w:jc w:val="both"/>
        <w:rPr>
          <w:rFonts w:ascii="Times New Roman" w:hAnsi="Times New Roman"/>
          <w:sz w:val="28"/>
          <w:lang w:val="uz-Cyrl-UZ"/>
        </w:rPr>
      </w:pPr>
      <w:r w:rsidRPr="00034890">
        <w:rPr>
          <w:rFonts w:ascii="Times New Roman" w:hAnsi="Times New Roman"/>
          <w:sz w:val="28"/>
          <w:lang w:val="uz-Cyrl-UZ"/>
        </w:rPr>
        <w:t>Пародонтнинг клиник-морфологик тавсифларига боғли</w:t>
      </w:r>
      <w:r w:rsidRPr="00034890">
        <w:rPr>
          <w:rFonts w:ascii="Times New Roman" w:hAnsi="Times New Roman"/>
          <w:sz w:val="28"/>
          <w:szCs w:val="28"/>
          <w:lang w:val="uz-Cyrl-UZ"/>
        </w:rPr>
        <w:t>қ</w:t>
      </w:r>
      <w:r w:rsidRPr="00034890">
        <w:rPr>
          <w:rFonts w:ascii="Times New Roman" w:hAnsi="Times New Roman"/>
          <w:sz w:val="28"/>
          <w:lang w:val="uz-Cyrl-UZ"/>
        </w:rPr>
        <w:t xml:space="preserve"> ҳолда сурункали тарқоқ пародонтит билан оғриган беморларни асосли даволашга йўналтирилган илмий тадқиқотлар жаҳоннинг йирик илмий марказлари ва олий таълим муассасалар</w:t>
      </w:r>
      <w:r w:rsidR="00044A53" w:rsidRPr="00034890">
        <w:rPr>
          <w:rFonts w:ascii="Times New Roman" w:hAnsi="Times New Roman"/>
          <w:sz w:val="28"/>
          <w:lang w:val="uz-Cyrl-UZ"/>
        </w:rPr>
        <w:t>и</w:t>
      </w:r>
      <w:r w:rsidRPr="00034890">
        <w:rPr>
          <w:rFonts w:ascii="Times New Roman" w:hAnsi="Times New Roman"/>
          <w:sz w:val="28"/>
          <w:lang w:val="uz-Cyrl-UZ"/>
        </w:rPr>
        <w:t>, жумладан, World Dental Federation</w:t>
      </w:r>
      <w:r w:rsidR="00044A53" w:rsidRPr="00034890">
        <w:rPr>
          <w:rFonts w:ascii="Times New Roman" w:hAnsi="Times New Roman"/>
          <w:sz w:val="28"/>
          <w:lang w:val="uz-Cyrl-UZ"/>
        </w:rPr>
        <w:t xml:space="preserve"> </w:t>
      </w:r>
      <w:r w:rsidRPr="00034890">
        <w:rPr>
          <w:rFonts w:ascii="Times New Roman" w:hAnsi="Times New Roman"/>
          <w:sz w:val="28"/>
          <w:lang w:val="uz-Cyrl-UZ"/>
        </w:rPr>
        <w:t>(FDI), International Association for Dental Research, European Federation of Periodontology (EFP),  American Dental Association (ADA), National Institute of Dental and Craniofacial research (АҚШ), Radboud University</w:t>
      </w:r>
      <w:r w:rsidR="00044A53" w:rsidRPr="00034890">
        <w:rPr>
          <w:rFonts w:ascii="Times New Roman" w:hAnsi="Times New Roman"/>
          <w:sz w:val="28"/>
          <w:lang w:val="uz-Cyrl-UZ"/>
        </w:rPr>
        <w:t xml:space="preserve"> </w:t>
      </w:r>
      <w:r w:rsidRPr="00034890">
        <w:rPr>
          <w:rFonts w:ascii="Times New Roman" w:hAnsi="Times New Roman"/>
          <w:sz w:val="28"/>
          <w:lang w:val="uz-Cyrl-UZ"/>
        </w:rPr>
        <w:t>(Нидерланды),</w:t>
      </w:r>
      <w:r w:rsidR="00044A53" w:rsidRPr="00034890">
        <w:rPr>
          <w:rFonts w:ascii="Times New Roman" w:hAnsi="Times New Roman"/>
          <w:sz w:val="28"/>
          <w:lang w:val="uz-Cyrl-UZ"/>
        </w:rPr>
        <w:t xml:space="preserve"> </w:t>
      </w:r>
      <w:r w:rsidRPr="00034890">
        <w:rPr>
          <w:rFonts w:ascii="Times New Roman" w:hAnsi="Times New Roman"/>
          <w:sz w:val="28"/>
          <w:lang w:val="uz-Cyrl-UZ"/>
        </w:rPr>
        <w:t>Heidelberg</w:t>
      </w:r>
      <w:r w:rsidR="00044A53" w:rsidRPr="00034890">
        <w:rPr>
          <w:rFonts w:ascii="Times New Roman" w:hAnsi="Times New Roman"/>
          <w:sz w:val="28"/>
          <w:lang w:val="uz-Cyrl-UZ"/>
        </w:rPr>
        <w:t xml:space="preserve"> </w:t>
      </w:r>
      <w:r w:rsidRPr="00034890">
        <w:rPr>
          <w:rFonts w:ascii="Times New Roman" w:hAnsi="Times New Roman"/>
          <w:sz w:val="28"/>
          <w:lang w:val="uz-Cyrl-UZ"/>
        </w:rPr>
        <w:t>University (Германия), Vrije Universiteit Brussel (Бельгия), Dentalinstitute of Ki</w:t>
      </w:r>
      <w:r w:rsidR="00AE7F2F" w:rsidRPr="00034890">
        <w:rPr>
          <w:rFonts w:ascii="Times New Roman" w:hAnsi="Times New Roman"/>
          <w:sz w:val="28"/>
          <w:lang w:val="uz-Cyrl-UZ"/>
        </w:rPr>
        <w:t xml:space="preserve">ng’s College London (Британия) ва </w:t>
      </w:r>
      <w:r w:rsidRPr="00034890">
        <w:rPr>
          <w:rFonts w:ascii="Times New Roman" w:hAnsi="Times New Roman"/>
          <w:sz w:val="28"/>
          <w:lang w:val="uz-Cyrl-UZ"/>
        </w:rPr>
        <w:t>Стоматология марказий илмий-тадқиқот институти (СМИТИ) (Россия) томонидан олиб борилмоқда.</w:t>
      </w:r>
    </w:p>
    <w:p w:rsidR="00D00247" w:rsidRPr="00034890" w:rsidRDefault="00D00247" w:rsidP="0041612A">
      <w:pPr>
        <w:ind w:firstLine="567"/>
        <w:jc w:val="both"/>
        <w:rPr>
          <w:rFonts w:ascii="Times New Roman" w:hAnsi="Times New Roman"/>
          <w:sz w:val="28"/>
          <w:lang w:val="uz-Cyrl-UZ"/>
        </w:rPr>
      </w:pPr>
      <w:r w:rsidRPr="00034890">
        <w:rPr>
          <w:rFonts w:ascii="Times New Roman" w:hAnsi="Times New Roman"/>
          <w:sz w:val="28"/>
          <w:szCs w:val="28"/>
          <w:lang w:val="uz-Cyrl-UZ"/>
        </w:rPr>
        <w:t>World Dental Federation (FDI), International Association for Dental Research, European Federation of Periodontology, American Dental Association) (ADA) (АҚШ)</w:t>
      </w:r>
      <w:r w:rsidR="00044A53" w:rsidRPr="00034890">
        <w:rPr>
          <w:rFonts w:ascii="Times New Roman" w:hAnsi="Times New Roman"/>
          <w:sz w:val="28"/>
          <w:szCs w:val="28"/>
          <w:lang w:val="uz-Cyrl-UZ"/>
        </w:rPr>
        <w:t xml:space="preserve"> </w:t>
      </w:r>
      <w:r w:rsidR="00E43228" w:rsidRPr="00034890">
        <w:rPr>
          <w:rFonts w:ascii="Times New Roman" w:hAnsi="Times New Roman"/>
          <w:sz w:val="28"/>
          <w:szCs w:val="28"/>
          <w:lang w:val="uz-Cyrl-UZ"/>
        </w:rPr>
        <w:t>федерация</w:t>
      </w:r>
      <w:r w:rsidR="00CF0923" w:rsidRPr="00034890">
        <w:rPr>
          <w:rFonts w:ascii="Times New Roman" w:hAnsi="Times New Roman"/>
          <w:sz w:val="28"/>
          <w:szCs w:val="28"/>
          <w:lang w:val="uz-Cyrl-UZ"/>
        </w:rPr>
        <w:t>лар</w:t>
      </w:r>
      <w:r w:rsidR="007A6B93" w:rsidRPr="00034890">
        <w:rPr>
          <w:rFonts w:ascii="Times New Roman" w:hAnsi="Times New Roman"/>
          <w:sz w:val="28"/>
          <w:szCs w:val="28"/>
          <w:lang w:val="uz-Cyrl-UZ"/>
        </w:rPr>
        <w:t>и</w:t>
      </w:r>
      <w:r w:rsidR="00E43228" w:rsidRPr="00034890">
        <w:rPr>
          <w:rFonts w:ascii="Times New Roman" w:hAnsi="Times New Roman"/>
          <w:sz w:val="28"/>
          <w:szCs w:val="28"/>
          <w:lang w:val="uz-Cyrl-UZ"/>
        </w:rPr>
        <w:t>да</w:t>
      </w:r>
      <w:r w:rsidR="00044A53" w:rsidRPr="00034890">
        <w:rPr>
          <w:rFonts w:ascii="Times New Roman" w:hAnsi="Times New Roman"/>
          <w:sz w:val="28"/>
          <w:szCs w:val="28"/>
          <w:lang w:val="uz-Cyrl-UZ"/>
        </w:rPr>
        <w:t xml:space="preserve"> </w:t>
      </w:r>
      <w:r w:rsidR="007A6B93" w:rsidRPr="00034890">
        <w:rPr>
          <w:rFonts w:ascii="Times New Roman" w:hAnsi="Times New Roman"/>
          <w:sz w:val="28"/>
          <w:szCs w:val="28"/>
          <w:lang w:val="uz-Cyrl-UZ"/>
        </w:rPr>
        <w:t xml:space="preserve">пародонт касалликларини ташхиси ва даволаш самарадорлигини ошириш, ҳамда янада самарадор даволаш усулларини жорий қилишда муҳим илмий натижалар </w:t>
      </w:r>
      <w:r w:rsidR="00E43228" w:rsidRPr="00034890">
        <w:rPr>
          <w:rFonts w:ascii="Times New Roman" w:hAnsi="Times New Roman"/>
          <w:sz w:val="28"/>
          <w:szCs w:val="28"/>
          <w:lang w:val="uz-Cyrl-UZ"/>
        </w:rPr>
        <w:t>олинган</w:t>
      </w:r>
      <w:r w:rsidRPr="00034890">
        <w:rPr>
          <w:rFonts w:ascii="Times New Roman" w:hAnsi="Times New Roman"/>
          <w:sz w:val="28"/>
          <w:szCs w:val="28"/>
          <w:lang w:val="uz-Cyrl-UZ"/>
        </w:rPr>
        <w:t xml:space="preserve">; </w:t>
      </w:r>
      <w:r w:rsidRPr="00034890">
        <w:rPr>
          <w:rFonts w:ascii="Times New Roman" w:hAnsi="Times New Roman"/>
          <w:sz w:val="28"/>
          <w:lang w:val="uz-Cyrl-UZ"/>
        </w:rPr>
        <w:t>парадонтнинг яллиғланиш касал</w:t>
      </w:r>
      <w:r w:rsidR="00044A53" w:rsidRPr="00034890">
        <w:rPr>
          <w:rFonts w:ascii="Times New Roman" w:hAnsi="Times New Roman"/>
          <w:sz w:val="28"/>
          <w:lang w:val="uz-Cyrl-UZ"/>
        </w:rPr>
        <w:t>л</w:t>
      </w:r>
      <w:r w:rsidRPr="00034890">
        <w:rPr>
          <w:rFonts w:ascii="Times New Roman" w:hAnsi="Times New Roman"/>
          <w:sz w:val="28"/>
          <w:lang w:val="uz-Cyrl-UZ"/>
        </w:rPr>
        <w:t xml:space="preserve">икларини даволашда, айнан клиник, биокимёвий ва функционал </w:t>
      </w:r>
      <w:r w:rsidR="00044A53" w:rsidRPr="00034890">
        <w:rPr>
          <w:rFonts w:ascii="Times New Roman" w:hAnsi="Times New Roman"/>
          <w:sz w:val="28"/>
          <w:lang w:val="uz-Cyrl-UZ"/>
        </w:rPr>
        <w:t>усуллар</w:t>
      </w:r>
      <w:r w:rsidRPr="00034890">
        <w:rPr>
          <w:rFonts w:ascii="Times New Roman" w:hAnsi="Times New Roman"/>
          <w:sz w:val="28"/>
          <w:lang w:val="uz-Cyrl-UZ"/>
        </w:rPr>
        <w:t>га асосланган</w:t>
      </w:r>
      <w:r w:rsidR="00044A53" w:rsidRPr="00034890">
        <w:rPr>
          <w:rFonts w:ascii="Times New Roman" w:hAnsi="Times New Roman"/>
          <w:sz w:val="28"/>
          <w:lang w:val="uz-Cyrl-UZ"/>
        </w:rPr>
        <w:t>,</w:t>
      </w:r>
      <w:r w:rsidRPr="00034890">
        <w:rPr>
          <w:rFonts w:ascii="Times New Roman" w:hAnsi="Times New Roman"/>
          <w:sz w:val="28"/>
          <w:lang w:val="uz-Cyrl-UZ"/>
        </w:rPr>
        <w:t xml:space="preserve"> турли хил дори воситалари билан даволаш</w:t>
      </w:r>
      <w:r w:rsidR="00044A53" w:rsidRPr="00034890">
        <w:rPr>
          <w:rFonts w:ascii="Times New Roman" w:hAnsi="Times New Roman"/>
          <w:sz w:val="28"/>
          <w:lang w:val="uz-Cyrl-UZ"/>
        </w:rPr>
        <w:t>нинг</w:t>
      </w:r>
      <w:r w:rsidRPr="00034890">
        <w:rPr>
          <w:rFonts w:ascii="Times New Roman" w:hAnsi="Times New Roman"/>
          <w:sz w:val="28"/>
          <w:lang w:val="uz-Cyrl-UZ"/>
        </w:rPr>
        <w:t xml:space="preserve"> самарадорлиги асосланган  (National Institute of  Dental and Craniofacial research, Radboud University, Heidelberg University); сурункали тарқоқ пародонтитни комплекс даволаш</w:t>
      </w:r>
      <w:r w:rsidR="00044A53" w:rsidRPr="00034890">
        <w:rPr>
          <w:rFonts w:ascii="Times New Roman" w:hAnsi="Times New Roman"/>
          <w:sz w:val="28"/>
          <w:lang w:val="uz-Cyrl-UZ"/>
        </w:rPr>
        <w:t xml:space="preserve"> самарадорлигини ошириш</w:t>
      </w:r>
      <w:r w:rsidRPr="00034890">
        <w:rPr>
          <w:rFonts w:ascii="Times New Roman" w:hAnsi="Times New Roman"/>
          <w:sz w:val="28"/>
          <w:lang w:val="uz-Cyrl-UZ"/>
        </w:rPr>
        <w:t xml:space="preserve"> ва даволаш муддатини тезлаштириш усуллари ишлаб чиқилган (Стоматология марказий илмий-тадқиқот институти,</w:t>
      </w:r>
      <w:r w:rsidR="008F4D33" w:rsidRPr="00034890">
        <w:rPr>
          <w:rFonts w:ascii="Times New Roman" w:hAnsi="Times New Roman"/>
          <w:sz w:val="28"/>
          <w:lang w:val="uz-Cyrl-UZ"/>
        </w:rPr>
        <w:t xml:space="preserve"> </w:t>
      </w:r>
      <w:r w:rsidRPr="00034890">
        <w:rPr>
          <w:rFonts w:ascii="Times New Roman" w:hAnsi="Times New Roman"/>
          <w:sz w:val="28"/>
          <w:lang w:val="uz-Cyrl-UZ"/>
        </w:rPr>
        <w:t>Dental institute of King’s College London).</w:t>
      </w:r>
    </w:p>
    <w:p w:rsidR="00D00247" w:rsidRPr="00034890" w:rsidRDefault="00D00247" w:rsidP="0041612A">
      <w:pPr>
        <w:ind w:firstLine="567"/>
        <w:jc w:val="both"/>
        <w:rPr>
          <w:rFonts w:ascii="Times New Roman" w:hAnsi="Times New Roman"/>
          <w:sz w:val="28"/>
          <w:lang w:val="uz-Cyrl-UZ"/>
        </w:rPr>
      </w:pPr>
      <w:r w:rsidRPr="00034890">
        <w:rPr>
          <w:rFonts w:ascii="Times New Roman" w:hAnsi="Times New Roman"/>
          <w:sz w:val="28"/>
          <w:lang w:val="uz-Cyrl-UZ"/>
        </w:rPr>
        <w:t>Б</w:t>
      </w:r>
      <w:r w:rsidR="00FD02D0" w:rsidRPr="00034890">
        <w:rPr>
          <w:rFonts w:ascii="Times New Roman" w:hAnsi="Times New Roman"/>
          <w:sz w:val="28"/>
          <w:lang w:val="uz-Cyrl-UZ"/>
        </w:rPr>
        <w:t>угунги кунда жаҳон миқёсида паро</w:t>
      </w:r>
      <w:r w:rsidRPr="00034890">
        <w:rPr>
          <w:rFonts w:ascii="Times New Roman" w:hAnsi="Times New Roman"/>
          <w:sz w:val="28"/>
          <w:lang w:val="uz-Cyrl-UZ"/>
        </w:rPr>
        <w:t>донт касалликларини ташхисл</w:t>
      </w:r>
      <w:r w:rsidR="00FD02D0" w:rsidRPr="00034890">
        <w:rPr>
          <w:rFonts w:ascii="Times New Roman" w:hAnsi="Times New Roman"/>
          <w:sz w:val="28"/>
          <w:lang w:val="uz-Cyrl-UZ"/>
        </w:rPr>
        <w:t>аш самарадорлигини ошириш,  паро</w:t>
      </w:r>
      <w:r w:rsidRPr="00034890">
        <w:rPr>
          <w:rFonts w:ascii="Times New Roman" w:hAnsi="Times New Roman"/>
          <w:sz w:val="28"/>
          <w:lang w:val="uz-Cyrl-UZ"/>
        </w:rPr>
        <w:t>донт касаллигини даволашн</w:t>
      </w:r>
      <w:r w:rsidR="00FD02D0" w:rsidRPr="00034890">
        <w:rPr>
          <w:rFonts w:ascii="Times New Roman" w:hAnsi="Times New Roman"/>
          <w:sz w:val="28"/>
          <w:lang w:val="uz-Cyrl-UZ"/>
        </w:rPr>
        <w:t>инг мос усулини танлаш, бу</w:t>
      </w:r>
      <w:r w:rsidRPr="00034890">
        <w:rPr>
          <w:rFonts w:ascii="Times New Roman" w:hAnsi="Times New Roman"/>
          <w:sz w:val="28"/>
          <w:lang w:val="uz-Cyrl-UZ"/>
        </w:rPr>
        <w:t xml:space="preserve"> касалли</w:t>
      </w:r>
      <w:r w:rsidR="00FD02D0" w:rsidRPr="00034890">
        <w:rPr>
          <w:rFonts w:ascii="Times New Roman" w:hAnsi="Times New Roman"/>
          <w:sz w:val="28"/>
          <w:lang w:val="uz-Cyrl-UZ"/>
        </w:rPr>
        <w:t>к</w:t>
      </w:r>
      <w:r w:rsidRPr="00034890">
        <w:rPr>
          <w:rFonts w:ascii="Times New Roman" w:hAnsi="Times New Roman"/>
          <w:sz w:val="28"/>
          <w:lang w:val="uz-Cyrl-UZ"/>
        </w:rPr>
        <w:t>ни даволаш</w:t>
      </w:r>
      <w:r w:rsidR="007A6B93" w:rsidRPr="00034890">
        <w:rPr>
          <w:rFonts w:ascii="Times New Roman" w:hAnsi="Times New Roman"/>
          <w:sz w:val="28"/>
          <w:lang w:val="uz-Cyrl-UZ"/>
        </w:rPr>
        <w:t>ни</w:t>
      </w:r>
      <w:r w:rsidRPr="00034890">
        <w:rPr>
          <w:rFonts w:ascii="Times New Roman" w:hAnsi="Times New Roman"/>
          <w:sz w:val="28"/>
          <w:lang w:val="uz-Cyrl-UZ"/>
        </w:rPr>
        <w:t xml:space="preserve"> тизимли</w:t>
      </w:r>
      <w:r w:rsidR="006A210A" w:rsidRPr="00034890">
        <w:rPr>
          <w:rFonts w:ascii="Times New Roman" w:hAnsi="Times New Roman"/>
          <w:sz w:val="28"/>
          <w:lang w:val="uz-Cyrl-UZ"/>
        </w:rPr>
        <w:t xml:space="preserve"> жихатдан</w:t>
      </w:r>
      <w:r w:rsidRPr="00034890">
        <w:rPr>
          <w:rFonts w:ascii="Times New Roman" w:hAnsi="Times New Roman"/>
          <w:sz w:val="28"/>
          <w:lang w:val="uz-Cyrl-UZ"/>
        </w:rPr>
        <w:t xml:space="preserve"> мукаммалаштириш, сурункали тарқоқ пародонтитни комплекс даволаш усулларини ишлаб чиқиш,</w:t>
      </w:r>
      <w:r w:rsidR="006A210A" w:rsidRPr="00034890">
        <w:rPr>
          <w:rFonts w:ascii="Times New Roman" w:hAnsi="Times New Roman"/>
          <w:sz w:val="28"/>
          <w:lang w:val="uz-Cyrl-UZ"/>
        </w:rPr>
        <w:t xml:space="preserve"> </w:t>
      </w:r>
      <w:r w:rsidRPr="00034890">
        <w:rPr>
          <w:rFonts w:ascii="Times New Roman" w:hAnsi="Times New Roman"/>
          <w:sz w:val="28"/>
          <w:lang w:val="uz-Cyrl-UZ"/>
        </w:rPr>
        <w:t>пародонт касалликларини  даволашда клиник-морфологи</w:t>
      </w:r>
      <w:r w:rsidR="006A210A" w:rsidRPr="00034890">
        <w:rPr>
          <w:rFonts w:ascii="Times New Roman" w:hAnsi="Times New Roman"/>
          <w:sz w:val="28"/>
          <w:lang w:val="uz-Cyrl-UZ"/>
        </w:rPr>
        <w:t>к тадқиқотларни ва комплекс ёнда</w:t>
      </w:r>
      <w:r w:rsidRPr="00034890">
        <w:rPr>
          <w:rFonts w:ascii="Times New Roman" w:hAnsi="Times New Roman"/>
          <w:sz w:val="28"/>
          <w:lang w:val="uz-Cyrl-UZ"/>
        </w:rPr>
        <w:t>шувларни мукаммаллаштириш каби устувор йўналишларда илмий-тадқиқот ишлари олиб борилмоқда.</w:t>
      </w:r>
    </w:p>
    <w:p w:rsidR="00D00247" w:rsidRPr="00034890" w:rsidRDefault="00D00247" w:rsidP="0041612A">
      <w:pPr>
        <w:ind w:firstLine="567"/>
        <w:jc w:val="both"/>
        <w:rPr>
          <w:rFonts w:ascii="Times New Roman" w:hAnsi="Times New Roman"/>
          <w:bCs/>
          <w:sz w:val="28"/>
          <w:szCs w:val="28"/>
          <w:lang w:val="uz-Cyrl-UZ"/>
        </w:rPr>
      </w:pPr>
      <w:r w:rsidRPr="00034890">
        <w:rPr>
          <w:rFonts w:ascii="Times New Roman" w:hAnsi="Times New Roman"/>
          <w:b/>
          <w:sz w:val="28"/>
          <w:szCs w:val="28"/>
          <w:lang w:val="uz-Cyrl-UZ"/>
        </w:rPr>
        <w:t>Муаммонинг ўрганилганлик даражаси.</w:t>
      </w:r>
      <w:r w:rsidR="0050638F" w:rsidRPr="00034890">
        <w:rPr>
          <w:rFonts w:ascii="Times New Roman" w:hAnsi="Times New Roman"/>
          <w:b/>
          <w:sz w:val="28"/>
          <w:szCs w:val="28"/>
          <w:lang w:val="uz-Cyrl-UZ"/>
        </w:rPr>
        <w:t xml:space="preserve"> </w:t>
      </w:r>
      <w:r w:rsidRPr="00034890">
        <w:rPr>
          <w:rFonts w:ascii="Times New Roman" w:hAnsi="Times New Roman"/>
          <w:bCs/>
          <w:sz w:val="28"/>
          <w:szCs w:val="28"/>
          <w:lang w:val="uz-Cyrl-UZ"/>
        </w:rPr>
        <w:t>Адабиёт маълумотлари бўйича пар</w:t>
      </w:r>
      <w:r w:rsidR="0050638F" w:rsidRPr="00034890">
        <w:rPr>
          <w:rFonts w:ascii="Times New Roman" w:hAnsi="Times New Roman"/>
          <w:bCs/>
          <w:sz w:val="28"/>
          <w:szCs w:val="28"/>
          <w:lang w:val="uz-Cyrl-UZ"/>
        </w:rPr>
        <w:t>о</w:t>
      </w:r>
      <w:r w:rsidRPr="00034890">
        <w:rPr>
          <w:rFonts w:ascii="Times New Roman" w:hAnsi="Times New Roman"/>
          <w:bCs/>
          <w:sz w:val="28"/>
          <w:szCs w:val="28"/>
          <w:lang w:val="uz-Cyrl-UZ"/>
        </w:rPr>
        <w:t>донт касаллиги тишларни йўқотишнинг асосий сабабларидан бири ҳисобланади. Инсон</w:t>
      </w:r>
      <w:r w:rsidR="007A6B93" w:rsidRPr="00034890">
        <w:rPr>
          <w:rFonts w:ascii="Times New Roman" w:hAnsi="Times New Roman"/>
          <w:bCs/>
          <w:sz w:val="28"/>
          <w:szCs w:val="28"/>
          <w:lang w:val="uz-Cyrl-UZ"/>
        </w:rPr>
        <w:t>лар</w:t>
      </w:r>
      <w:r w:rsidRPr="00034890">
        <w:rPr>
          <w:rFonts w:ascii="Times New Roman" w:hAnsi="Times New Roman"/>
          <w:bCs/>
          <w:sz w:val="28"/>
          <w:szCs w:val="28"/>
          <w:lang w:val="uz-Cyrl-UZ"/>
        </w:rPr>
        <w:t xml:space="preserve"> 40-65 ёшлар орасида ўртача 15 дан 20 та гача тишларни йўқотади (Юсупов С.Х., 1998, Зуфаров С.А. ва бошқалар</w:t>
      </w:r>
      <w:r w:rsidR="007A6B93" w:rsidRPr="00034890">
        <w:rPr>
          <w:rFonts w:ascii="Times New Roman" w:hAnsi="Times New Roman"/>
          <w:bCs/>
          <w:sz w:val="28"/>
          <w:szCs w:val="28"/>
          <w:lang w:val="uz-Cyrl-UZ"/>
        </w:rPr>
        <w:t>,</w:t>
      </w:r>
      <w:r w:rsidRPr="00034890">
        <w:rPr>
          <w:rFonts w:ascii="Times New Roman" w:hAnsi="Times New Roman"/>
          <w:bCs/>
          <w:sz w:val="28"/>
          <w:szCs w:val="28"/>
          <w:lang w:val="uz-Cyrl-UZ"/>
        </w:rPr>
        <w:t xml:space="preserve"> 2000).</w:t>
      </w:r>
    </w:p>
    <w:p w:rsidR="00D00247" w:rsidRPr="00034890" w:rsidRDefault="00D00247" w:rsidP="0041612A">
      <w:pPr>
        <w:ind w:firstLine="567"/>
        <w:jc w:val="both"/>
        <w:rPr>
          <w:rFonts w:ascii="Times New Roman" w:hAnsi="Times New Roman"/>
          <w:bCs/>
          <w:sz w:val="28"/>
          <w:szCs w:val="28"/>
          <w:lang w:val="uz-Cyrl-UZ"/>
        </w:rPr>
      </w:pPr>
      <w:r w:rsidRPr="00034890">
        <w:rPr>
          <w:rFonts w:ascii="Times New Roman" w:hAnsi="Times New Roman"/>
          <w:bCs/>
          <w:sz w:val="28"/>
          <w:szCs w:val="28"/>
          <w:lang w:val="uz-Cyrl-UZ"/>
        </w:rPr>
        <w:t>Тишларни</w:t>
      </w:r>
      <w:r w:rsidR="0050638F" w:rsidRPr="00034890">
        <w:rPr>
          <w:rFonts w:ascii="Times New Roman" w:hAnsi="Times New Roman"/>
          <w:bCs/>
          <w:sz w:val="28"/>
          <w:szCs w:val="28"/>
          <w:lang w:val="uz-Cyrl-UZ"/>
        </w:rPr>
        <w:t>нг</w:t>
      </w:r>
      <w:r w:rsidRPr="00034890">
        <w:rPr>
          <w:rFonts w:ascii="Times New Roman" w:hAnsi="Times New Roman"/>
          <w:bCs/>
          <w:sz w:val="28"/>
          <w:szCs w:val="28"/>
          <w:lang w:val="uz-Cyrl-UZ"/>
        </w:rPr>
        <w:t xml:space="preserve"> йўқотилишига сабаб бўлувчи пародонтитнинг оғир шакли </w:t>
      </w:r>
      <w:r w:rsidR="004E4F96" w:rsidRPr="00034890">
        <w:rPr>
          <w:rFonts w:ascii="Times New Roman" w:hAnsi="Times New Roman"/>
          <w:bCs/>
          <w:sz w:val="28"/>
          <w:szCs w:val="28"/>
          <w:lang w:val="uz-Cyrl-UZ"/>
        </w:rPr>
        <w:t xml:space="preserve"> акс</w:t>
      </w:r>
      <w:r w:rsidR="0050638F" w:rsidRPr="00034890">
        <w:rPr>
          <w:rFonts w:ascii="Times New Roman" w:hAnsi="Times New Roman"/>
          <w:bCs/>
          <w:sz w:val="28"/>
          <w:szCs w:val="28"/>
          <w:lang w:val="uz-Cyrl-UZ"/>
        </w:rPr>
        <w:t>арият</w:t>
      </w:r>
      <w:r w:rsidR="004E4F96" w:rsidRPr="00034890">
        <w:rPr>
          <w:rFonts w:ascii="Times New Roman" w:hAnsi="Times New Roman"/>
          <w:bCs/>
          <w:sz w:val="28"/>
          <w:szCs w:val="28"/>
          <w:lang w:val="uz-Cyrl-UZ"/>
        </w:rPr>
        <w:t xml:space="preserve"> </w:t>
      </w:r>
      <w:r w:rsidRPr="00034890">
        <w:rPr>
          <w:rFonts w:ascii="Times New Roman" w:hAnsi="Times New Roman"/>
          <w:bCs/>
          <w:sz w:val="28"/>
          <w:szCs w:val="28"/>
          <w:lang w:val="uz-Cyrl-UZ"/>
        </w:rPr>
        <w:t>текширилувчиларни</w:t>
      </w:r>
      <w:r w:rsidR="004E4F96" w:rsidRPr="00034890">
        <w:rPr>
          <w:rFonts w:ascii="Times New Roman" w:hAnsi="Times New Roman"/>
          <w:bCs/>
          <w:sz w:val="28"/>
          <w:szCs w:val="28"/>
          <w:lang w:val="uz-Cyrl-UZ"/>
        </w:rPr>
        <w:t>нг</w:t>
      </w:r>
      <w:r w:rsidRPr="00034890">
        <w:rPr>
          <w:rFonts w:ascii="Times New Roman" w:hAnsi="Times New Roman"/>
          <w:bCs/>
          <w:sz w:val="28"/>
          <w:szCs w:val="28"/>
          <w:lang w:val="uz-Cyrl-UZ"/>
        </w:rPr>
        <w:t xml:space="preserve"> 5-15% </w:t>
      </w:r>
      <w:r w:rsidR="004E4F96" w:rsidRPr="00034890">
        <w:rPr>
          <w:rFonts w:ascii="Times New Roman" w:hAnsi="Times New Roman"/>
          <w:bCs/>
          <w:sz w:val="28"/>
          <w:szCs w:val="28"/>
          <w:lang w:val="uz-Cyrl-UZ"/>
        </w:rPr>
        <w:t>и</w:t>
      </w:r>
      <w:r w:rsidRPr="00034890">
        <w:rPr>
          <w:rFonts w:ascii="Times New Roman" w:hAnsi="Times New Roman"/>
          <w:bCs/>
          <w:sz w:val="28"/>
          <w:szCs w:val="28"/>
          <w:lang w:val="uz-Cyrl-UZ"/>
        </w:rPr>
        <w:t xml:space="preserve">да аниқланган (Георгиали Н.А., 2010; </w:t>
      </w:r>
      <w:r w:rsidRPr="00034890">
        <w:rPr>
          <w:rFonts w:ascii="Times New Roman" w:hAnsi="Times New Roman"/>
          <w:bCs/>
          <w:sz w:val="28"/>
          <w:szCs w:val="28"/>
          <w:lang w:val="uz-Cyrl-UZ"/>
        </w:rPr>
        <w:lastRenderedPageBreak/>
        <w:t>Грудянов И.А. ва бошқалар., 2009;  Ионишвили А.К.</w:t>
      </w:r>
      <w:r w:rsidR="004E4F96" w:rsidRPr="00034890">
        <w:rPr>
          <w:rFonts w:ascii="Times New Roman" w:hAnsi="Times New Roman"/>
          <w:bCs/>
          <w:sz w:val="28"/>
          <w:szCs w:val="28"/>
          <w:lang w:val="uz-Cyrl-UZ"/>
        </w:rPr>
        <w:t xml:space="preserve"> </w:t>
      </w:r>
      <w:r w:rsidRPr="00034890">
        <w:rPr>
          <w:rFonts w:ascii="Times New Roman" w:hAnsi="Times New Roman"/>
          <w:bCs/>
          <w:sz w:val="28"/>
          <w:szCs w:val="28"/>
          <w:lang w:val="uz-Cyrl-UZ"/>
        </w:rPr>
        <w:t>ва бошқалар., 2010;</w:t>
      </w:r>
      <w:r w:rsidR="004E4F96" w:rsidRPr="00034890">
        <w:rPr>
          <w:rFonts w:ascii="Times New Roman" w:hAnsi="Times New Roman"/>
          <w:bCs/>
          <w:sz w:val="28"/>
          <w:szCs w:val="28"/>
          <w:lang w:val="uz-Cyrl-UZ"/>
        </w:rPr>
        <w:t xml:space="preserve"> </w:t>
      </w:r>
      <w:r w:rsidRPr="00034890">
        <w:rPr>
          <w:rFonts w:ascii="Times New Roman" w:hAnsi="Times New Roman"/>
          <w:bCs/>
          <w:sz w:val="28"/>
          <w:szCs w:val="28"/>
          <w:lang w:val="uz-Cyrl-UZ"/>
        </w:rPr>
        <w:t>Baehi P et al., 2010; Holtfreter B. et al., 2009). Ўзбекистон</w:t>
      </w:r>
      <w:r w:rsidR="004E4F96" w:rsidRPr="00034890">
        <w:rPr>
          <w:rFonts w:ascii="Times New Roman" w:hAnsi="Times New Roman"/>
          <w:bCs/>
          <w:sz w:val="28"/>
          <w:szCs w:val="28"/>
          <w:lang w:val="uz-Cyrl-UZ"/>
        </w:rPr>
        <w:t xml:space="preserve"> Республикасини 12 дан 44 ёшгача аҳоли орасида бу </w:t>
      </w:r>
      <w:r w:rsidRPr="00034890">
        <w:rPr>
          <w:rFonts w:ascii="Times New Roman" w:hAnsi="Times New Roman"/>
          <w:bCs/>
          <w:sz w:val="28"/>
          <w:szCs w:val="28"/>
          <w:lang w:val="uz-Cyrl-UZ"/>
        </w:rPr>
        <w:t xml:space="preserve">кўрсаткич 83,3% ни, 44 ва </w:t>
      </w:r>
      <w:r w:rsidR="007A6B93" w:rsidRPr="00034890">
        <w:rPr>
          <w:rFonts w:ascii="Times New Roman" w:hAnsi="Times New Roman"/>
          <w:bCs/>
          <w:sz w:val="28"/>
          <w:szCs w:val="28"/>
          <w:lang w:val="uz-Cyrl-UZ"/>
        </w:rPr>
        <w:t xml:space="preserve">ундан </w:t>
      </w:r>
      <w:r w:rsidRPr="00034890">
        <w:rPr>
          <w:rFonts w:ascii="Times New Roman" w:hAnsi="Times New Roman"/>
          <w:bCs/>
          <w:sz w:val="28"/>
          <w:szCs w:val="28"/>
          <w:lang w:val="uz-Cyrl-UZ"/>
        </w:rPr>
        <w:t>юқори ёшларда – 91,7% гачани ташкил этади. (Мамедова Ф.М. ва бошқалар</w:t>
      </w:r>
      <w:r w:rsidR="007A6B93" w:rsidRPr="00034890">
        <w:rPr>
          <w:rFonts w:ascii="Times New Roman" w:hAnsi="Times New Roman"/>
          <w:bCs/>
          <w:sz w:val="28"/>
          <w:szCs w:val="28"/>
          <w:lang w:val="uz-Cyrl-UZ"/>
        </w:rPr>
        <w:t xml:space="preserve">, </w:t>
      </w:r>
      <w:r w:rsidRPr="00034890">
        <w:rPr>
          <w:rFonts w:ascii="Times New Roman" w:hAnsi="Times New Roman"/>
          <w:bCs/>
          <w:sz w:val="28"/>
          <w:szCs w:val="28"/>
          <w:lang w:val="uz-Cyrl-UZ"/>
        </w:rPr>
        <w:t>1994; Шадиев К.К.</w:t>
      </w:r>
      <w:r w:rsidR="007A6B93" w:rsidRPr="00034890">
        <w:rPr>
          <w:rFonts w:ascii="Times New Roman" w:hAnsi="Times New Roman"/>
          <w:bCs/>
          <w:sz w:val="28"/>
          <w:szCs w:val="28"/>
          <w:lang w:val="uz-Cyrl-UZ"/>
        </w:rPr>
        <w:t xml:space="preserve">, </w:t>
      </w:r>
      <w:r w:rsidRPr="00034890">
        <w:rPr>
          <w:rFonts w:ascii="Times New Roman" w:hAnsi="Times New Roman"/>
          <w:bCs/>
          <w:sz w:val="28"/>
          <w:szCs w:val="28"/>
          <w:lang w:val="uz-Cyrl-UZ"/>
        </w:rPr>
        <w:t xml:space="preserve">1998). </w:t>
      </w:r>
    </w:p>
    <w:p w:rsidR="00D00247" w:rsidRPr="00034890" w:rsidRDefault="00D00247" w:rsidP="0041612A">
      <w:pPr>
        <w:ind w:firstLine="567"/>
        <w:jc w:val="both"/>
        <w:rPr>
          <w:rFonts w:ascii="Times New Roman" w:hAnsi="Times New Roman"/>
          <w:bCs/>
          <w:sz w:val="28"/>
          <w:szCs w:val="28"/>
          <w:lang w:val="uz-Cyrl-UZ"/>
        </w:rPr>
      </w:pPr>
      <w:r w:rsidRPr="00034890">
        <w:rPr>
          <w:rFonts w:ascii="Times New Roman" w:hAnsi="Times New Roman"/>
          <w:bCs/>
          <w:sz w:val="28"/>
          <w:szCs w:val="28"/>
          <w:lang w:val="uz-Cyrl-UZ"/>
        </w:rPr>
        <w:t>Пародонтитларни</w:t>
      </w:r>
      <w:r w:rsidR="00D0408D" w:rsidRPr="00034890">
        <w:rPr>
          <w:rFonts w:ascii="Times New Roman" w:hAnsi="Times New Roman"/>
          <w:bCs/>
          <w:sz w:val="28"/>
          <w:szCs w:val="28"/>
          <w:lang w:val="uz-Cyrl-UZ"/>
        </w:rPr>
        <w:t>нг</w:t>
      </w:r>
      <w:r w:rsidRPr="00034890">
        <w:rPr>
          <w:rFonts w:ascii="Times New Roman" w:hAnsi="Times New Roman"/>
          <w:bCs/>
          <w:sz w:val="28"/>
          <w:szCs w:val="28"/>
          <w:lang w:val="uz-Cyrl-UZ"/>
        </w:rPr>
        <w:t xml:space="preserve"> этиологияси, патогенезини ўрганишда ва янги даволаш усулларини ишлаб чиқишда Ўзбекистон стоматологлари</w:t>
      </w:r>
      <w:r w:rsidR="00D0408D" w:rsidRPr="00034890">
        <w:rPr>
          <w:rFonts w:ascii="Times New Roman" w:hAnsi="Times New Roman"/>
          <w:bCs/>
          <w:sz w:val="28"/>
          <w:szCs w:val="28"/>
          <w:lang w:val="uz-Cyrl-UZ"/>
        </w:rPr>
        <w:t xml:space="preserve"> ҳам катта ҳисса қўшганлар. Пародонт тўқималар</w:t>
      </w:r>
      <w:r w:rsidR="00E21AFF" w:rsidRPr="00034890">
        <w:rPr>
          <w:rFonts w:ascii="Times New Roman" w:hAnsi="Times New Roman"/>
          <w:bCs/>
          <w:sz w:val="28"/>
          <w:szCs w:val="28"/>
          <w:lang w:val="uz-Cyrl-UZ"/>
        </w:rPr>
        <w:t>нинг</w:t>
      </w:r>
      <w:r w:rsidR="00D0408D" w:rsidRPr="00034890">
        <w:rPr>
          <w:rFonts w:ascii="Times New Roman" w:hAnsi="Times New Roman"/>
          <w:bCs/>
          <w:sz w:val="28"/>
          <w:szCs w:val="28"/>
          <w:lang w:val="uz-Cyrl-UZ"/>
        </w:rPr>
        <w:t xml:space="preserve"> </w:t>
      </w:r>
      <w:r w:rsidRPr="00034890">
        <w:rPr>
          <w:rFonts w:ascii="Times New Roman" w:hAnsi="Times New Roman"/>
          <w:bCs/>
          <w:sz w:val="28"/>
          <w:szCs w:val="28"/>
          <w:lang w:val="uz-Cyrl-UZ"/>
        </w:rPr>
        <w:t>патологиясида липидларни</w:t>
      </w:r>
      <w:r w:rsidR="00D0408D" w:rsidRPr="00034890">
        <w:rPr>
          <w:rFonts w:ascii="Times New Roman" w:hAnsi="Times New Roman"/>
          <w:bCs/>
          <w:sz w:val="28"/>
          <w:szCs w:val="28"/>
          <w:lang w:val="uz-Cyrl-UZ"/>
        </w:rPr>
        <w:t>нг</w:t>
      </w:r>
      <w:r w:rsidRPr="00034890">
        <w:rPr>
          <w:rFonts w:ascii="Times New Roman" w:hAnsi="Times New Roman"/>
          <w:bCs/>
          <w:sz w:val="28"/>
          <w:szCs w:val="28"/>
          <w:lang w:val="uz-Cyrl-UZ"/>
        </w:rPr>
        <w:t xml:space="preserve"> пероксид</w:t>
      </w:r>
      <w:r w:rsidR="007A6B93" w:rsidRPr="00034890">
        <w:rPr>
          <w:rFonts w:ascii="Times New Roman" w:hAnsi="Times New Roman"/>
          <w:bCs/>
          <w:sz w:val="28"/>
          <w:szCs w:val="28"/>
          <w:lang w:val="uz-Cyrl-UZ"/>
        </w:rPr>
        <w:t>ли</w:t>
      </w:r>
      <w:r w:rsidR="00D0408D" w:rsidRPr="00034890">
        <w:rPr>
          <w:rFonts w:ascii="Times New Roman" w:hAnsi="Times New Roman"/>
          <w:bCs/>
          <w:sz w:val="28"/>
          <w:szCs w:val="28"/>
          <w:lang w:val="uz-Cyrl-UZ"/>
        </w:rPr>
        <w:t xml:space="preserve"> оксидланиш жараёни</w:t>
      </w:r>
      <w:r w:rsidRPr="00034890">
        <w:rPr>
          <w:rFonts w:ascii="Times New Roman" w:hAnsi="Times New Roman"/>
          <w:bCs/>
          <w:sz w:val="28"/>
          <w:szCs w:val="28"/>
          <w:lang w:val="uz-Cyrl-UZ"/>
        </w:rPr>
        <w:t xml:space="preserve"> бузилишини</w:t>
      </w:r>
      <w:r w:rsidR="00D0408D" w:rsidRPr="00034890">
        <w:rPr>
          <w:rFonts w:ascii="Times New Roman" w:hAnsi="Times New Roman"/>
          <w:bCs/>
          <w:sz w:val="28"/>
          <w:szCs w:val="28"/>
          <w:lang w:val="uz-Cyrl-UZ"/>
        </w:rPr>
        <w:t>нг</w:t>
      </w:r>
      <w:r w:rsidRPr="00034890">
        <w:rPr>
          <w:rFonts w:ascii="Times New Roman" w:hAnsi="Times New Roman"/>
          <w:bCs/>
          <w:sz w:val="28"/>
          <w:szCs w:val="28"/>
          <w:lang w:val="uz-Cyrl-UZ"/>
        </w:rPr>
        <w:t xml:space="preserve"> аҳамияти кўрсатилган ва пародонтитда паст жадалликка эга бўлган лазер нурланишларни даволаш тадбирлари мажмуасида қўллаш асосланган (Камилов Х.П., 2002).</w:t>
      </w:r>
    </w:p>
    <w:p w:rsidR="00D00247" w:rsidRPr="00034890" w:rsidRDefault="00D00247" w:rsidP="0041612A">
      <w:pPr>
        <w:ind w:firstLine="567"/>
        <w:jc w:val="both"/>
        <w:rPr>
          <w:rFonts w:ascii="Times New Roman" w:hAnsi="Times New Roman"/>
          <w:bCs/>
          <w:sz w:val="28"/>
          <w:szCs w:val="28"/>
          <w:lang w:val="uz-Cyrl-UZ"/>
        </w:rPr>
      </w:pPr>
      <w:r w:rsidRPr="00034890">
        <w:rPr>
          <w:rFonts w:ascii="Times New Roman" w:hAnsi="Times New Roman"/>
          <w:bCs/>
          <w:sz w:val="28"/>
          <w:szCs w:val="28"/>
          <w:lang w:val="uz-Cyrl-UZ"/>
        </w:rPr>
        <w:t>Пародонт</w:t>
      </w:r>
      <w:r w:rsidR="00D0408D" w:rsidRPr="00034890">
        <w:rPr>
          <w:rFonts w:ascii="Times New Roman" w:hAnsi="Times New Roman"/>
          <w:bCs/>
          <w:sz w:val="28"/>
          <w:szCs w:val="28"/>
          <w:lang w:val="uz-Cyrl-UZ"/>
        </w:rPr>
        <w:t>итлар патогенезида NO даражаси</w:t>
      </w:r>
      <w:r w:rsidRPr="00034890">
        <w:rPr>
          <w:rFonts w:ascii="Times New Roman" w:hAnsi="Times New Roman"/>
          <w:bCs/>
          <w:sz w:val="28"/>
          <w:szCs w:val="28"/>
          <w:lang w:val="uz-Cyrl-UZ"/>
        </w:rPr>
        <w:t xml:space="preserve"> ўзгариш</w:t>
      </w:r>
      <w:r w:rsidR="00D0408D" w:rsidRPr="00034890">
        <w:rPr>
          <w:rFonts w:ascii="Times New Roman" w:hAnsi="Times New Roman"/>
          <w:bCs/>
          <w:sz w:val="28"/>
          <w:szCs w:val="28"/>
          <w:lang w:val="uz-Cyrl-UZ"/>
        </w:rPr>
        <w:t>ининг</w:t>
      </w:r>
      <w:r w:rsidRPr="00034890">
        <w:rPr>
          <w:rFonts w:ascii="Times New Roman" w:hAnsi="Times New Roman"/>
          <w:bCs/>
          <w:sz w:val="28"/>
          <w:szCs w:val="28"/>
          <w:lang w:val="uz-Cyrl-UZ"/>
        </w:rPr>
        <w:t xml:space="preserve"> аҳамияти ва бу </w:t>
      </w:r>
      <w:r w:rsidR="00D0408D" w:rsidRPr="00034890">
        <w:rPr>
          <w:rFonts w:ascii="Times New Roman" w:hAnsi="Times New Roman"/>
          <w:bCs/>
          <w:sz w:val="28"/>
          <w:szCs w:val="28"/>
          <w:lang w:val="uz-Cyrl-UZ"/>
        </w:rPr>
        <w:t>даволашнинг самарадорлигини баҳолаш имкони ани</w:t>
      </w:r>
      <w:r w:rsidR="00E21AFF" w:rsidRPr="00034890">
        <w:rPr>
          <w:rFonts w:ascii="Times New Roman" w:hAnsi="Times New Roman"/>
          <w:bCs/>
          <w:sz w:val="28"/>
          <w:szCs w:val="28"/>
          <w:lang w:val="uz-Cyrl-UZ"/>
        </w:rPr>
        <w:t>қ</w:t>
      </w:r>
      <w:r w:rsidR="00D0408D" w:rsidRPr="00034890">
        <w:rPr>
          <w:rFonts w:ascii="Times New Roman" w:hAnsi="Times New Roman"/>
          <w:bCs/>
          <w:sz w:val="28"/>
          <w:szCs w:val="28"/>
          <w:lang w:val="uz-Cyrl-UZ"/>
        </w:rPr>
        <w:t xml:space="preserve">ланди. </w:t>
      </w:r>
      <w:r w:rsidRPr="00034890">
        <w:rPr>
          <w:rFonts w:ascii="Times New Roman" w:hAnsi="Times New Roman"/>
          <w:bCs/>
          <w:sz w:val="28"/>
          <w:szCs w:val="28"/>
          <w:lang w:val="uz-Cyrl-UZ"/>
        </w:rPr>
        <w:t>Лазерли допплер флоуметрия ёрдамида микроциркуляциядаги аҳамиятли бузилишлар ва замонавий аллопатик воситаларни қўллаш билан мажмуавий даволашда бу ўзгаришларни редукцияси кўрсатилган (Бекжанова О.Е., 2008).</w:t>
      </w:r>
    </w:p>
    <w:p w:rsidR="00D00247" w:rsidRPr="00034890" w:rsidRDefault="00D00247" w:rsidP="0041612A">
      <w:pPr>
        <w:ind w:firstLine="567"/>
        <w:jc w:val="both"/>
        <w:rPr>
          <w:rFonts w:ascii="Times New Roman" w:hAnsi="Times New Roman"/>
          <w:bCs/>
          <w:color w:val="000000"/>
          <w:sz w:val="28"/>
          <w:szCs w:val="28"/>
          <w:lang w:val="uz-Cyrl-UZ"/>
        </w:rPr>
      </w:pPr>
      <w:r w:rsidRPr="00034890">
        <w:rPr>
          <w:rFonts w:ascii="Times New Roman" w:hAnsi="Times New Roman"/>
          <w:bCs/>
          <w:sz w:val="28"/>
          <w:szCs w:val="28"/>
          <w:lang w:val="uz-Cyrl-UZ"/>
        </w:rPr>
        <w:t>Пародонтит билан оғриган беморларда металлопротеиназ мажмуалар ўзгариш</w:t>
      </w:r>
      <w:r w:rsidR="00D0408D" w:rsidRPr="00034890">
        <w:rPr>
          <w:rFonts w:ascii="Times New Roman" w:hAnsi="Times New Roman"/>
          <w:bCs/>
          <w:sz w:val="28"/>
          <w:szCs w:val="28"/>
          <w:lang w:val="uz-Cyrl-UZ"/>
        </w:rPr>
        <w:t>ининг</w:t>
      </w:r>
      <w:r w:rsidRPr="00034890">
        <w:rPr>
          <w:rFonts w:ascii="Times New Roman" w:hAnsi="Times New Roman"/>
          <w:bCs/>
          <w:sz w:val="28"/>
          <w:szCs w:val="28"/>
          <w:lang w:val="uz-Cyrl-UZ"/>
        </w:rPr>
        <w:t xml:space="preserve"> аҳамияти аниқланган ва бу тоифа беморлар</w:t>
      </w:r>
      <w:r w:rsidR="00D0408D" w:rsidRPr="00034890">
        <w:rPr>
          <w:rFonts w:ascii="Times New Roman" w:hAnsi="Times New Roman"/>
          <w:bCs/>
          <w:sz w:val="28"/>
          <w:szCs w:val="28"/>
          <w:lang w:val="uz-Cyrl-UZ"/>
        </w:rPr>
        <w:t>да тишлар</w:t>
      </w:r>
      <w:r w:rsidRPr="00034890">
        <w:rPr>
          <w:rFonts w:ascii="Times New Roman" w:hAnsi="Times New Roman"/>
          <w:bCs/>
          <w:sz w:val="28"/>
          <w:szCs w:val="28"/>
          <w:lang w:val="uz-Cyrl-UZ"/>
        </w:rPr>
        <w:t xml:space="preserve"> реставрациясини</w:t>
      </w:r>
      <w:r w:rsidR="00D0408D" w:rsidRPr="00034890">
        <w:rPr>
          <w:rFonts w:ascii="Times New Roman" w:hAnsi="Times New Roman"/>
          <w:bCs/>
          <w:sz w:val="28"/>
          <w:szCs w:val="28"/>
          <w:lang w:val="uz-Cyrl-UZ"/>
        </w:rPr>
        <w:t>нг</w:t>
      </w:r>
      <w:r w:rsidRPr="00034890">
        <w:rPr>
          <w:rFonts w:ascii="Times New Roman" w:hAnsi="Times New Roman"/>
          <w:bCs/>
          <w:sz w:val="28"/>
          <w:szCs w:val="28"/>
          <w:lang w:val="uz-Cyrl-UZ"/>
        </w:rPr>
        <w:t xml:space="preserve"> мақсадга мувофиқ усуллари асосланган (Мелькумян Т.В., 2008). Илмий тадқиқотлар натижаларини</w:t>
      </w:r>
      <w:r w:rsidR="00D0408D" w:rsidRPr="00034890">
        <w:rPr>
          <w:rFonts w:ascii="Times New Roman" w:hAnsi="Times New Roman"/>
          <w:bCs/>
          <w:sz w:val="28"/>
          <w:szCs w:val="28"/>
          <w:lang w:val="uz-Cyrl-UZ"/>
        </w:rPr>
        <w:t>нг</w:t>
      </w:r>
      <w:r w:rsidRPr="00034890">
        <w:rPr>
          <w:rFonts w:ascii="Times New Roman" w:hAnsi="Times New Roman"/>
          <w:bCs/>
          <w:sz w:val="28"/>
          <w:szCs w:val="28"/>
          <w:lang w:val="uz-Cyrl-UZ"/>
        </w:rPr>
        <w:t xml:space="preserve"> таҳлили, пародонт тўқималарида структур ўзгаришларни касалликларнинг клиник кечиши, гемодинамика, локал ва тизимли даражаларда мембрана-деструктив жараёнларни</w:t>
      </w:r>
      <w:r w:rsidR="00D0408D" w:rsidRPr="00034890">
        <w:rPr>
          <w:rFonts w:ascii="Times New Roman" w:hAnsi="Times New Roman"/>
          <w:bCs/>
          <w:sz w:val="28"/>
          <w:szCs w:val="28"/>
          <w:lang w:val="uz-Cyrl-UZ"/>
        </w:rPr>
        <w:t>нг ҳолати билан боғлиқ ҳ</w:t>
      </w:r>
      <w:r w:rsidRPr="00034890">
        <w:rPr>
          <w:rFonts w:ascii="Times New Roman" w:hAnsi="Times New Roman"/>
          <w:bCs/>
          <w:sz w:val="28"/>
          <w:szCs w:val="28"/>
          <w:lang w:val="uz-Cyrl-UZ"/>
        </w:rPr>
        <w:t>олда ўрганиш ўзига хос қизиқиш уйғотиши мумкин</w:t>
      </w:r>
      <w:r w:rsidR="00D0408D" w:rsidRPr="00034890">
        <w:rPr>
          <w:rFonts w:ascii="Times New Roman" w:hAnsi="Times New Roman"/>
          <w:bCs/>
          <w:sz w:val="28"/>
          <w:szCs w:val="28"/>
          <w:lang w:val="uz-Cyrl-UZ"/>
        </w:rPr>
        <w:t>.</w:t>
      </w:r>
      <w:r w:rsidRPr="00034890">
        <w:rPr>
          <w:rFonts w:ascii="Times New Roman" w:hAnsi="Times New Roman"/>
          <w:bCs/>
          <w:sz w:val="28"/>
          <w:szCs w:val="28"/>
          <w:lang w:val="uz-Cyrl-UZ"/>
        </w:rPr>
        <w:t xml:space="preserve"> </w:t>
      </w:r>
      <w:r w:rsidR="00D0408D" w:rsidRPr="00034890">
        <w:rPr>
          <w:rFonts w:ascii="Times New Roman" w:hAnsi="Times New Roman"/>
          <w:bCs/>
          <w:sz w:val="28"/>
          <w:szCs w:val="28"/>
          <w:lang w:val="uz-Cyrl-UZ"/>
        </w:rPr>
        <w:t>Липопероксидация жараёнларнинг</w:t>
      </w:r>
      <w:r w:rsidRPr="00034890">
        <w:rPr>
          <w:rFonts w:ascii="Times New Roman" w:hAnsi="Times New Roman"/>
          <w:bCs/>
          <w:sz w:val="28"/>
          <w:szCs w:val="28"/>
          <w:lang w:val="uz-Cyrl-UZ"/>
        </w:rPr>
        <w:t xml:space="preserve"> ҳужайравий механизмларини, ЭРО </w:t>
      </w:r>
      <w:r w:rsidRPr="00034890">
        <w:rPr>
          <w:rFonts w:ascii="Times New Roman" w:hAnsi="Times New Roman"/>
          <w:bCs/>
          <w:color w:val="000000"/>
          <w:sz w:val="28"/>
          <w:szCs w:val="28"/>
          <w:lang w:val="uz-Cyrl-UZ"/>
        </w:rPr>
        <w:t>ҳолати, қон эритроцит</w:t>
      </w:r>
      <w:r w:rsidR="00D0408D" w:rsidRPr="00034890">
        <w:rPr>
          <w:rFonts w:ascii="Times New Roman" w:hAnsi="Times New Roman"/>
          <w:bCs/>
          <w:color w:val="000000"/>
          <w:sz w:val="28"/>
          <w:szCs w:val="28"/>
          <w:lang w:val="uz-Cyrl-UZ"/>
        </w:rPr>
        <w:t>ларнинг</w:t>
      </w:r>
      <w:r w:rsidRPr="00034890">
        <w:rPr>
          <w:rFonts w:ascii="Times New Roman" w:hAnsi="Times New Roman"/>
          <w:bCs/>
          <w:color w:val="000000"/>
          <w:sz w:val="28"/>
          <w:szCs w:val="28"/>
          <w:lang w:val="uz-Cyrl-UZ"/>
        </w:rPr>
        <w:t xml:space="preserve"> морфологик таркиби</w:t>
      </w:r>
      <w:r w:rsidR="00D0408D" w:rsidRPr="00034890">
        <w:rPr>
          <w:rFonts w:ascii="Times New Roman" w:hAnsi="Times New Roman"/>
          <w:bCs/>
          <w:color w:val="000000"/>
          <w:sz w:val="28"/>
          <w:szCs w:val="28"/>
          <w:lang w:val="uz-Cyrl-UZ"/>
        </w:rPr>
        <w:t>, микроциркуляциянинг пародонт тўқималаридаги</w:t>
      </w:r>
      <w:r w:rsidRPr="00034890">
        <w:rPr>
          <w:rFonts w:ascii="Times New Roman" w:hAnsi="Times New Roman"/>
          <w:bCs/>
          <w:color w:val="000000"/>
          <w:sz w:val="28"/>
          <w:szCs w:val="28"/>
          <w:lang w:val="uz-Cyrl-UZ"/>
        </w:rPr>
        <w:t xml:space="preserve"> ультраструкту</w:t>
      </w:r>
      <w:r w:rsidR="00D0408D" w:rsidRPr="00034890">
        <w:rPr>
          <w:rFonts w:ascii="Times New Roman" w:hAnsi="Times New Roman"/>
          <w:bCs/>
          <w:color w:val="000000"/>
          <w:sz w:val="28"/>
          <w:szCs w:val="28"/>
          <w:lang w:val="uz-Cyrl-UZ"/>
        </w:rPr>
        <w:t>р ўзгаришлари билан боғлиқлиги</w:t>
      </w:r>
      <w:r w:rsidRPr="00034890">
        <w:rPr>
          <w:rFonts w:ascii="Times New Roman" w:hAnsi="Times New Roman"/>
          <w:bCs/>
          <w:color w:val="000000"/>
          <w:sz w:val="28"/>
          <w:szCs w:val="28"/>
          <w:lang w:val="uz-Cyrl-UZ"/>
        </w:rPr>
        <w:t xml:space="preserve"> ўрганилган. Шу сабабли мазкур ишда биз тарқоқ пародонтит ривожланишида морфо-структур бузилишларни чуқур мажмуавий ўрганиш</w:t>
      </w:r>
      <w:r w:rsidR="009B43D8" w:rsidRPr="00034890">
        <w:rPr>
          <w:rFonts w:ascii="Times New Roman" w:hAnsi="Times New Roman"/>
          <w:bCs/>
          <w:color w:val="000000"/>
          <w:sz w:val="28"/>
          <w:szCs w:val="28"/>
          <w:lang w:val="uz-Cyrl-UZ"/>
        </w:rPr>
        <w:t>,</w:t>
      </w:r>
      <w:r w:rsidRPr="00034890">
        <w:rPr>
          <w:rFonts w:ascii="Times New Roman" w:hAnsi="Times New Roman"/>
          <w:bCs/>
          <w:color w:val="000000"/>
          <w:sz w:val="28"/>
          <w:szCs w:val="28"/>
          <w:lang w:val="uz-Cyrl-UZ"/>
        </w:rPr>
        <w:t xml:space="preserve"> пародонт яллиғланиш касалликлари билан оғриган беморлар курациясини оптимиллаштириш учун милклар яллиғланишини баҳолаш кўрсаткичларини ишлаб чиқиш ва сурункали па</w:t>
      </w:r>
      <w:r w:rsidR="00D0408D" w:rsidRPr="00034890">
        <w:rPr>
          <w:rFonts w:ascii="Times New Roman" w:hAnsi="Times New Roman"/>
          <w:bCs/>
          <w:color w:val="000000"/>
          <w:sz w:val="28"/>
          <w:szCs w:val="28"/>
          <w:lang w:val="uz-Cyrl-UZ"/>
        </w:rPr>
        <w:t>родонтитни даволашда янгича ёнда</w:t>
      </w:r>
      <w:r w:rsidRPr="00034890">
        <w:rPr>
          <w:rFonts w:ascii="Times New Roman" w:hAnsi="Times New Roman"/>
          <w:bCs/>
          <w:color w:val="000000"/>
          <w:sz w:val="28"/>
          <w:szCs w:val="28"/>
          <w:lang w:val="uz-Cyrl-UZ"/>
        </w:rPr>
        <w:t>шувни ишлаб чиқиш заруриятига урғу берамиз.</w:t>
      </w:r>
    </w:p>
    <w:p w:rsidR="00D00247" w:rsidRPr="00034890" w:rsidRDefault="00D00247" w:rsidP="0041612A">
      <w:pPr>
        <w:pStyle w:val="a3"/>
        <w:ind w:firstLine="567"/>
        <w:jc w:val="both"/>
        <w:rPr>
          <w:rFonts w:ascii="Times New Roman" w:hAnsi="Times New Roman"/>
          <w:lang w:val="uz-Cyrl-UZ"/>
        </w:rPr>
      </w:pPr>
      <w:r w:rsidRPr="00034890">
        <w:rPr>
          <w:rFonts w:ascii="Times New Roman" w:hAnsi="Times New Roman"/>
          <w:b/>
          <w:bCs/>
          <w:szCs w:val="28"/>
          <w:lang w:val="uz-Cyrl-UZ"/>
        </w:rPr>
        <w:t xml:space="preserve">Диссертация мавзусининг диссертация бажарилаётган </w:t>
      </w:r>
      <w:r w:rsidRPr="00034890">
        <w:rPr>
          <w:rFonts w:ascii="Times New Roman" w:hAnsi="Times New Roman"/>
          <w:b/>
          <w:bCs/>
          <w:szCs w:val="28"/>
        </w:rPr>
        <w:t xml:space="preserve">олий таълим </w:t>
      </w:r>
      <w:r w:rsidRPr="00034890">
        <w:rPr>
          <w:rFonts w:ascii="Times New Roman" w:hAnsi="Times New Roman"/>
          <w:b/>
          <w:bCs/>
          <w:szCs w:val="28"/>
          <w:lang w:val="uz-Cyrl-UZ"/>
        </w:rPr>
        <w:t xml:space="preserve"> муассасасининг илмий ишлари билан боғлиқлиги. </w:t>
      </w:r>
      <w:r w:rsidRPr="00034890">
        <w:rPr>
          <w:rFonts w:ascii="Times New Roman" w:hAnsi="Times New Roman"/>
          <w:lang w:val="uz-Cyrl-UZ"/>
        </w:rPr>
        <w:t>Диссертация иши Тошкент тиббиёт академиясининг илмий-тадқиқот ишлар режасига мувофиқ</w:t>
      </w:r>
      <w:r w:rsidR="00D0408D" w:rsidRPr="00034890">
        <w:rPr>
          <w:rFonts w:ascii="Times New Roman" w:hAnsi="Times New Roman"/>
          <w:lang w:val="uz-Cyrl-UZ"/>
        </w:rPr>
        <w:t xml:space="preserve"> </w:t>
      </w:r>
      <w:r w:rsidRPr="00034890">
        <w:rPr>
          <w:rFonts w:ascii="Times New Roman" w:hAnsi="Times New Roman"/>
          <w:lang w:val="uz-Cyrl-UZ"/>
        </w:rPr>
        <w:t>«Ас</w:t>
      </w:r>
      <w:r w:rsidR="00D0408D" w:rsidRPr="00034890">
        <w:rPr>
          <w:rFonts w:ascii="Times New Roman" w:hAnsi="Times New Roman"/>
          <w:lang w:val="uz-Cyrl-UZ"/>
        </w:rPr>
        <w:t>осий стоматологик касалликларга</w:t>
      </w:r>
      <w:r w:rsidRPr="00034890">
        <w:rPr>
          <w:rFonts w:ascii="Times New Roman" w:hAnsi="Times New Roman"/>
          <w:lang w:val="uz-Cyrl-UZ"/>
        </w:rPr>
        <w:t xml:space="preserve"> ташхис қўйиш ва уларни даволаш, олдини олишнинг мақсадга мувофиқ</w:t>
      </w:r>
      <w:r w:rsidR="00D0408D" w:rsidRPr="00034890">
        <w:rPr>
          <w:rFonts w:ascii="Times New Roman" w:hAnsi="Times New Roman"/>
          <w:lang w:val="uz-Cyrl-UZ"/>
        </w:rPr>
        <w:t xml:space="preserve"> усулларининг</w:t>
      </w:r>
      <w:r w:rsidRPr="00034890">
        <w:rPr>
          <w:rFonts w:ascii="Times New Roman" w:hAnsi="Times New Roman"/>
          <w:lang w:val="uz-Cyrl-UZ"/>
        </w:rPr>
        <w:t xml:space="preserve"> самарасини оширишнинг янги йўлларини излаш» мавзуси бўйича бажарилган (Давлат қайд этиш рақами 01.1100157, 2011-2014 йй.).</w:t>
      </w:r>
    </w:p>
    <w:p w:rsidR="00BC08B8" w:rsidRPr="00034890" w:rsidRDefault="00D00247" w:rsidP="0041612A">
      <w:pPr>
        <w:ind w:firstLine="567"/>
        <w:jc w:val="both"/>
        <w:rPr>
          <w:rFonts w:ascii="Times New Roman" w:hAnsi="Times New Roman"/>
          <w:bCs/>
          <w:sz w:val="28"/>
          <w:lang w:val="uz-Cyrl-UZ"/>
        </w:rPr>
      </w:pPr>
      <w:r w:rsidRPr="00034890">
        <w:rPr>
          <w:rFonts w:ascii="Times New Roman" w:hAnsi="Times New Roman"/>
          <w:b/>
          <w:bCs/>
          <w:sz w:val="28"/>
          <w:lang w:val="uz-Cyrl-UZ"/>
        </w:rPr>
        <w:t>Тадқиқотнинг мақсади</w:t>
      </w:r>
      <w:r w:rsidR="005B76AD" w:rsidRPr="00034890">
        <w:rPr>
          <w:rFonts w:ascii="Times New Roman" w:hAnsi="Times New Roman"/>
          <w:b/>
          <w:bCs/>
          <w:sz w:val="28"/>
          <w:lang w:val="uz-Cyrl-UZ"/>
        </w:rPr>
        <w:t xml:space="preserve">: </w:t>
      </w:r>
      <w:r w:rsidR="00BC08B8" w:rsidRPr="00034890">
        <w:rPr>
          <w:rFonts w:ascii="Times New Roman" w:hAnsi="Times New Roman"/>
          <w:bCs/>
          <w:sz w:val="28"/>
          <w:lang w:val="uz-Cyrl-UZ"/>
        </w:rPr>
        <w:t>пародонт тўқимасини клиник-морфологик шикастланиш</w:t>
      </w:r>
      <w:r w:rsidR="009B44A7" w:rsidRPr="00034890">
        <w:rPr>
          <w:rFonts w:ascii="Times New Roman" w:hAnsi="Times New Roman"/>
          <w:bCs/>
          <w:sz w:val="28"/>
          <w:lang w:val="uz-Cyrl-UZ"/>
        </w:rPr>
        <w:t>и</w:t>
      </w:r>
      <w:r w:rsidR="00BC08B8" w:rsidRPr="00034890">
        <w:rPr>
          <w:rFonts w:ascii="Times New Roman" w:hAnsi="Times New Roman"/>
          <w:bCs/>
          <w:sz w:val="28"/>
          <w:lang w:val="uz-Cyrl-UZ"/>
        </w:rPr>
        <w:t xml:space="preserve"> оғирлигини баҳолаш мезонларини ишлаб чиқиш ва улар асосида тарқоқ пародонтитни</w:t>
      </w:r>
      <w:r w:rsidR="009B44A7" w:rsidRPr="00034890">
        <w:rPr>
          <w:rFonts w:ascii="Times New Roman" w:hAnsi="Times New Roman"/>
          <w:bCs/>
          <w:sz w:val="28"/>
          <w:lang w:val="uz-Cyrl-UZ"/>
        </w:rPr>
        <w:t>нг</w:t>
      </w:r>
      <w:r w:rsidR="00BC08B8" w:rsidRPr="00034890">
        <w:rPr>
          <w:rFonts w:ascii="Times New Roman" w:hAnsi="Times New Roman"/>
          <w:bCs/>
          <w:sz w:val="28"/>
          <w:lang w:val="uz-Cyrl-UZ"/>
        </w:rPr>
        <w:t xml:space="preserve"> п</w:t>
      </w:r>
      <w:r w:rsidR="00230A33" w:rsidRPr="00034890">
        <w:rPr>
          <w:rFonts w:ascii="Times New Roman" w:hAnsi="Times New Roman"/>
          <w:bCs/>
          <w:sz w:val="28"/>
          <w:lang w:val="uz-Cyrl-UZ"/>
        </w:rPr>
        <w:t>атогенетик терапиясига янги ёнда</w:t>
      </w:r>
      <w:r w:rsidR="00BC08B8" w:rsidRPr="00034890">
        <w:rPr>
          <w:rFonts w:ascii="Times New Roman" w:hAnsi="Times New Roman"/>
          <w:bCs/>
          <w:sz w:val="28"/>
          <w:lang w:val="uz-Cyrl-UZ"/>
        </w:rPr>
        <w:t>шувларни асосла</w:t>
      </w:r>
      <w:r w:rsidR="009B44A7" w:rsidRPr="00034890">
        <w:rPr>
          <w:rFonts w:ascii="Times New Roman" w:hAnsi="Times New Roman"/>
          <w:bCs/>
          <w:sz w:val="28"/>
          <w:lang w:val="uz-Cyrl-UZ"/>
        </w:rPr>
        <w:t>б бери</w:t>
      </w:r>
      <w:r w:rsidR="00BC08B8" w:rsidRPr="00034890">
        <w:rPr>
          <w:rFonts w:ascii="Times New Roman" w:hAnsi="Times New Roman"/>
          <w:bCs/>
          <w:sz w:val="28"/>
          <w:lang w:val="uz-Cyrl-UZ"/>
        </w:rPr>
        <w:t>ш.</w:t>
      </w:r>
    </w:p>
    <w:p w:rsidR="00D00247" w:rsidRPr="00034890" w:rsidRDefault="00D00247" w:rsidP="0041612A">
      <w:pPr>
        <w:ind w:firstLine="567"/>
        <w:jc w:val="both"/>
        <w:rPr>
          <w:rFonts w:ascii="Times New Roman" w:hAnsi="Times New Roman"/>
          <w:bCs/>
          <w:sz w:val="28"/>
          <w:szCs w:val="28"/>
          <w:lang w:val="uz-Cyrl-UZ"/>
        </w:rPr>
      </w:pPr>
      <w:r w:rsidRPr="00034890">
        <w:rPr>
          <w:rFonts w:ascii="Times New Roman" w:hAnsi="Times New Roman"/>
          <w:bCs/>
          <w:sz w:val="28"/>
          <w:szCs w:val="28"/>
          <w:lang w:val="uz-Cyrl-UZ"/>
        </w:rPr>
        <w:t xml:space="preserve">Белгиланган мақсадга эришиш учун қуйидаги </w:t>
      </w:r>
      <w:r w:rsidRPr="00034890">
        <w:rPr>
          <w:rFonts w:ascii="Times New Roman" w:hAnsi="Times New Roman"/>
          <w:b/>
          <w:bCs/>
          <w:sz w:val="28"/>
          <w:szCs w:val="28"/>
          <w:lang w:val="uz-Cyrl-UZ"/>
        </w:rPr>
        <w:t>тадқиқот вазифалари</w:t>
      </w:r>
      <w:r w:rsidRPr="00034890">
        <w:rPr>
          <w:rFonts w:ascii="Times New Roman" w:hAnsi="Times New Roman"/>
          <w:bCs/>
          <w:sz w:val="28"/>
          <w:szCs w:val="28"/>
          <w:lang w:val="uz-Cyrl-UZ"/>
        </w:rPr>
        <w:t xml:space="preserve"> қўйилган:</w:t>
      </w:r>
    </w:p>
    <w:p w:rsidR="00D00247" w:rsidRPr="00034890" w:rsidRDefault="00D00247" w:rsidP="0041612A">
      <w:pPr>
        <w:ind w:firstLine="567"/>
        <w:jc w:val="both"/>
        <w:rPr>
          <w:rFonts w:ascii="Times New Roman" w:hAnsi="Times New Roman"/>
          <w:bCs/>
          <w:sz w:val="28"/>
          <w:szCs w:val="28"/>
          <w:lang w:val="uz-Cyrl-UZ"/>
        </w:rPr>
      </w:pPr>
      <w:r w:rsidRPr="00034890">
        <w:rPr>
          <w:rFonts w:ascii="Times New Roman" w:hAnsi="Times New Roman"/>
          <w:bCs/>
          <w:sz w:val="28"/>
          <w:szCs w:val="28"/>
          <w:lang w:val="uz-Cyrl-UZ"/>
        </w:rPr>
        <w:t xml:space="preserve">пародонтит ривожланишида милк тўқималарининг яллиғланиш-деструктив шикастланишининг клиник ва гистоморфологик намоён бўлишининг ахборот </w:t>
      </w:r>
      <w:r w:rsidRPr="00034890">
        <w:rPr>
          <w:rFonts w:ascii="Times New Roman" w:hAnsi="Times New Roman"/>
          <w:bCs/>
          <w:sz w:val="28"/>
          <w:szCs w:val="28"/>
          <w:lang w:val="uz-Cyrl-UZ"/>
        </w:rPr>
        <w:lastRenderedPageBreak/>
        <w:t>бер</w:t>
      </w:r>
      <w:r w:rsidR="00C658BE" w:rsidRPr="00034890">
        <w:rPr>
          <w:rFonts w:ascii="Times New Roman" w:hAnsi="Times New Roman"/>
          <w:bCs/>
          <w:sz w:val="28"/>
          <w:szCs w:val="28"/>
          <w:lang w:val="uz-Cyrl-UZ"/>
        </w:rPr>
        <w:t>иш даражасининг қиёсий баҳолаш</w:t>
      </w:r>
      <w:r w:rsidRPr="00034890">
        <w:rPr>
          <w:rFonts w:ascii="Times New Roman" w:hAnsi="Times New Roman"/>
          <w:bCs/>
          <w:sz w:val="28"/>
          <w:szCs w:val="28"/>
          <w:lang w:val="uz-Cyrl-UZ"/>
        </w:rPr>
        <w:t xml:space="preserve"> ва бу асосда пародонтнинг морфологик шикастланиш оғирлигининг миқдорий баҳолаш услубини ишлаб чиқиш;</w:t>
      </w:r>
    </w:p>
    <w:p w:rsidR="00D00247" w:rsidRPr="00034890" w:rsidRDefault="00C658BE" w:rsidP="0041612A">
      <w:pPr>
        <w:ind w:firstLine="567"/>
        <w:jc w:val="both"/>
        <w:rPr>
          <w:rFonts w:ascii="Times New Roman" w:hAnsi="Times New Roman"/>
          <w:bCs/>
          <w:sz w:val="28"/>
          <w:szCs w:val="28"/>
          <w:lang w:val="uz-Cyrl-UZ"/>
        </w:rPr>
      </w:pPr>
      <w:r w:rsidRPr="00034890">
        <w:rPr>
          <w:rFonts w:ascii="Times New Roman" w:hAnsi="Times New Roman"/>
          <w:bCs/>
          <w:sz w:val="28"/>
          <w:szCs w:val="28"/>
          <w:lang w:val="uz-Cyrl-UZ"/>
        </w:rPr>
        <w:t>пародонтитда милк ва пери</w:t>
      </w:r>
      <w:r w:rsidR="00D00247" w:rsidRPr="00034890">
        <w:rPr>
          <w:rFonts w:ascii="Times New Roman" w:hAnsi="Times New Roman"/>
          <w:bCs/>
          <w:sz w:val="28"/>
          <w:szCs w:val="28"/>
          <w:lang w:val="uz-Cyrl-UZ"/>
        </w:rPr>
        <w:t>ферик қон эритроцитларининг цитоморфологик таркибини ўргани</w:t>
      </w:r>
      <w:r w:rsidRPr="00034890">
        <w:rPr>
          <w:rFonts w:ascii="Times New Roman" w:hAnsi="Times New Roman"/>
          <w:bCs/>
          <w:sz w:val="28"/>
          <w:szCs w:val="28"/>
          <w:lang w:val="uz-Cyrl-UZ"/>
        </w:rPr>
        <w:t>ш</w:t>
      </w:r>
      <w:r w:rsidR="00D00247" w:rsidRPr="00034890">
        <w:rPr>
          <w:rFonts w:ascii="Times New Roman" w:hAnsi="Times New Roman"/>
          <w:bCs/>
          <w:sz w:val="28"/>
          <w:szCs w:val="28"/>
          <w:lang w:val="uz-Cyrl-UZ"/>
        </w:rPr>
        <w:t>. Эритроцитларнинг цитоморфологик таркиби ўзгаришининг клиник градациясини ишлаб чиқиш;</w:t>
      </w:r>
    </w:p>
    <w:p w:rsidR="00D00247" w:rsidRPr="00034890" w:rsidRDefault="00D00247" w:rsidP="0041612A">
      <w:pPr>
        <w:ind w:firstLine="567"/>
        <w:jc w:val="both"/>
        <w:rPr>
          <w:rFonts w:ascii="Times New Roman" w:hAnsi="Times New Roman"/>
          <w:bCs/>
          <w:sz w:val="28"/>
          <w:szCs w:val="28"/>
          <w:lang w:val="uz-Cyrl-UZ"/>
        </w:rPr>
      </w:pPr>
      <w:r w:rsidRPr="00034890">
        <w:rPr>
          <w:rFonts w:ascii="Times New Roman" w:hAnsi="Times New Roman"/>
          <w:bCs/>
          <w:sz w:val="28"/>
          <w:szCs w:val="28"/>
          <w:lang w:val="uz-Cyrl-UZ"/>
        </w:rPr>
        <w:t xml:space="preserve">пародонт </w:t>
      </w:r>
      <w:r w:rsidR="009B43D8" w:rsidRPr="00034890">
        <w:rPr>
          <w:rFonts w:ascii="Times New Roman" w:hAnsi="Times New Roman"/>
          <w:bCs/>
          <w:sz w:val="28"/>
          <w:szCs w:val="28"/>
          <w:lang w:val="uz-Cyrl-UZ"/>
        </w:rPr>
        <w:t>ҳ</w:t>
      </w:r>
      <w:r w:rsidRPr="00034890">
        <w:rPr>
          <w:rFonts w:ascii="Times New Roman" w:hAnsi="Times New Roman"/>
          <w:bCs/>
          <w:sz w:val="28"/>
          <w:szCs w:val="28"/>
          <w:lang w:val="uz-Cyrl-UZ"/>
        </w:rPr>
        <w:t>олатини</w:t>
      </w:r>
      <w:r w:rsidR="00C658BE" w:rsidRPr="00034890">
        <w:rPr>
          <w:rFonts w:ascii="Times New Roman" w:hAnsi="Times New Roman"/>
          <w:bCs/>
          <w:sz w:val="28"/>
          <w:szCs w:val="28"/>
          <w:lang w:val="uz-Cyrl-UZ"/>
        </w:rPr>
        <w:t>нг</w:t>
      </w:r>
      <w:r w:rsidRPr="00034890">
        <w:rPr>
          <w:rFonts w:ascii="Times New Roman" w:hAnsi="Times New Roman"/>
          <w:bCs/>
          <w:sz w:val="28"/>
          <w:szCs w:val="28"/>
          <w:lang w:val="uz-Cyrl-UZ"/>
        </w:rPr>
        <w:t xml:space="preserve"> клиник ва гистоморфологик тавсифларини эритроцитлар таркибининг цитоморфологик шикастланиш даражаси билан солиштириш;</w:t>
      </w:r>
    </w:p>
    <w:p w:rsidR="00D00247" w:rsidRPr="00034890" w:rsidRDefault="00D00247" w:rsidP="0041612A">
      <w:pPr>
        <w:ind w:firstLine="567"/>
        <w:jc w:val="both"/>
        <w:rPr>
          <w:rFonts w:ascii="Times New Roman" w:hAnsi="Times New Roman"/>
          <w:bCs/>
          <w:sz w:val="28"/>
          <w:szCs w:val="28"/>
          <w:lang w:val="uz-Cyrl-UZ"/>
        </w:rPr>
      </w:pPr>
      <w:r w:rsidRPr="00034890">
        <w:rPr>
          <w:rFonts w:ascii="Times New Roman" w:hAnsi="Times New Roman"/>
          <w:bCs/>
          <w:sz w:val="28"/>
          <w:szCs w:val="28"/>
          <w:lang w:val="uz-Cyrl-UZ"/>
        </w:rPr>
        <w:t>пародонт тўқимаси</w:t>
      </w:r>
      <w:r w:rsidR="00C658BE" w:rsidRPr="00034890">
        <w:rPr>
          <w:rFonts w:ascii="Times New Roman" w:hAnsi="Times New Roman"/>
          <w:bCs/>
          <w:sz w:val="28"/>
          <w:szCs w:val="28"/>
          <w:lang w:val="uz-Cyrl-UZ"/>
        </w:rPr>
        <w:t>даги патологик жараённинг</w:t>
      </w:r>
      <w:r w:rsidRPr="00034890">
        <w:rPr>
          <w:rFonts w:ascii="Times New Roman" w:hAnsi="Times New Roman"/>
          <w:bCs/>
          <w:sz w:val="28"/>
          <w:szCs w:val="28"/>
          <w:lang w:val="uz-Cyrl-UZ"/>
        </w:rPr>
        <w:t xml:space="preserve"> оғирлик даражасига боғлиқ</w:t>
      </w:r>
      <w:r w:rsidR="00C658BE" w:rsidRPr="00034890">
        <w:rPr>
          <w:rFonts w:ascii="Times New Roman" w:hAnsi="Times New Roman"/>
          <w:bCs/>
          <w:sz w:val="28"/>
          <w:szCs w:val="28"/>
          <w:lang w:val="uz-Cyrl-UZ"/>
        </w:rPr>
        <w:t xml:space="preserve"> </w:t>
      </w:r>
      <w:r w:rsidRPr="00034890">
        <w:rPr>
          <w:rFonts w:ascii="Times New Roman" w:hAnsi="Times New Roman"/>
          <w:bCs/>
          <w:sz w:val="28"/>
          <w:szCs w:val="28"/>
          <w:lang w:val="uz-Cyrl-UZ"/>
        </w:rPr>
        <w:t>ҳолда милк ва периферик қондаги эритроцитлар агрегациясини ва мембранаси деформациясини ўрганиш;</w:t>
      </w:r>
    </w:p>
    <w:p w:rsidR="00D00247" w:rsidRPr="00034890" w:rsidRDefault="00D00247" w:rsidP="0041612A">
      <w:pPr>
        <w:ind w:firstLine="567"/>
        <w:jc w:val="both"/>
        <w:rPr>
          <w:rFonts w:ascii="Times New Roman" w:hAnsi="Times New Roman"/>
          <w:bCs/>
          <w:sz w:val="28"/>
          <w:szCs w:val="28"/>
          <w:lang w:val="uz-Cyrl-UZ"/>
        </w:rPr>
      </w:pPr>
      <w:r w:rsidRPr="00034890">
        <w:rPr>
          <w:rFonts w:ascii="Times New Roman" w:hAnsi="Times New Roman"/>
          <w:bCs/>
          <w:sz w:val="28"/>
          <w:szCs w:val="28"/>
          <w:lang w:val="uz-Cyrl-UZ"/>
        </w:rPr>
        <w:t>пародонтитнинг турли оғирлик даражаси</w:t>
      </w:r>
      <w:r w:rsidR="00C658BE" w:rsidRPr="00034890">
        <w:rPr>
          <w:rFonts w:ascii="Times New Roman" w:hAnsi="Times New Roman"/>
          <w:bCs/>
          <w:sz w:val="28"/>
          <w:szCs w:val="28"/>
          <w:lang w:val="uz-Cyrl-UZ"/>
        </w:rPr>
        <w:t>да эритроцитлар мембраналари</w:t>
      </w:r>
      <w:r w:rsidRPr="00034890">
        <w:rPr>
          <w:rFonts w:ascii="Times New Roman" w:hAnsi="Times New Roman"/>
          <w:bCs/>
          <w:sz w:val="28"/>
          <w:szCs w:val="28"/>
          <w:lang w:val="uz-Cyrl-UZ"/>
        </w:rPr>
        <w:t xml:space="preserve"> фосфолипид таркибининг ЛПО-ОҚТ жараёнларининг функционал ҳолатига баҳо бериш;</w:t>
      </w:r>
    </w:p>
    <w:p w:rsidR="00D00247" w:rsidRPr="00034890" w:rsidRDefault="00D00247" w:rsidP="0041612A">
      <w:pPr>
        <w:ind w:firstLine="567"/>
        <w:jc w:val="both"/>
        <w:rPr>
          <w:rFonts w:ascii="Times New Roman" w:hAnsi="Times New Roman"/>
          <w:bCs/>
          <w:sz w:val="28"/>
          <w:szCs w:val="28"/>
          <w:lang w:val="uz-Cyrl-UZ"/>
        </w:rPr>
      </w:pPr>
      <w:r w:rsidRPr="00034890">
        <w:rPr>
          <w:rFonts w:ascii="Times New Roman" w:hAnsi="Times New Roman"/>
          <w:bCs/>
          <w:sz w:val="28"/>
          <w:szCs w:val="28"/>
          <w:lang w:val="uz-Cyrl-UZ"/>
        </w:rPr>
        <w:t>пародонтитнинг турли оғирлик даражасида милк ва периферик қоннинг микрореологик кўрсаткичларини ўрганиб чиқиш;</w:t>
      </w:r>
    </w:p>
    <w:p w:rsidR="00D00247" w:rsidRPr="00034890" w:rsidRDefault="00D00247" w:rsidP="0041612A">
      <w:pPr>
        <w:ind w:firstLine="567"/>
        <w:jc w:val="both"/>
        <w:rPr>
          <w:rFonts w:ascii="Times New Roman" w:hAnsi="Times New Roman"/>
          <w:bCs/>
          <w:sz w:val="28"/>
          <w:szCs w:val="28"/>
          <w:lang w:val="uz-Cyrl-UZ"/>
        </w:rPr>
      </w:pPr>
      <w:r w:rsidRPr="00034890">
        <w:rPr>
          <w:rFonts w:ascii="Times New Roman" w:hAnsi="Times New Roman"/>
          <w:bCs/>
          <w:sz w:val="28"/>
          <w:szCs w:val="28"/>
          <w:lang w:val="uz-Cyrl-UZ"/>
        </w:rPr>
        <w:t>пародонтит ривожлани</w:t>
      </w:r>
      <w:r w:rsidR="00C658BE" w:rsidRPr="00034890">
        <w:rPr>
          <w:rFonts w:ascii="Times New Roman" w:hAnsi="Times New Roman"/>
          <w:bCs/>
          <w:sz w:val="28"/>
          <w:szCs w:val="28"/>
          <w:lang w:val="uz-Cyrl-UZ"/>
        </w:rPr>
        <w:t>шида микроциркуляциянинг тизимли</w:t>
      </w:r>
      <w:r w:rsidRPr="00034890">
        <w:rPr>
          <w:rFonts w:ascii="Times New Roman" w:hAnsi="Times New Roman"/>
          <w:bCs/>
          <w:sz w:val="28"/>
          <w:szCs w:val="28"/>
          <w:lang w:val="uz-Cyrl-UZ"/>
        </w:rPr>
        <w:t xml:space="preserve"> ва маҳаллий бузилишларини баҳолаш. Микроциркуляция бузилишларининг патогенетик механизмларини аниқловчи етакчи бўғинларни аниқлаш;</w:t>
      </w:r>
    </w:p>
    <w:p w:rsidR="00D00247" w:rsidRPr="00034890" w:rsidRDefault="00D00247" w:rsidP="0041612A">
      <w:pPr>
        <w:ind w:firstLine="567"/>
        <w:jc w:val="both"/>
        <w:rPr>
          <w:rFonts w:ascii="Times New Roman" w:hAnsi="Times New Roman"/>
          <w:bCs/>
          <w:sz w:val="28"/>
          <w:szCs w:val="28"/>
          <w:lang w:val="uz-Cyrl-UZ"/>
        </w:rPr>
      </w:pPr>
      <w:r w:rsidRPr="00034890">
        <w:rPr>
          <w:rFonts w:ascii="Times New Roman" w:hAnsi="Times New Roman"/>
          <w:bCs/>
          <w:sz w:val="28"/>
          <w:szCs w:val="28"/>
          <w:lang w:val="uz-Cyrl-UZ"/>
        </w:rPr>
        <w:t>экспериментда in vitro шароитида мембрана-деструктив жараёнларни, мембраналар шикастланишини, эритроцитлар агрегацияси ва ЕДТП, ЎДТП ва ОДТП билан оғриган беморларнинг оғиз бўшлиғи суюқлиги билан таъсир этганда қоннинг реологик кўрсаткичларини ўрганиб чиқиш;</w:t>
      </w:r>
    </w:p>
    <w:p w:rsidR="00D00247" w:rsidRPr="00034890" w:rsidRDefault="00D00247" w:rsidP="0041612A">
      <w:pPr>
        <w:ind w:firstLine="567"/>
        <w:jc w:val="both"/>
        <w:rPr>
          <w:rFonts w:ascii="Times New Roman" w:hAnsi="Times New Roman"/>
          <w:bCs/>
          <w:sz w:val="28"/>
          <w:szCs w:val="28"/>
          <w:lang w:val="uz-Cyrl-UZ"/>
        </w:rPr>
      </w:pPr>
      <w:r w:rsidRPr="00034890">
        <w:rPr>
          <w:rFonts w:ascii="Times New Roman" w:hAnsi="Times New Roman"/>
          <w:bCs/>
          <w:sz w:val="28"/>
          <w:szCs w:val="28"/>
          <w:lang w:val="uz-Cyrl-UZ"/>
        </w:rPr>
        <w:t>дисперс таҳлил асосида гемодинамика бузилишларни белгиловчи энг муҳим патогенетик механизмларнинг (тромбоцитлар адгезивлиги индекси, қон фибриногени, эритроцитлар агрегацияси ва малон диальдегид миқдори)  микроциркуляция интеграл кўрсаткич</w:t>
      </w:r>
      <w:r w:rsidR="00C658BE" w:rsidRPr="00034890">
        <w:rPr>
          <w:rFonts w:ascii="Times New Roman" w:hAnsi="Times New Roman"/>
          <w:bCs/>
          <w:sz w:val="28"/>
          <w:szCs w:val="28"/>
          <w:lang w:val="uz-Cyrl-UZ"/>
        </w:rPr>
        <w:t xml:space="preserve">и катталигига қўшувчи ҳиссасини </w:t>
      </w:r>
      <w:r w:rsidRPr="00034890">
        <w:rPr>
          <w:rFonts w:ascii="Times New Roman" w:hAnsi="Times New Roman"/>
          <w:bCs/>
          <w:sz w:val="28"/>
          <w:szCs w:val="28"/>
          <w:lang w:val="uz-Cyrl-UZ"/>
        </w:rPr>
        <w:t>баҳолаш;</w:t>
      </w:r>
    </w:p>
    <w:p w:rsidR="00D00247" w:rsidRPr="00034890" w:rsidRDefault="00D00247" w:rsidP="0041612A">
      <w:pPr>
        <w:ind w:firstLine="567"/>
        <w:jc w:val="both"/>
        <w:rPr>
          <w:rFonts w:ascii="Times New Roman" w:hAnsi="Times New Roman"/>
          <w:bCs/>
          <w:sz w:val="28"/>
          <w:szCs w:val="28"/>
          <w:lang w:val="uz-Cyrl-UZ"/>
        </w:rPr>
      </w:pPr>
      <w:r w:rsidRPr="00034890">
        <w:rPr>
          <w:rFonts w:ascii="Times New Roman" w:hAnsi="Times New Roman"/>
          <w:bCs/>
          <w:sz w:val="28"/>
          <w:szCs w:val="28"/>
          <w:lang w:val="uz-Cyrl-UZ"/>
        </w:rPr>
        <w:t>эритроцитлар функцион</w:t>
      </w:r>
      <w:r w:rsidR="00C658BE" w:rsidRPr="00034890">
        <w:rPr>
          <w:rFonts w:ascii="Times New Roman" w:hAnsi="Times New Roman"/>
          <w:bCs/>
          <w:sz w:val="28"/>
          <w:szCs w:val="28"/>
          <w:lang w:val="uz-Cyrl-UZ"/>
        </w:rPr>
        <w:t>ал-морфологик ҳолатининг тизимли</w:t>
      </w:r>
      <w:r w:rsidRPr="00034890">
        <w:rPr>
          <w:rFonts w:ascii="Times New Roman" w:hAnsi="Times New Roman"/>
          <w:bCs/>
          <w:sz w:val="28"/>
          <w:szCs w:val="28"/>
          <w:lang w:val="uz-Cyrl-UZ"/>
        </w:rPr>
        <w:t xml:space="preserve"> ва маҳаллий бузилишларини, қон реологияси, липопероксидация жараёнлари, микроциркуляция ва пародонтнинг клиник ҳолатини коррекцияловчи пародонтит терапияси қоидалари мажмуини ишлаб чиқиш.</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b/>
          <w:sz w:val="28"/>
          <w:szCs w:val="28"/>
          <w:lang w:val="uz-Cyrl-UZ"/>
        </w:rPr>
        <w:t>Тадқиқот</w:t>
      </w:r>
      <w:r w:rsidR="00E21AFF" w:rsidRPr="00034890">
        <w:rPr>
          <w:rFonts w:ascii="Times New Roman" w:hAnsi="Times New Roman"/>
          <w:b/>
          <w:sz w:val="28"/>
          <w:szCs w:val="28"/>
          <w:lang w:val="uz-Cyrl-UZ"/>
        </w:rPr>
        <w:t xml:space="preserve"> </w:t>
      </w:r>
      <w:r w:rsidRPr="00034890">
        <w:rPr>
          <w:rFonts w:ascii="Times New Roman" w:hAnsi="Times New Roman"/>
          <w:b/>
          <w:sz w:val="28"/>
          <w:szCs w:val="28"/>
          <w:lang w:val="uz-Cyrl-UZ"/>
        </w:rPr>
        <w:t>объекти</w:t>
      </w:r>
      <w:r w:rsidR="00C658BE" w:rsidRPr="00034890">
        <w:rPr>
          <w:rFonts w:ascii="Times New Roman" w:hAnsi="Times New Roman"/>
          <w:b/>
          <w:sz w:val="28"/>
          <w:szCs w:val="28"/>
          <w:lang w:val="uz-Cyrl-UZ"/>
        </w:rPr>
        <w:t xml:space="preserve"> </w:t>
      </w:r>
      <w:r w:rsidRPr="00034890">
        <w:rPr>
          <w:rFonts w:ascii="Times New Roman" w:hAnsi="Times New Roman"/>
          <w:sz w:val="28"/>
          <w:szCs w:val="28"/>
          <w:lang w:val="uz-Cyrl-UZ"/>
        </w:rPr>
        <w:t>31-52 ёшдаги катталар: 20 киши интакт пародонт билан (назорат гуруҳи), 25 та бемор ЕДТП билан; 24 та ЎДТП ва 23 та ОДТП билан бемор. Пародонтитни даволаш 102 та беморда амалга оширилган.</w:t>
      </w:r>
    </w:p>
    <w:p w:rsidR="00D00247" w:rsidRPr="00034890" w:rsidRDefault="004D0957" w:rsidP="0041612A">
      <w:pPr>
        <w:ind w:firstLine="567"/>
        <w:jc w:val="both"/>
        <w:rPr>
          <w:rFonts w:ascii="Times New Roman" w:hAnsi="Times New Roman"/>
          <w:sz w:val="28"/>
          <w:szCs w:val="28"/>
          <w:lang w:val="uz-Cyrl-UZ"/>
        </w:rPr>
      </w:pPr>
      <w:r w:rsidRPr="00034890">
        <w:rPr>
          <w:rFonts w:ascii="Times New Roman" w:hAnsi="Times New Roman"/>
          <w:b/>
          <w:sz w:val="28"/>
          <w:szCs w:val="28"/>
          <w:lang w:val="uz-Cyrl-UZ"/>
        </w:rPr>
        <w:t xml:space="preserve">Тадқиқот предмети. </w:t>
      </w:r>
      <w:r w:rsidRPr="00034890">
        <w:rPr>
          <w:rFonts w:ascii="Times New Roman" w:hAnsi="Times New Roman"/>
          <w:sz w:val="28"/>
          <w:szCs w:val="28"/>
          <w:lang w:val="uz-Cyrl-UZ"/>
        </w:rPr>
        <w:t>Т</w:t>
      </w:r>
      <w:r w:rsidR="00D00247" w:rsidRPr="00034890">
        <w:rPr>
          <w:rFonts w:ascii="Times New Roman" w:hAnsi="Times New Roman"/>
          <w:sz w:val="28"/>
          <w:szCs w:val="28"/>
          <w:lang w:val="uz-Cyrl-UZ"/>
        </w:rPr>
        <w:t>арқоқ  пародонтит билан оғриган беморлар, милк биоптати, милк ва периферик қон, оғиз бўшлиғи суюқлиги.</w:t>
      </w:r>
    </w:p>
    <w:p w:rsidR="00D00247" w:rsidRPr="00034890" w:rsidRDefault="00D00247" w:rsidP="0041612A">
      <w:pPr>
        <w:pStyle w:val="aff2"/>
        <w:spacing w:after="0" w:line="240" w:lineRule="auto"/>
        <w:ind w:right="0" w:firstLine="567"/>
        <w:jc w:val="both"/>
        <w:rPr>
          <w:rFonts w:ascii="Times New Roman" w:hAnsi="Times New Roman" w:cs="Times New Roman"/>
          <w:sz w:val="28"/>
          <w:szCs w:val="28"/>
          <w:lang w:val="uz-Cyrl-UZ"/>
        </w:rPr>
      </w:pPr>
      <w:r w:rsidRPr="00034890">
        <w:rPr>
          <w:rFonts w:ascii="Times New Roman" w:hAnsi="Times New Roman" w:cs="Times New Roman"/>
          <w:b/>
          <w:sz w:val="28"/>
          <w:szCs w:val="28"/>
          <w:lang w:val="uz-Cyrl-UZ"/>
        </w:rPr>
        <w:t>Тадқиқот усуллари.</w:t>
      </w:r>
      <w:r w:rsidR="00C658BE" w:rsidRPr="00034890">
        <w:rPr>
          <w:rFonts w:ascii="Times New Roman" w:hAnsi="Times New Roman" w:cs="Times New Roman"/>
          <w:b/>
          <w:sz w:val="28"/>
          <w:szCs w:val="28"/>
          <w:lang w:val="uz-Cyrl-UZ"/>
        </w:rPr>
        <w:t xml:space="preserve"> </w:t>
      </w:r>
      <w:r w:rsidRPr="00034890">
        <w:rPr>
          <w:rFonts w:ascii="Times New Roman" w:hAnsi="Times New Roman" w:cs="Times New Roman"/>
          <w:sz w:val="28"/>
          <w:szCs w:val="28"/>
          <w:lang w:val="uz-Cyrl-UZ"/>
        </w:rPr>
        <w:t>Клиник, морфологик, биокимёвий, реологик тадқиқотлар, микроциркуляцияни текшириш, рентгенологик ва статистик тадқиқот усуллари.</w:t>
      </w:r>
    </w:p>
    <w:p w:rsidR="00D00247" w:rsidRPr="00034890" w:rsidRDefault="00D00247" w:rsidP="0041612A">
      <w:pPr>
        <w:pStyle w:val="aff2"/>
        <w:spacing w:after="0" w:line="240" w:lineRule="auto"/>
        <w:ind w:right="0" w:firstLine="567"/>
        <w:jc w:val="both"/>
        <w:rPr>
          <w:rFonts w:ascii="Times New Roman" w:hAnsi="Times New Roman" w:cs="Times New Roman"/>
          <w:sz w:val="28"/>
          <w:szCs w:val="28"/>
          <w:lang w:val="uz-Cyrl-UZ"/>
        </w:rPr>
      </w:pPr>
      <w:r w:rsidRPr="00034890">
        <w:rPr>
          <w:rFonts w:ascii="Times New Roman" w:hAnsi="Times New Roman" w:cs="Times New Roman"/>
          <w:b/>
          <w:sz w:val="28"/>
          <w:szCs w:val="28"/>
          <w:lang w:val="uz-Cyrl-UZ"/>
        </w:rPr>
        <w:t xml:space="preserve">Тадқиқотнинг илмий янгилиги </w:t>
      </w:r>
      <w:r w:rsidRPr="00034890">
        <w:rPr>
          <w:rFonts w:ascii="Times New Roman" w:hAnsi="Times New Roman" w:cs="Times New Roman"/>
          <w:sz w:val="28"/>
          <w:szCs w:val="28"/>
          <w:lang w:val="uz-Cyrl-UZ"/>
        </w:rPr>
        <w:t>қуйидагилардан иборат:</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эритроцитларнинг функционал-морфологик ҳолатини тизим</w:t>
      </w:r>
      <w:r w:rsidR="009B44A7" w:rsidRPr="00034890">
        <w:rPr>
          <w:rFonts w:ascii="Times New Roman" w:hAnsi="Times New Roman"/>
          <w:sz w:val="28"/>
          <w:szCs w:val="28"/>
          <w:lang w:val="uz-Cyrl-UZ"/>
        </w:rPr>
        <w:t>л</w:t>
      </w:r>
      <w:r w:rsidRPr="00034890">
        <w:rPr>
          <w:rFonts w:ascii="Times New Roman" w:hAnsi="Times New Roman"/>
          <w:sz w:val="28"/>
          <w:szCs w:val="28"/>
          <w:lang w:val="uz-Cyrl-UZ"/>
        </w:rPr>
        <w:t>и ва маҳаллий бузилишини, қон реологиясини, липопероксидация, микроциркуляция жараёнларини ва пародонтнинг клиник ҳолатини коррекцияловчи, пародонтитнинг даволаш</w:t>
      </w:r>
      <w:r w:rsidR="009B44A7" w:rsidRPr="00034890">
        <w:rPr>
          <w:rFonts w:ascii="Times New Roman" w:hAnsi="Times New Roman"/>
          <w:sz w:val="28"/>
          <w:szCs w:val="28"/>
          <w:lang w:val="uz-Cyrl-UZ"/>
        </w:rPr>
        <w:t xml:space="preserve"> </w:t>
      </w:r>
      <w:r w:rsidRPr="00034890">
        <w:rPr>
          <w:rFonts w:ascii="Times New Roman" w:hAnsi="Times New Roman"/>
          <w:sz w:val="28"/>
          <w:szCs w:val="28"/>
          <w:lang w:val="uz-Cyrl-UZ"/>
        </w:rPr>
        <w:t>тизими</w:t>
      </w:r>
      <w:r w:rsidR="009B44A7" w:rsidRPr="00034890">
        <w:rPr>
          <w:rFonts w:ascii="Times New Roman" w:hAnsi="Times New Roman"/>
          <w:sz w:val="28"/>
          <w:szCs w:val="28"/>
          <w:lang w:val="uz-Cyrl-UZ"/>
        </w:rPr>
        <w:t xml:space="preserve"> </w:t>
      </w:r>
      <w:r w:rsidRPr="00034890">
        <w:rPr>
          <w:rFonts w:ascii="Times New Roman" w:hAnsi="Times New Roman"/>
          <w:sz w:val="28"/>
          <w:szCs w:val="28"/>
          <w:lang w:val="uz-Cyrl-UZ"/>
        </w:rPr>
        <w:t>асосланган;</w:t>
      </w:r>
    </w:p>
    <w:p w:rsidR="00D00247" w:rsidRPr="00034890" w:rsidRDefault="00E2620C"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lastRenderedPageBreak/>
        <w:t>яллиғловчи инфильтрат, а</w:t>
      </w:r>
      <w:r w:rsidR="00F32E2D" w:rsidRPr="00034890">
        <w:rPr>
          <w:rFonts w:ascii="Times New Roman" w:hAnsi="Times New Roman"/>
          <w:sz w:val="28"/>
          <w:szCs w:val="28"/>
          <w:lang w:val="uz-Cyrl-UZ"/>
        </w:rPr>
        <w:t>поптоз</w:t>
      </w:r>
      <w:r w:rsidR="00D00247" w:rsidRPr="00034890">
        <w:rPr>
          <w:rFonts w:ascii="Times New Roman" w:hAnsi="Times New Roman"/>
          <w:sz w:val="28"/>
          <w:szCs w:val="28"/>
          <w:lang w:val="uz-Cyrl-UZ"/>
        </w:rPr>
        <w:t xml:space="preserve"> даражаси, милк биоптатларида микроциркулятор бузилишлар оғирлигини инобатга оладиган пародонт тўқималарида морфологик ўзгаришлар оғирлигини баҳолаш усули ишлаб чиқилган;</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 xml:space="preserve">илк </w:t>
      </w:r>
      <w:r w:rsidR="00501F60" w:rsidRPr="00034890">
        <w:rPr>
          <w:rFonts w:ascii="Times New Roman" w:hAnsi="Times New Roman"/>
          <w:sz w:val="28"/>
          <w:szCs w:val="28"/>
          <w:lang w:val="uz-Cyrl-UZ"/>
        </w:rPr>
        <w:t>марта</w:t>
      </w:r>
      <w:r w:rsidR="00614611" w:rsidRPr="00034890">
        <w:rPr>
          <w:rFonts w:ascii="Times New Roman" w:hAnsi="Times New Roman"/>
          <w:sz w:val="28"/>
          <w:szCs w:val="28"/>
          <w:lang w:val="uz-Cyrl-UZ"/>
        </w:rPr>
        <w:t xml:space="preserve"> </w:t>
      </w:r>
      <w:r w:rsidRPr="00034890">
        <w:rPr>
          <w:rFonts w:ascii="Times New Roman" w:hAnsi="Times New Roman"/>
          <w:sz w:val="28"/>
          <w:szCs w:val="28"/>
          <w:lang w:val="uz-Cyrl-UZ"/>
        </w:rPr>
        <w:t>сурункали тарқоқ пародонтитни даволашда томир ичи</w:t>
      </w:r>
      <w:r w:rsidR="00501F60" w:rsidRPr="00034890">
        <w:rPr>
          <w:rFonts w:ascii="Times New Roman" w:hAnsi="Times New Roman"/>
          <w:sz w:val="28"/>
          <w:szCs w:val="28"/>
          <w:lang w:val="uz-Cyrl-UZ"/>
        </w:rPr>
        <w:t xml:space="preserve"> лазер нурланиши</w:t>
      </w:r>
      <w:r w:rsidRPr="00034890">
        <w:rPr>
          <w:rFonts w:ascii="Times New Roman" w:hAnsi="Times New Roman"/>
          <w:sz w:val="28"/>
          <w:szCs w:val="28"/>
          <w:lang w:val="uz-Cyrl-UZ"/>
        </w:rPr>
        <w:t xml:space="preserve"> ва тери орқали лазер нурланишни қўллаш самарадорлиги клиник-морфологик</w:t>
      </w:r>
      <w:r w:rsidR="00230A33" w:rsidRPr="00034890">
        <w:rPr>
          <w:rFonts w:ascii="Times New Roman" w:hAnsi="Times New Roman"/>
          <w:sz w:val="28"/>
          <w:szCs w:val="28"/>
          <w:lang w:val="uz-Cyrl-UZ"/>
        </w:rPr>
        <w:t xml:space="preserve"> </w:t>
      </w:r>
      <w:r w:rsidRPr="00034890">
        <w:rPr>
          <w:rFonts w:ascii="Times New Roman" w:hAnsi="Times New Roman"/>
          <w:sz w:val="28"/>
          <w:szCs w:val="28"/>
          <w:lang w:val="uz-Cyrl-UZ"/>
        </w:rPr>
        <w:t>нуқтаи назаридан</w:t>
      </w:r>
      <w:r w:rsidR="00230A33" w:rsidRPr="00034890">
        <w:rPr>
          <w:rFonts w:ascii="Times New Roman" w:hAnsi="Times New Roman"/>
          <w:sz w:val="28"/>
          <w:szCs w:val="28"/>
          <w:lang w:val="uz-Cyrl-UZ"/>
        </w:rPr>
        <w:t xml:space="preserve"> </w:t>
      </w:r>
      <w:r w:rsidRPr="00034890">
        <w:rPr>
          <w:rFonts w:ascii="Times New Roman" w:hAnsi="Times New Roman"/>
          <w:sz w:val="28"/>
          <w:szCs w:val="28"/>
          <w:lang w:val="uz-Cyrl-UZ"/>
        </w:rPr>
        <w:t>асослаб берилган;</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пародонтдаги мембрана-деструктив жараёнлар, гемореологик ва микроциркулятор бузилишларни тизимли ва маҳаллий коррекциялашда вена ичида қонни лазер нурлан</w:t>
      </w:r>
      <w:r w:rsidR="00C365DA" w:rsidRPr="00034890">
        <w:rPr>
          <w:rFonts w:ascii="Times New Roman" w:hAnsi="Times New Roman"/>
          <w:sz w:val="28"/>
          <w:szCs w:val="28"/>
          <w:lang w:val="uz-Cyrl-UZ"/>
        </w:rPr>
        <w:t>тириш</w:t>
      </w:r>
      <w:r w:rsidRPr="00034890">
        <w:rPr>
          <w:rFonts w:ascii="Times New Roman" w:hAnsi="Times New Roman"/>
          <w:sz w:val="28"/>
          <w:szCs w:val="28"/>
          <w:lang w:val="uz-Cyrl-UZ"/>
        </w:rPr>
        <w:t xml:space="preserve"> ва мексидол препаратини </w:t>
      </w:r>
      <w:r w:rsidR="00614611" w:rsidRPr="00034890">
        <w:rPr>
          <w:rFonts w:ascii="Times New Roman" w:hAnsi="Times New Roman"/>
          <w:sz w:val="28"/>
          <w:szCs w:val="28"/>
          <w:lang w:val="uz-Cyrl-UZ"/>
        </w:rPr>
        <w:t>оптимал</w:t>
      </w:r>
      <w:r w:rsidRPr="00034890">
        <w:rPr>
          <w:rFonts w:ascii="Times New Roman" w:hAnsi="Times New Roman"/>
          <w:sz w:val="28"/>
          <w:szCs w:val="28"/>
          <w:lang w:val="uz-Cyrl-UZ"/>
        </w:rPr>
        <w:t xml:space="preserve"> қўллаш билан пародонтит билан касалланган беморларни даволашга янгича ёнд</w:t>
      </w:r>
      <w:r w:rsidR="00E21AFF" w:rsidRPr="00034890">
        <w:rPr>
          <w:rFonts w:ascii="Times New Roman" w:hAnsi="Times New Roman"/>
          <w:sz w:val="28"/>
          <w:szCs w:val="28"/>
          <w:lang w:val="uz-Cyrl-UZ"/>
        </w:rPr>
        <w:t>а</w:t>
      </w:r>
      <w:r w:rsidRPr="00034890">
        <w:rPr>
          <w:rFonts w:ascii="Times New Roman" w:hAnsi="Times New Roman"/>
          <w:sz w:val="28"/>
          <w:szCs w:val="28"/>
          <w:lang w:val="uz-Cyrl-UZ"/>
        </w:rPr>
        <w:t>шиш ишлаб чиқилган.</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b/>
          <w:sz w:val="28"/>
          <w:szCs w:val="28"/>
          <w:lang w:val="uz-Cyrl-UZ"/>
        </w:rPr>
        <w:t xml:space="preserve">Тадқиқотнинг амалий </w:t>
      </w:r>
      <w:r w:rsidR="00C365DA" w:rsidRPr="00034890">
        <w:rPr>
          <w:rFonts w:ascii="Times New Roman" w:hAnsi="Times New Roman"/>
          <w:b/>
          <w:sz w:val="28"/>
          <w:szCs w:val="28"/>
          <w:lang w:val="uz-Cyrl-UZ"/>
        </w:rPr>
        <w:t>аҳамияти</w:t>
      </w:r>
      <w:r w:rsidRPr="00034890">
        <w:rPr>
          <w:rFonts w:ascii="Times New Roman" w:hAnsi="Times New Roman"/>
          <w:b/>
          <w:sz w:val="28"/>
          <w:szCs w:val="28"/>
          <w:lang w:val="uz-Cyrl-UZ"/>
        </w:rPr>
        <w:t xml:space="preserve">. </w:t>
      </w:r>
      <w:r w:rsidRPr="00034890">
        <w:rPr>
          <w:rFonts w:ascii="Times New Roman" w:hAnsi="Times New Roman"/>
          <w:sz w:val="28"/>
          <w:szCs w:val="28"/>
          <w:lang w:val="uz-Cyrl-UZ"/>
        </w:rPr>
        <w:t>Эритроцитларни</w:t>
      </w:r>
      <w:r w:rsidR="00C658BE" w:rsidRPr="00034890">
        <w:rPr>
          <w:rFonts w:ascii="Times New Roman" w:hAnsi="Times New Roman"/>
          <w:sz w:val="28"/>
          <w:szCs w:val="28"/>
          <w:lang w:val="uz-Cyrl-UZ"/>
        </w:rPr>
        <w:t>нг</w:t>
      </w:r>
      <w:r w:rsidRPr="00034890">
        <w:rPr>
          <w:rFonts w:ascii="Times New Roman" w:hAnsi="Times New Roman"/>
          <w:sz w:val="28"/>
          <w:szCs w:val="28"/>
          <w:lang w:val="uz-Cyrl-UZ"/>
        </w:rPr>
        <w:t xml:space="preserve"> функционал-морфологик ҳолати, қон реологияси, липопероксидация жараёнлари, микроциркуляциядаги тизимли ва маҳаллий бузилишларни коррекцияловчи ва пародонтнинг клиник ҳолати</w:t>
      </w:r>
      <w:r w:rsidR="00C658BE" w:rsidRPr="00034890">
        <w:rPr>
          <w:rFonts w:ascii="Times New Roman" w:hAnsi="Times New Roman"/>
          <w:sz w:val="28"/>
          <w:szCs w:val="28"/>
          <w:lang w:val="uz-Cyrl-UZ"/>
        </w:rPr>
        <w:t>ни</w:t>
      </w:r>
      <w:r w:rsidRPr="00034890">
        <w:rPr>
          <w:rFonts w:ascii="Times New Roman" w:hAnsi="Times New Roman"/>
          <w:sz w:val="28"/>
          <w:szCs w:val="28"/>
          <w:lang w:val="uz-Cyrl-UZ"/>
        </w:rPr>
        <w:t xml:space="preserve"> яхшиловчи даволаш тизими яратилган; </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яллиғланиш, апоптоз даражасини, милк биоптатларида микроциркулятор бузилишларни инобатга олиб,</w:t>
      </w:r>
      <w:r w:rsidR="009D1C8C" w:rsidRPr="00034890">
        <w:rPr>
          <w:rFonts w:ascii="Times New Roman" w:hAnsi="Times New Roman"/>
          <w:sz w:val="28"/>
          <w:szCs w:val="28"/>
          <w:lang w:val="uz-Cyrl-UZ"/>
        </w:rPr>
        <w:t xml:space="preserve"> </w:t>
      </w:r>
      <w:r w:rsidRPr="00034890">
        <w:rPr>
          <w:rFonts w:ascii="Times New Roman" w:hAnsi="Times New Roman"/>
          <w:sz w:val="28"/>
          <w:szCs w:val="28"/>
          <w:lang w:val="uz-Cyrl-UZ"/>
        </w:rPr>
        <w:t>касалликнинг оғирлик даражасига боғлиқ равишда</w:t>
      </w:r>
      <w:r w:rsidR="00C658BE" w:rsidRPr="00034890">
        <w:rPr>
          <w:rFonts w:ascii="Times New Roman" w:hAnsi="Times New Roman"/>
          <w:sz w:val="28"/>
          <w:szCs w:val="28"/>
          <w:lang w:val="uz-Cyrl-UZ"/>
        </w:rPr>
        <w:t xml:space="preserve"> </w:t>
      </w:r>
      <w:r w:rsidRPr="00034890">
        <w:rPr>
          <w:rFonts w:ascii="Times New Roman" w:hAnsi="Times New Roman"/>
          <w:sz w:val="28"/>
          <w:szCs w:val="28"/>
          <w:lang w:val="uz-Cyrl-UZ"/>
        </w:rPr>
        <w:t>тарқоқ пародонтитни даволаш услуби ишлаб чиқилган;</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сурункали тарқоқ пародонтитда қонни лазер нури билан нурлантириш усули клиник-морфологик томондан асосланган ва амалиётга тадбиқ этилган;</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 xml:space="preserve">сурункали пародонтитни даволаш самарадорлигини ошириш учун яллиғланишга қарши ва антиоксидант хусусиятларга эга дори воситаларини тизимли ва маҳаллий қўллаш, пародонтит билан касалланган </w:t>
      </w:r>
      <w:r w:rsidR="00C658BE" w:rsidRPr="00034890">
        <w:rPr>
          <w:rFonts w:ascii="Times New Roman" w:hAnsi="Times New Roman"/>
          <w:sz w:val="28"/>
          <w:szCs w:val="28"/>
          <w:lang w:val="uz-Cyrl-UZ"/>
        </w:rPr>
        <w:t>беморларни даволашга янгича ёнда</w:t>
      </w:r>
      <w:r w:rsidRPr="00034890">
        <w:rPr>
          <w:rFonts w:ascii="Times New Roman" w:hAnsi="Times New Roman"/>
          <w:sz w:val="28"/>
          <w:szCs w:val="28"/>
          <w:lang w:val="uz-Cyrl-UZ"/>
        </w:rPr>
        <w:t>ши</w:t>
      </w:r>
      <w:r w:rsidR="00C658BE" w:rsidRPr="00034890">
        <w:rPr>
          <w:rFonts w:ascii="Times New Roman" w:hAnsi="Times New Roman"/>
          <w:sz w:val="28"/>
          <w:szCs w:val="28"/>
          <w:lang w:val="uz-Cyrl-UZ"/>
        </w:rPr>
        <w:t>ш</w:t>
      </w:r>
      <w:r w:rsidRPr="00034890">
        <w:rPr>
          <w:rFonts w:ascii="Times New Roman" w:hAnsi="Times New Roman"/>
          <w:sz w:val="28"/>
          <w:szCs w:val="28"/>
          <w:lang w:val="uz-Cyrl-UZ"/>
        </w:rPr>
        <w:t xml:space="preserve"> ишлаб чиқилган.</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b/>
          <w:sz w:val="28"/>
          <w:szCs w:val="28"/>
          <w:lang w:val="uz-Cyrl-UZ"/>
        </w:rPr>
        <w:t xml:space="preserve">Тадқиқот натижаларининг ишончлилиги. </w:t>
      </w:r>
      <w:r w:rsidRPr="00034890">
        <w:rPr>
          <w:rFonts w:ascii="Times New Roman" w:hAnsi="Times New Roman"/>
          <w:sz w:val="28"/>
          <w:szCs w:val="28"/>
          <w:lang w:val="uz-Cyrl-UZ"/>
        </w:rPr>
        <w:t>Услубий</w:t>
      </w:r>
      <w:r w:rsidR="00C658BE" w:rsidRPr="00034890">
        <w:rPr>
          <w:rFonts w:ascii="Times New Roman" w:hAnsi="Times New Roman"/>
          <w:sz w:val="28"/>
          <w:szCs w:val="28"/>
          <w:lang w:val="uz-Cyrl-UZ"/>
        </w:rPr>
        <w:t xml:space="preserve"> ёнда</w:t>
      </w:r>
      <w:r w:rsidRPr="00034890">
        <w:rPr>
          <w:rFonts w:ascii="Times New Roman" w:hAnsi="Times New Roman"/>
          <w:sz w:val="28"/>
          <w:szCs w:val="28"/>
          <w:lang w:val="uz-Cyrl-UZ"/>
        </w:rPr>
        <w:t>шув ва объектив клиник, лаборатор, функционал ва статистик тадқиқот усулларини қўллаш</w:t>
      </w:r>
      <w:r w:rsidR="0032456A" w:rsidRPr="00034890">
        <w:rPr>
          <w:rFonts w:ascii="Times New Roman" w:hAnsi="Times New Roman"/>
          <w:sz w:val="28"/>
          <w:szCs w:val="28"/>
          <w:lang w:val="uz-Cyrl-UZ"/>
        </w:rPr>
        <w:t>ишининг</w:t>
      </w:r>
      <w:r w:rsidRPr="00034890">
        <w:rPr>
          <w:rFonts w:ascii="Times New Roman" w:hAnsi="Times New Roman"/>
          <w:sz w:val="28"/>
          <w:szCs w:val="28"/>
          <w:lang w:val="uz-Cyrl-UZ"/>
        </w:rPr>
        <w:t xml:space="preserve"> юқори даражали ҳаққонийлигини таъминлаган. Олинган натижалар халқаро ва мамлакатнинг сохага оид илмий маълумотлари билан </w:t>
      </w:r>
      <w:r w:rsidR="0032456A" w:rsidRPr="00034890">
        <w:rPr>
          <w:rFonts w:ascii="Times New Roman" w:hAnsi="Times New Roman"/>
          <w:sz w:val="28"/>
          <w:szCs w:val="28"/>
          <w:lang w:val="uz-Cyrl-UZ"/>
        </w:rPr>
        <w:t>ҳамоҳанг</w:t>
      </w:r>
      <w:r w:rsidRPr="00034890">
        <w:rPr>
          <w:rFonts w:ascii="Times New Roman" w:hAnsi="Times New Roman"/>
          <w:sz w:val="28"/>
          <w:szCs w:val="28"/>
          <w:lang w:val="uz-Cyrl-UZ"/>
        </w:rPr>
        <w:t xml:space="preserve"> бўлиб, олинган қонуниятлар ва хулосалар асосланган.</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Тадқиқо</w:t>
      </w:r>
      <w:r w:rsidR="0032456A" w:rsidRPr="00034890">
        <w:rPr>
          <w:rFonts w:ascii="Times New Roman" w:hAnsi="Times New Roman"/>
          <w:sz w:val="28"/>
          <w:szCs w:val="28"/>
          <w:lang w:val="uz-Cyrl-UZ"/>
        </w:rPr>
        <w:t>т натижаларининг Республика ва х</w:t>
      </w:r>
      <w:r w:rsidRPr="00034890">
        <w:rPr>
          <w:rFonts w:ascii="Times New Roman" w:hAnsi="Times New Roman"/>
          <w:sz w:val="28"/>
          <w:szCs w:val="28"/>
          <w:lang w:val="uz-Cyrl-UZ"/>
        </w:rPr>
        <w:t xml:space="preserve">алқаро миқёсдаги илмий </w:t>
      </w:r>
      <w:r w:rsidR="00C365DA" w:rsidRPr="00034890">
        <w:rPr>
          <w:rFonts w:ascii="Times New Roman" w:hAnsi="Times New Roman"/>
          <w:sz w:val="28"/>
          <w:szCs w:val="28"/>
          <w:lang w:val="uz-Cyrl-UZ"/>
        </w:rPr>
        <w:t>анжуман</w:t>
      </w:r>
      <w:r w:rsidR="0032456A" w:rsidRPr="00034890">
        <w:rPr>
          <w:rFonts w:ascii="Times New Roman" w:hAnsi="Times New Roman"/>
          <w:sz w:val="28"/>
          <w:szCs w:val="28"/>
          <w:lang w:val="uz-Cyrl-UZ"/>
        </w:rPr>
        <w:t>ларда муҳокама этилганлиги</w:t>
      </w:r>
      <w:r w:rsidRPr="00034890">
        <w:rPr>
          <w:rFonts w:ascii="Times New Roman" w:hAnsi="Times New Roman"/>
          <w:sz w:val="28"/>
          <w:szCs w:val="28"/>
          <w:lang w:val="uz-Cyrl-UZ"/>
        </w:rPr>
        <w:t>, шунингдек, Ўзбекистон Республикаси Вазирлар Маҳкамаси ҳузуридаги Олий аттестация комиссияси томонидан тан олинган илмий нашрларда чоп этилган</w:t>
      </w:r>
      <w:r w:rsidR="00C365DA" w:rsidRPr="00034890">
        <w:rPr>
          <w:rFonts w:ascii="Times New Roman" w:hAnsi="Times New Roman"/>
          <w:sz w:val="28"/>
          <w:szCs w:val="28"/>
          <w:lang w:val="uz-Cyrl-UZ"/>
        </w:rPr>
        <w:t>лиги,</w:t>
      </w:r>
      <w:r w:rsidRPr="00034890">
        <w:rPr>
          <w:rFonts w:ascii="Times New Roman" w:hAnsi="Times New Roman"/>
          <w:sz w:val="28"/>
          <w:szCs w:val="28"/>
          <w:lang w:val="uz-Cyrl-UZ"/>
        </w:rPr>
        <w:t xml:space="preserve"> натижаларнинг ишончлилигини кўрсатади.</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b/>
          <w:sz w:val="28"/>
          <w:szCs w:val="28"/>
          <w:lang w:val="uz-Cyrl-UZ"/>
        </w:rPr>
        <w:t>Тадқиқот натижаларининг назарий ва амалий аҳамияти.</w:t>
      </w:r>
      <w:r w:rsidR="00E21AFF" w:rsidRPr="00034890">
        <w:rPr>
          <w:rFonts w:ascii="Times New Roman" w:hAnsi="Times New Roman"/>
          <w:b/>
          <w:sz w:val="28"/>
          <w:szCs w:val="28"/>
          <w:lang w:val="uz-Cyrl-UZ"/>
        </w:rPr>
        <w:t xml:space="preserve"> </w:t>
      </w:r>
      <w:r w:rsidR="0032456A" w:rsidRPr="00034890">
        <w:rPr>
          <w:rFonts w:ascii="Times New Roman" w:hAnsi="Times New Roman"/>
          <w:sz w:val="28"/>
          <w:szCs w:val="28"/>
          <w:lang w:val="uz-Cyrl-UZ"/>
        </w:rPr>
        <w:t>Олинган натижалар паро</w:t>
      </w:r>
      <w:r w:rsidRPr="00034890">
        <w:rPr>
          <w:rFonts w:ascii="Times New Roman" w:hAnsi="Times New Roman"/>
          <w:sz w:val="28"/>
          <w:szCs w:val="28"/>
          <w:lang w:val="uz-Cyrl-UZ"/>
        </w:rPr>
        <w:t>донт тўқимасидаги патоморфологик ўзгаришлар милкдаги қон айланиш тизимидаги эритроцитларнинг цитоархитектони</w:t>
      </w:r>
      <w:r w:rsidR="0032456A" w:rsidRPr="00034890">
        <w:rPr>
          <w:rFonts w:ascii="Times New Roman" w:hAnsi="Times New Roman"/>
          <w:sz w:val="28"/>
          <w:szCs w:val="28"/>
          <w:lang w:val="uz-Cyrl-UZ"/>
        </w:rPr>
        <w:t>к бузилишлари билан боғлиқлиги</w:t>
      </w:r>
      <w:r w:rsidRPr="00034890">
        <w:rPr>
          <w:rFonts w:ascii="Times New Roman" w:hAnsi="Times New Roman"/>
          <w:sz w:val="28"/>
          <w:szCs w:val="28"/>
          <w:lang w:val="uz-Cyrl-UZ"/>
        </w:rPr>
        <w:t xml:space="preserve"> хақида</w:t>
      </w:r>
      <w:r w:rsidR="0032456A" w:rsidRPr="00034890">
        <w:rPr>
          <w:rFonts w:ascii="Times New Roman" w:hAnsi="Times New Roman"/>
          <w:sz w:val="28"/>
          <w:szCs w:val="28"/>
          <w:lang w:val="uz-Cyrl-UZ"/>
        </w:rPr>
        <w:t>ги билимларни</w:t>
      </w:r>
      <w:r w:rsidRPr="00034890">
        <w:rPr>
          <w:rFonts w:ascii="Times New Roman" w:hAnsi="Times New Roman"/>
          <w:sz w:val="28"/>
          <w:szCs w:val="28"/>
          <w:lang w:val="uz-Cyrl-UZ"/>
        </w:rPr>
        <w:t xml:space="preserve"> кенгайтиради ва чуқурлаштиради. Диссертация иши</w:t>
      </w:r>
      <w:r w:rsidR="0032456A" w:rsidRPr="00034890">
        <w:rPr>
          <w:rFonts w:ascii="Times New Roman" w:hAnsi="Times New Roman"/>
          <w:sz w:val="28"/>
          <w:szCs w:val="28"/>
          <w:lang w:val="uz-Cyrl-UZ"/>
        </w:rPr>
        <w:t>да</w:t>
      </w:r>
      <w:r w:rsidRPr="00034890">
        <w:rPr>
          <w:rFonts w:ascii="Times New Roman" w:hAnsi="Times New Roman"/>
          <w:sz w:val="28"/>
          <w:szCs w:val="28"/>
          <w:lang w:val="uz-Cyrl-UZ"/>
        </w:rPr>
        <w:t xml:space="preserve"> тарқалган пародонтитни</w:t>
      </w:r>
      <w:r w:rsidR="0032456A" w:rsidRPr="00034890">
        <w:rPr>
          <w:rFonts w:ascii="Times New Roman" w:hAnsi="Times New Roman"/>
          <w:sz w:val="28"/>
          <w:szCs w:val="28"/>
          <w:lang w:val="uz-Cyrl-UZ"/>
        </w:rPr>
        <w:t>нг</w:t>
      </w:r>
      <w:r w:rsidRPr="00034890">
        <w:rPr>
          <w:rFonts w:ascii="Times New Roman" w:hAnsi="Times New Roman"/>
          <w:sz w:val="28"/>
          <w:szCs w:val="28"/>
          <w:lang w:val="uz-Cyrl-UZ"/>
        </w:rPr>
        <w:t xml:space="preserve"> ривожланишида эритроцитлар хужайра қобиғидаги деструктив ўзгаришлар ва унинг заминида ётувчи липидлар </w:t>
      </w:r>
      <w:r w:rsidR="0032456A" w:rsidRPr="00034890">
        <w:rPr>
          <w:rFonts w:ascii="Times New Roman" w:hAnsi="Times New Roman"/>
          <w:sz w:val="28"/>
          <w:szCs w:val="28"/>
          <w:lang w:val="uz-Cyrl-UZ"/>
        </w:rPr>
        <w:t>пероксидли</w:t>
      </w:r>
      <w:r w:rsidRPr="00034890">
        <w:rPr>
          <w:rFonts w:ascii="Times New Roman" w:hAnsi="Times New Roman"/>
          <w:sz w:val="28"/>
          <w:szCs w:val="28"/>
          <w:lang w:val="uz-Cyrl-UZ"/>
        </w:rPr>
        <w:t xml:space="preserve"> оксидланиш жараёнидаги бузилишлар</w:t>
      </w:r>
      <w:r w:rsidR="0032456A" w:rsidRPr="00034890">
        <w:rPr>
          <w:rFonts w:ascii="Times New Roman" w:hAnsi="Times New Roman"/>
          <w:sz w:val="28"/>
          <w:szCs w:val="28"/>
          <w:lang w:val="uz-Cyrl-UZ"/>
        </w:rPr>
        <w:t xml:space="preserve"> </w:t>
      </w:r>
      <w:r w:rsidRPr="00034890">
        <w:rPr>
          <w:rFonts w:ascii="Times New Roman" w:hAnsi="Times New Roman"/>
          <w:sz w:val="28"/>
          <w:szCs w:val="28"/>
          <w:lang w:val="uz-Cyrl-UZ"/>
        </w:rPr>
        <w:t>илмий жихатдан асослаб берилган.</w:t>
      </w:r>
    </w:p>
    <w:p w:rsidR="00D00247" w:rsidRPr="00034890" w:rsidRDefault="00D00247" w:rsidP="0041612A">
      <w:pPr>
        <w:pStyle w:val="25"/>
        <w:spacing w:after="0" w:line="240" w:lineRule="auto"/>
        <w:ind w:left="0" w:firstLine="567"/>
        <w:jc w:val="both"/>
        <w:rPr>
          <w:rFonts w:ascii="Times New Roman" w:hAnsi="Times New Roman"/>
          <w:sz w:val="28"/>
          <w:szCs w:val="28"/>
          <w:lang w:val="uz-Cyrl-UZ"/>
        </w:rPr>
      </w:pPr>
      <w:r w:rsidRPr="00034890">
        <w:rPr>
          <w:rFonts w:ascii="Times New Roman" w:hAnsi="Times New Roman"/>
          <w:sz w:val="28"/>
          <w:szCs w:val="28"/>
          <w:lang w:val="uz-Cyrl-UZ"/>
        </w:rPr>
        <w:t>Тадқиқотнинг амалий аҳамияти шундан иборатки,</w:t>
      </w:r>
      <w:r w:rsidR="0032456A" w:rsidRPr="00034890">
        <w:rPr>
          <w:rFonts w:ascii="Times New Roman" w:hAnsi="Times New Roman"/>
          <w:sz w:val="28"/>
          <w:szCs w:val="28"/>
          <w:lang w:val="uz-Cyrl-UZ"/>
        </w:rPr>
        <w:t xml:space="preserve"> </w:t>
      </w:r>
      <w:r w:rsidRPr="00034890">
        <w:rPr>
          <w:rFonts w:ascii="Times New Roman" w:hAnsi="Times New Roman"/>
          <w:sz w:val="28"/>
          <w:szCs w:val="28"/>
          <w:lang w:val="uz-Cyrl-UZ"/>
        </w:rPr>
        <w:t>пародонтит билан оғриган беморларни даволашга</w:t>
      </w:r>
      <w:r w:rsidR="0032456A" w:rsidRPr="00034890">
        <w:rPr>
          <w:rFonts w:ascii="Times New Roman" w:hAnsi="Times New Roman"/>
          <w:sz w:val="28"/>
          <w:szCs w:val="28"/>
          <w:lang w:val="uz-Cyrl-UZ"/>
        </w:rPr>
        <w:t xml:space="preserve"> </w:t>
      </w:r>
      <w:r w:rsidRPr="00034890">
        <w:rPr>
          <w:rFonts w:ascii="Times New Roman" w:hAnsi="Times New Roman"/>
          <w:sz w:val="28"/>
          <w:szCs w:val="28"/>
          <w:lang w:val="uz-Cyrl-UZ"/>
        </w:rPr>
        <w:t xml:space="preserve">тизимли ва маҳаллий патогенетик терапия воситаларидан </w:t>
      </w:r>
      <w:r w:rsidRPr="00034890">
        <w:rPr>
          <w:rFonts w:ascii="Times New Roman" w:hAnsi="Times New Roman"/>
          <w:sz w:val="28"/>
          <w:szCs w:val="28"/>
          <w:lang w:val="uz-Cyrl-UZ"/>
        </w:rPr>
        <w:lastRenderedPageBreak/>
        <w:t xml:space="preserve">фойдаланган ҳолда тизимли </w:t>
      </w:r>
      <w:r w:rsidR="0032456A" w:rsidRPr="00034890">
        <w:rPr>
          <w:rFonts w:ascii="Times New Roman" w:hAnsi="Times New Roman"/>
          <w:sz w:val="28"/>
          <w:szCs w:val="28"/>
          <w:lang w:val="uz-Cyrl-UZ"/>
        </w:rPr>
        <w:t>ёндашиш</w:t>
      </w:r>
      <w:r w:rsidRPr="00034890">
        <w:rPr>
          <w:rFonts w:ascii="Times New Roman" w:hAnsi="Times New Roman"/>
          <w:sz w:val="28"/>
          <w:szCs w:val="28"/>
          <w:lang w:val="uz-Cyrl-UZ"/>
        </w:rPr>
        <w:t xml:space="preserve"> гисто-морфологик, мембрана-деструктив, гемореологик ва микроциркулятор бузилишларни тўғрилашга қаратилган бўлиб, бу эса даволаш самарадорлигини ошириш, даволаш муддатини қисқартириш ва ремиссияни узайтириш имконини беради.</w:t>
      </w:r>
    </w:p>
    <w:p w:rsidR="00D00247" w:rsidRPr="00034890" w:rsidRDefault="00D00247" w:rsidP="0041612A">
      <w:pPr>
        <w:ind w:firstLine="567"/>
        <w:jc w:val="both"/>
        <w:rPr>
          <w:rFonts w:ascii="Times New Roman" w:hAnsi="Times New Roman"/>
          <w:lang w:val="uz-Cyrl-UZ"/>
        </w:rPr>
      </w:pPr>
      <w:r w:rsidRPr="00034890">
        <w:rPr>
          <w:rFonts w:ascii="Times New Roman" w:hAnsi="Times New Roman"/>
          <w:b/>
          <w:bCs/>
          <w:sz w:val="28"/>
          <w:lang w:val="uz-Cyrl-UZ"/>
        </w:rPr>
        <w:t xml:space="preserve">Тадқиқот натижаларининг жорий қилиниши. </w:t>
      </w:r>
      <w:r w:rsidRPr="00034890">
        <w:rPr>
          <w:rFonts w:ascii="Times New Roman" w:hAnsi="Times New Roman"/>
          <w:sz w:val="28"/>
          <w:szCs w:val="28"/>
          <w:lang w:val="uz-Cyrl-UZ"/>
        </w:rPr>
        <w:t xml:space="preserve">Сурункали тарқоқ пародонтитни даволаш тактикасини оптималлаштириш юзасидан ишлаб чиқилган самарали даволаш усули соғлиқни сақлаш амалиётига, жумладан, Тошкент шаҳри 1-стоматология поликлиникаси, «Childent» клиникаси қошидаги болалар стоматологияси ва ортодонтия йўналишида амалиётга тадбиқ қилинган. Таклиф қилинган усул анъанавий усулга нисбатан  «Умумий оғирлик» индексининг 18 </w:t>
      </w:r>
      <w:r w:rsidR="00501F60" w:rsidRPr="00034890">
        <w:rPr>
          <w:rFonts w:ascii="Times New Roman" w:hAnsi="Times New Roman"/>
          <w:sz w:val="28"/>
          <w:szCs w:val="28"/>
          <w:lang w:val="uz-Cyrl-UZ"/>
        </w:rPr>
        <w:t>пункт</w:t>
      </w:r>
      <w:r w:rsidRPr="00034890">
        <w:rPr>
          <w:rFonts w:ascii="Times New Roman" w:hAnsi="Times New Roman"/>
          <w:sz w:val="28"/>
          <w:szCs w:val="28"/>
          <w:lang w:val="uz-Cyrl-UZ"/>
        </w:rPr>
        <w:t xml:space="preserve"> (36%дан 18%га), шунингдек, сарф-ҳаражатларнинг 51%, пародонтал чўнтак ажралмасининг 38%, чўнтак чуқурлигининг 25%, пародонтал тишлар қимирлашининг 16% ва милк қонашининг 13% камайиши таъминланган (Ўзбекистон Республикаси Соғлиқни сақлаш вазирлигининг </w:t>
      </w:r>
      <w:r w:rsidR="00501F60" w:rsidRPr="00034890">
        <w:rPr>
          <w:rFonts w:ascii="Times New Roman" w:hAnsi="Times New Roman"/>
          <w:sz w:val="28"/>
          <w:szCs w:val="28"/>
          <w:lang w:val="uz-Cyrl-UZ"/>
        </w:rPr>
        <w:t>20.02.2015 йил</w:t>
      </w:r>
      <w:r w:rsidRPr="00034890">
        <w:rPr>
          <w:rFonts w:ascii="Times New Roman" w:hAnsi="Times New Roman"/>
          <w:sz w:val="28"/>
          <w:szCs w:val="28"/>
          <w:lang w:val="uz-Cyrl-UZ"/>
        </w:rPr>
        <w:t>даги 8 Н-д/12-сонли хулосаси).</w:t>
      </w:r>
    </w:p>
    <w:p w:rsidR="00D00247" w:rsidRPr="00034890" w:rsidRDefault="00552701" w:rsidP="0041612A">
      <w:pPr>
        <w:ind w:firstLine="567"/>
        <w:jc w:val="both"/>
        <w:rPr>
          <w:rFonts w:ascii="Times New Roman" w:hAnsi="Times New Roman"/>
          <w:sz w:val="28"/>
          <w:lang w:val="uz-Cyrl-UZ"/>
        </w:rPr>
      </w:pPr>
      <w:r w:rsidRPr="00034890">
        <w:rPr>
          <w:rFonts w:ascii="Times New Roman" w:hAnsi="Times New Roman"/>
          <w:b/>
          <w:bCs/>
          <w:sz w:val="28"/>
          <w:lang w:val="uz-Cyrl-UZ"/>
        </w:rPr>
        <w:t>Тадқиқот</w:t>
      </w:r>
      <w:r w:rsidR="0032456A" w:rsidRPr="00034890">
        <w:rPr>
          <w:rFonts w:ascii="Times New Roman" w:hAnsi="Times New Roman"/>
          <w:b/>
          <w:bCs/>
          <w:sz w:val="28"/>
          <w:lang w:val="uz-Cyrl-UZ"/>
        </w:rPr>
        <w:t xml:space="preserve"> </w:t>
      </w:r>
      <w:r w:rsidRPr="00034890">
        <w:rPr>
          <w:rFonts w:ascii="Times New Roman" w:hAnsi="Times New Roman"/>
          <w:b/>
          <w:bCs/>
          <w:sz w:val="28"/>
          <w:lang w:val="uz-Cyrl-UZ"/>
        </w:rPr>
        <w:t>натижаларининг</w:t>
      </w:r>
      <w:r w:rsidR="00D00247" w:rsidRPr="00034890">
        <w:rPr>
          <w:rFonts w:ascii="Times New Roman" w:hAnsi="Times New Roman"/>
          <w:b/>
          <w:bCs/>
          <w:sz w:val="28"/>
          <w:lang w:val="uz-Cyrl-UZ"/>
        </w:rPr>
        <w:t xml:space="preserve"> апробацияси.</w:t>
      </w:r>
      <w:r w:rsidR="0032456A" w:rsidRPr="00034890">
        <w:rPr>
          <w:rFonts w:ascii="Times New Roman" w:hAnsi="Times New Roman"/>
          <w:b/>
          <w:bCs/>
          <w:sz w:val="28"/>
          <w:lang w:val="uz-Cyrl-UZ"/>
        </w:rPr>
        <w:t xml:space="preserve"> </w:t>
      </w:r>
      <w:r w:rsidR="00D00247" w:rsidRPr="00034890">
        <w:rPr>
          <w:rFonts w:ascii="Times New Roman" w:hAnsi="Times New Roman"/>
          <w:sz w:val="28"/>
          <w:lang w:val="uz-Cyrl-UZ"/>
        </w:rPr>
        <w:t xml:space="preserve">Тадқиқот натижалари </w:t>
      </w:r>
      <w:r w:rsidRPr="00034890">
        <w:rPr>
          <w:rFonts w:ascii="Times New Roman" w:hAnsi="Times New Roman"/>
          <w:sz w:val="28"/>
          <w:lang w:val="uz-Cyrl-UZ"/>
        </w:rPr>
        <w:t xml:space="preserve">9 та </w:t>
      </w:r>
      <w:r w:rsidR="00D00247" w:rsidRPr="00034890">
        <w:rPr>
          <w:rFonts w:ascii="Times New Roman" w:hAnsi="Times New Roman"/>
          <w:sz w:val="28"/>
          <w:lang w:val="uz-Cyrl-UZ"/>
        </w:rPr>
        <w:t xml:space="preserve">илмий-амалий конференция ва съездларда маъруза қилинган, шу жумладан </w:t>
      </w:r>
      <w:r w:rsidRPr="00034890">
        <w:rPr>
          <w:rFonts w:ascii="Times New Roman" w:hAnsi="Times New Roman"/>
          <w:sz w:val="28"/>
          <w:lang w:val="uz-Cyrl-UZ"/>
        </w:rPr>
        <w:t>4 та халқаро конференцияларда: Ўзбекистон</w:t>
      </w:r>
      <w:r w:rsidR="0032456A" w:rsidRPr="00034890">
        <w:rPr>
          <w:rFonts w:ascii="Times New Roman" w:hAnsi="Times New Roman"/>
          <w:sz w:val="28"/>
          <w:lang w:val="uz-Cyrl-UZ"/>
        </w:rPr>
        <w:t xml:space="preserve"> </w:t>
      </w:r>
      <w:r w:rsidRPr="00034890">
        <w:rPr>
          <w:rFonts w:ascii="Times New Roman" w:hAnsi="Times New Roman"/>
          <w:sz w:val="28"/>
          <w:lang w:val="uz-Cyrl-UZ"/>
        </w:rPr>
        <w:t xml:space="preserve">стоматологлари </w:t>
      </w:r>
      <w:r w:rsidR="00D00247" w:rsidRPr="00034890">
        <w:rPr>
          <w:rFonts w:ascii="Times New Roman" w:hAnsi="Times New Roman"/>
          <w:sz w:val="28"/>
          <w:lang w:val="uz-Cyrl-UZ"/>
        </w:rPr>
        <w:t>VI Съездида</w:t>
      </w:r>
      <w:r w:rsidRPr="00034890">
        <w:rPr>
          <w:rFonts w:ascii="Times New Roman" w:hAnsi="Times New Roman"/>
          <w:sz w:val="28"/>
          <w:lang w:val="uz-Cyrl-UZ"/>
        </w:rPr>
        <w:t xml:space="preserve"> (Тошкент, 2010)</w:t>
      </w:r>
      <w:r w:rsidR="00D00247" w:rsidRPr="00034890">
        <w:rPr>
          <w:rFonts w:ascii="Times New Roman" w:hAnsi="Times New Roman"/>
          <w:sz w:val="28"/>
          <w:lang w:val="uz-Cyrl-UZ"/>
        </w:rPr>
        <w:t>; Photodiagnosis and photodynamic therapy. Abstracts of  laser Helsinki 2010 15th International Congress of  E</w:t>
      </w:r>
      <w:r w:rsidR="00687676" w:rsidRPr="00034890">
        <w:rPr>
          <w:rFonts w:ascii="Times New Roman" w:hAnsi="Times New Roman"/>
          <w:sz w:val="28"/>
          <w:lang w:val="uz-Cyrl-UZ"/>
        </w:rPr>
        <w:t>MLA  Helsinki (Финляндия, 2010);</w:t>
      </w:r>
      <w:r w:rsidR="00D00247" w:rsidRPr="00034890">
        <w:rPr>
          <w:rFonts w:ascii="Times New Roman" w:hAnsi="Times New Roman"/>
          <w:sz w:val="28"/>
          <w:lang w:val="uz-Cyrl-UZ"/>
        </w:rPr>
        <w:t xml:space="preserve"> Электрон микроскопия бўйича ХХIII Росси</w:t>
      </w:r>
      <w:r w:rsidR="00687676" w:rsidRPr="00034890">
        <w:rPr>
          <w:rFonts w:ascii="Times New Roman" w:hAnsi="Times New Roman"/>
          <w:sz w:val="28"/>
          <w:lang w:val="uz-Cyrl-UZ"/>
        </w:rPr>
        <w:t>я конференцияси</w:t>
      </w:r>
      <w:r w:rsidR="00E21AFF" w:rsidRPr="00034890">
        <w:rPr>
          <w:rFonts w:ascii="Times New Roman" w:hAnsi="Times New Roman"/>
          <w:sz w:val="28"/>
          <w:lang w:val="uz-Cyrl-UZ"/>
        </w:rPr>
        <w:t>да</w:t>
      </w:r>
      <w:r w:rsidR="00687676" w:rsidRPr="00034890">
        <w:rPr>
          <w:rFonts w:ascii="Times New Roman" w:hAnsi="Times New Roman"/>
          <w:sz w:val="28"/>
          <w:lang w:val="uz-Cyrl-UZ"/>
        </w:rPr>
        <w:t xml:space="preserve"> (Черноголовка, 2010);</w:t>
      </w:r>
      <w:r w:rsidR="000C5EB7" w:rsidRPr="00034890">
        <w:rPr>
          <w:rFonts w:ascii="Times New Roman" w:hAnsi="Times New Roman"/>
          <w:sz w:val="28"/>
          <w:lang w:val="uz-Cyrl-UZ"/>
        </w:rPr>
        <w:t>«</w:t>
      </w:r>
      <w:r w:rsidR="00D00247" w:rsidRPr="00034890">
        <w:rPr>
          <w:rFonts w:ascii="Times New Roman" w:hAnsi="Times New Roman"/>
          <w:sz w:val="28"/>
          <w:lang w:val="uz-Cyrl-UZ"/>
        </w:rPr>
        <w:t>Қозоғистон Республикасида жағ-юз соҳасида туғма ва ирсий патологиянинг долзарб муаммола</w:t>
      </w:r>
      <w:r w:rsidR="00315D57" w:rsidRPr="00034890">
        <w:rPr>
          <w:rFonts w:ascii="Times New Roman" w:hAnsi="Times New Roman"/>
          <w:sz w:val="28"/>
          <w:lang w:val="uz-Cyrl-UZ"/>
        </w:rPr>
        <w:t>ри. Стоматологияда инновациялар</w:t>
      </w:r>
      <w:r w:rsidR="000C5EB7" w:rsidRPr="00034890">
        <w:rPr>
          <w:rFonts w:ascii="Times New Roman" w:hAnsi="Times New Roman"/>
          <w:sz w:val="28"/>
          <w:lang w:val="uz-Cyrl-UZ"/>
        </w:rPr>
        <w:t>»</w:t>
      </w:r>
      <w:r w:rsidR="00D00247" w:rsidRPr="00034890">
        <w:rPr>
          <w:rFonts w:ascii="Times New Roman" w:hAnsi="Times New Roman"/>
          <w:sz w:val="28"/>
          <w:lang w:val="uz-Cyrl-UZ"/>
        </w:rPr>
        <w:t xml:space="preserve"> халқаро иштирок билан Республика илмий-амалий конференцияси</w:t>
      </w:r>
      <w:r w:rsidR="00E21AFF" w:rsidRPr="00034890">
        <w:rPr>
          <w:rFonts w:ascii="Times New Roman" w:hAnsi="Times New Roman"/>
          <w:sz w:val="28"/>
          <w:lang w:val="uz-Cyrl-UZ"/>
        </w:rPr>
        <w:t>да</w:t>
      </w:r>
      <w:r w:rsidR="00D00247" w:rsidRPr="00034890">
        <w:rPr>
          <w:rFonts w:ascii="Times New Roman" w:hAnsi="Times New Roman"/>
          <w:sz w:val="28"/>
          <w:lang w:val="uz-Cyrl-UZ"/>
        </w:rPr>
        <w:t xml:space="preserve"> (Алмати, 2012);  Стоматологлар Ассоциацияси йиғилишида</w:t>
      </w:r>
      <w:r w:rsidR="00532996" w:rsidRPr="00034890">
        <w:rPr>
          <w:rFonts w:ascii="Times New Roman" w:hAnsi="Times New Roman"/>
          <w:sz w:val="28"/>
          <w:lang w:val="uz-Cyrl-UZ"/>
        </w:rPr>
        <w:t xml:space="preserve"> </w:t>
      </w:r>
      <w:r w:rsidR="00687676" w:rsidRPr="00034890">
        <w:rPr>
          <w:rFonts w:ascii="Times New Roman" w:hAnsi="Times New Roman"/>
          <w:sz w:val="28"/>
          <w:lang w:val="uz-Cyrl-UZ"/>
        </w:rPr>
        <w:t>(Тошкент, 2012);</w:t>
      </w:r>
      <w:r w:rsidR="00D00247" w:rsidRPr="00034890">
        <w:rPr>
          <w:rFonts w:ascii="Times New Roman" w:hAnsi="Times New Roman"/>
          <w:sz w:val="28"/>
          <w:lang w:val="uz-Cyrl-UZ"/>
        </w:rPr>
        <w:t xml:space="preserve">  Тошкентда </w:t>
      </w:r>
      <w:r w:rsidR="000C5EB7" w:rsidRPr="00034890">
        <w:rPr>
          <w:rFonts w:ascii="Times New Roman" w:hAnsi="Times New Roman"/>
          <w:sz w:val="28"/>
          <w:lang w:val="uz-Cyrl-UZ"/>
        </w:rPr>
        <w:t>«</w:t>
      </w:r>
      <w:r w:rsidR="00D00247" w:rsidRPr="00034890">
        <w:rPr>
          <w:rFonts w:ascii="Times New Roman" w:hAnsi="Times New Roman"/>
          <w:sz w:val="28"/>
          <w:lang w:val="uz-Cyrl-UZ"/>
        </w:rPr>
        <w:t>Ёш олимлар кунлари</w:t>
      </w:r>
      <w:r w:rsidR="000C5EB7" w:rsidRPr="00034890">
        <w:rPr>
          <w:rFonts w:ascii="Times New Roman" w:hAnsi="Times New Roman"/>
          <w:sz w:val="28"/>
          <w:lang w:val="uz-Cyrl-UZ"/>
        </w:rPr>
        <w:t>»</w:t>
      </w:r>
      <w:r w:rsidR="00D00247" w:rsidRPr="00034890">
        <w:rPr>
          <w:rFonts w:ascii="Times New Roman" w:hAnsi="Times New Roman"/>
          <w:sz w:val="28"/>
          <w:lang w:val="uz-Cyrl-UZ"/>
        </w:rPr>
        <w:t xml:space="preserve"> Илмий-ама</w:t>
      </w:r>
      <w:r w:rsidR="00687676" w:rsidRPr="00034890">
        <w:rPr>
          <w:rFonts w:ascii="Times New Roman" w:hAnsi="Times New Roman"/>
          <w:sz w:val="28"/>
          <w:lang w:val="uz-Cyrl-UZ"/>
        </w:rPr>
        <w:t>лий конференция</w:t>
      </w:r>
      <w:r w:rsidR="0065545E" w:rsidRPr="00034890">
        <w:rPr>
          <w:rFonts w:ascii="Times New Roman" w:hAnsi="Times New Roman"/>
          <w:sz w:val="28"/>
          <w:lang w:val="uz-Cyrl-UZ"/>
        </w:rPr>
        <w:t>си</w:t>
      </w:r>
      <w:r w:rsidR="00E21AFF" w:rsidRPr="00034890">
        <w:rPr>
          <w:rFonts w:ascii="Times New Roman" w:hAnsi="Times New Roman"/>
          <w:sz w:val="28"/>
          <w:lang w:val="uz-Cyrl-UZ"/>
        </w:rPr>
        <w:t>да</w:t>
      </w:r>
      <w:r w:rsidR="00687676" w:rsidRPr="00034890">
        <w:rPr>
          <w:rFonts w:ascii="Times New Roman" w:hAnsi="Times New Roman"/>
          <w:sz w:val="28"/>
          <w:lang w:val="uz-Cyrl-UZ"/>
        </w:rPr>
        <w:t xml:space="preserve"> (Тошкент, 2012);</w:t>
      </w:r>
      <w:r w:rsidR="00532996" w:rsidRPr="00034890">
        <w:rPr>
          <w:rFonts w:ascii="Times New Roman" w:hAnsi="Times New Roman"/>
          <w:sz w:val="28"/>
          <w:lang w:val="uz-Cyrl-UZ"/>
        </w:rPr>
        <w:t xml:space="preserve"> </w:t>
      </w:r>
      <w:r w:rsidR="000C5EB7" w:rsidRPr="00034890">
        <w:rPr>
          <w:rFonts w:ascii="Times New Roman" w:hAnsi="Times New Roman"/>
          <w:sz w:val="28"/>
          <w:lang w:val="uz-Cyrl-UZ"/>
        </w:rPr>
        <w:t>«</w:t>
      </w:r>
      <w:r w:rsidR="00D00247" w:rsidRPr="00034890">
        <w:rPr>
          <w:rFonts w:ascii="Times New Roman" w:hAnsi="Times New Roman"/>
          <w:sz w:val="28"/>
          <w:lang w:val="uz-Cyrl-UZ"/>
        </w:rPr>
        <w:t>Стома</w:t>
      </w:r>
      <w:r w:rsidR="00315D57" w:rsidRPr="00034890">
        <w:rPr>
          <w:rFonts w:ascii="Times New Roman" w:hAnsi="Times New Roman"/>
          <w:sz w:val="28"/>
          <w:lang w:val="uz-Cyrl-UZ"/>
        </w:rPr>
        <w:t>тологиянинг долзарб масалалари</w:t>
      </w:r>
      <w:r w:rsidR="000C5EB7" w:rsidRPr="00034890">
        <w:rPr>
          <w:rFonts w:ascii="Times New Roman" w:hAnsi="Times New Roman"/>
          <w:sz w:val="28"/>
          <w:lang w:val="uz-Cyrl-UZ"/>
        </w:rPr>
        <w:t>»</w:t>
      </w:r>
      <w:r w:rsidR="00532996" w:rsidRPr="00034890">
        <w:rPr>
          <w:rFonts w:ascii="Times New Roman" w:hAnsi="Times New Roman"/>
          <w:sz w:val="28"/>
          <w:lang w:val="uz-Cyrl-UZ"/>
        </w:rPr>
        <w:t xml:space="preserve"> </w:t>
      </w:r>
      <w:r w:rsidR="00D00247" w:rsidRPr="00034890">
        <w:rPr>
          <w:rFonts w:ascii="Times New Roman" w:hAnsi="Times New Roman"/>
          <w:sz w:val="28"/>
          <w:lang w:val="uz-Cyrl-UZ"/>
        </w:rPr>
        <w:t>халқаро иштирок билан Илмий-амалий конференция</w:t>
      </w:r>
      <w:r w:rsidR="00E21AFF" w:rsidRPr="00034890">
        <w:rPr>
          <w:rFonts w:ascii="Times New Roman" w:hAnsi="Times New Roman"/>
          <w:sz w:val="28"/>
          <w:lang w:val="uz-Cyrl-UZ"/>
        </w:rPr>
        <w:t>сида</w:t>
      </w:r>
      <w:r w:rsidR="00532996" w:rsidRPr="00034890">
        <w:rPr>
          <w:rFonts w:ascii="Times New Roman" w:hAnsi="Times New Roman"/>
          <w:sz w:val="28"/>
          <w:lang w:val="uz-Cyrl-UZ"/>
        </w:rPr>
        <w:t xml:space="preserve"> </w:t>
      </w:r>
      <w:r w:rsidR="00687676" w:rsidRPr="00034890">
        <w:rPr>
          <w:rFonts w:ascii="Times New Roman" w:hAnsi="Times New Roman"/>
          <w:sz w:val="28"/>
          <w:lang w:val="uz-Cyrl-UZ"/>
        </w:rPr>
        <w:t xml:space="preserve">(Тошкент, 2014); </w:t>
      </w:r>
      <w:r w:rsidR="000C5EB7" w:rsidRPr="00034890">
        <w:rPr>
          <w:rFonts w:ascii="Times New Roman" w:hAnsi="Times New Roman"/>
          <w:sz w:val="28"/>
          <w:lang w:val="uz-Cyrl-UZ"/>
        </w:rPr>
        <w:t>«</w:t>
      </w:r>
      <w:r w:rsidR="00D00247" w:rsidRPr="00034890">
        <w:rPr>
          <w:rFonts w:ascii="Times New Roman" w:hAnsi="Times New Roman"/>
          <w:sz w:val="28"/>
          <w:lang w:val="uz-Cyrl-UZ"/>
        </w:rPr>
        <w:t>Стоматологиянинг долзарб масалалари</w:t>
      </w:r>
      <w:r w:rsidR="000C5EB7" w:rsidRPr="00034890">
        <w:rPr>
          <w:rFonts w:ascii="Times New Roman" w:hAnsi="Times New Roman"/>
          <w:sz w:val="28"/>
          <w:lang w:val="uz-Cyrl-UZ"/>
        </w:rPr>
        <w:t>»</w:t>
      </w:r>
      <w:r w:rsidR="00D00247" w:rsidRPr="00034890">
        <w:rPr>
          <w:rFonts w:ascii="Times New Roman" w:hAnsi="Times New Roman"/>
          <w:sz w:val="28"/>
          <w:lang w:val="uz-Cyrl-UZ"/>
        </w:rPr>
        <w:t xml:space="preserve"> халқаро иштирок билан Бутунроссия илмий-амалий конференцияси</w:t>
      </w:r>
      <w:r w:rsidR="00E21AFF" w:rsidRPr="00034890">
        <w:rPr>
          <w:rFonts w:ascii="Times New Roman" w:hAnsi="Times New Roman"/>
          <w:sz w:val="28"/>
          <w:lang w:val="uz-Cyrl-UZ"/>
        </w:rPr>
        <w:t>да</w:t>
      </w:r>
      <w:r w:rsidR="00532996" w:rsidRPr="00034890">
        <w:rPr>
          <w:rFonts w:ascii="Times New Roman" w:hAnsi="Times New Roman"/>
          <w:sz w:val="28"/>
          <w:lang w:val="uz-Cyrl-UZ"/>
        </w:rPr>
        <w:t xml:space="preserve"> </w:t>
      </w:r>
      <w:r w:rsidR="00D00247" w:rsidRPr="00034890">
        <w:rPr>
          <w:rFonts w:ascii="Times New Roman" w:hAnsi="Times New Roman"/>
          <w:sz w:val="28"/>
          <w:lang w:val="uz-Cyrl-UZ"/>
        </w:rPr>
        <w:t>(Уфа, 2015)</w:t>
      </w:r>
      <w:r w:rsidR="00532996" w:rsidRPr="00034890">
        <w:rPr>
          <w:rFonts w:ascii="Times New Roman" w:hAnsi="Times New Roman"/>
          <w:sz w:val="28"/>
          <w:lang w:val="uz-Cyrl-UZ"/>
        </w:rPr>
        <w:t xml:space="preserve"> апробациядан ўтган</w:t>
      </w:r>
      <w:r w:rsidR="00D00247" w:rsidRPr="00034890">
        <w:rPr>
          <w:rFonts w:ascii="Times New Roman" w:hAnsi="Times New Roman"/>
          <w:sz w:val="28"/>
          <w:lang w:val="uz-Cyrl-UZ"/>
        </w:rPr>
        <w:t xml:space="preserve">. Диссертация иши натижалари </w:t>
      </w:r>
      <w:r w:rsidR="001C3489" w:rsidRPr="00034890">
        <w:rPr>
          <w:rFonts w:ascii="Times New Roman" w:hAnsi="Times New Roman"/>
          <w:sz w:val="28"/>
          <w:lang w:val="uz-Cyrl-UZ"/>
        </w:rPr>
        <w:t xml:space="preserve">ТДСИнинг </w:t>
      </w:r>
      <w:r w:rsidR="00D00247" w:rsidRPr="00034890">
        <w:rPr>
          <w:rFonts w:ascii="Times New Roman" w:hAnsi="Times New Roman"/>
          <w:sz w:val="28"/>
          <w:lang w:val="uz-Cyrl-UZ"/>
        </w:rPr>
        <w:t xml:space="preserve">Госпитал ортопедик стоматология, </w:t>
      </w:r>
      <w:r w:rsidR="001C3489" w:rsidRPr="00034890">
        <w:rPr>
          <w:rFonts w:ascii="Times New Roman" w:hAnsi="Times New Roman"/>
          <w:sz w:val="28"/>
          <w:lang w:val="uz-Cyrl-UZ"/>
        </w:rPr>
        <w:t>Факул</w:t>
      </w:r>
      <w:r w:rsidR="00D00247" w:rsidRPr="00034890">
        <w:rPr>
          <w:rFonts w:ascii="Times New Roman" w:hAnsi="Times New Roman"/>
          <w:sz w:val="28"/>
          <w:lang w:val="uz-Cyrl-UZ"/>
        </w:rPr>
        <w:t>тет ортопедик стоматологияси</w:t>
      </w:r>
      <w:r w:rsidR="001C3489" w:rsidRPr="00034890">
        <w:rPr>
          <w:rFonts w:ascii="Times New Roman" w:hAnsi="Times New Roman"/>
          <w:sz w:val="28"/>
          <w:lang w:val="uz-Cyrl-UZ"/>
        </w:rPr>
        <w:t>, О</w:t>
      </w:r>
      <w:r w:rsidR="00532996" w:rsidRPr="00034890">
        <w:rPr>
          <w:rFonts w:ascii="Times New Roman" w:hAnsi="Times New Roman"/>
          <w:sz w:val="28"/>
          <w:lang w:val="uz-Cyrl-UZ"/>
        </w:rPr>
        <w:t>ртодонтия ва тиш протезлаш кафедраси, Госпитал т</w:t>
      </w:r>
      <w:r w:rsidR="00D00247" w:rsidRPr="00034890">
        <w:rPr>
          <w:rFonts w:ascii="Times New Roman" w:hAnsi="Times New Roman"/>
          <w:sz w:val="28"/>
          <w:lang w:val="uz-Cyrl-UZ"/>
        </w:rPr>
        <w:t>ерапевтик стоматологияси, Факультет терапевтик стоматологияси,</w:t>
      </w:r>
      <w:r w:rsidR="00532996" w:rsidRPr="00034890">
        <w:rPr>
          <w:rFonts w:ascii="Times New Roman" w:hAnsi="Times New Roman"/>
          <w:sz w:val="28"/>
          <w:lang w:val="uz-Cyrl-UZ"/>
        </w:rPr>
        <w:t xml:space="preserve"> </w:t>
      </w:r>
      <w:r w:rsidR="00D00247" w:rsidRPr="00034890">
        <w:rPr>
          <w:rFonts w:ascii="Times New Roman" w:hAnsi="Times New Roman"/>
          <w:sz w:val="28"/>
          <w:lang w:val="uz-Cyrl-UZ"/>
        </w:rPr>
        <w:t xml:space="preserve">Стоматология касалликлари профилактикаси, Гистология ва тиббий биология кафедраларининг кафедралараро </w:t>
      </w:r>
      <w:r w:rsidR="001C3489" w:rsidRPr="00034890">
        <w:rPr>
          <w:rFonts w:ascii="Times New Roman" w:hAnsi="Times New Roman"/>
          <w:sz w:val="28"/>
          <w:lang w:val="uz-Cyrl-UZ"/>
        </w:rPr>
        <w:t xml:space="preserve">апробация </w:t>
      </w:r>
      <w:r w:rsidR="00F42893" w:rsidRPr="00034890">
        <w:rPr>
          <w:rFonts w:ascii="Times New Roman" w:hAnsi="Times New Roman"/>
          <w:sz w:val="28"/>
          <w:lang w:val="uz-Cyrl-UZ"/>
        </w:rPr>
        <w:t>мажлисида</w:t>
      </w:r>
      <w:r w:rsidR="00D00247" w:rsidRPr="00034890">
        <w:rPr>
          <w:rFonts w:ascii="Times New Roman" w:hAnsi="Times New Roman"/>
          <w:sz w:val="28"/>
          <w:lang w:val="uz-Cyrl-UZ"/>
        </w:rPr>
        <w:t>, Илмий кенгаш қошидаги илм</w:t>
      </w:r>
      <w:r w:rsidR="00532996" w:rsidRPr="00034890">
        <w:rPr>
          <w:rFonts w:ascii="Times New Roman" w:hAnsi="Times New Roman"/>
          <w:sz w:val="28"/>
          <w:lang w:val="uz-Cyrl-UZ"/>
        </w:rPr>
        <w:t>ий семинар йиғилишида баён этилган</w:t>
      </w:r>
      <w:r w:rsidR="00D00247" w:rsidRPr="00034890">
        <w:rPr>
          <w:rFonts w:ascii="Times New Roman" w:hAnsi="Times New Roman"/>
          <w:sz w:val="28"/>
          <w:lang w:val="uz-Cyrl-UZ"/>
        </w:rPr>
        <w:t>.</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b/>
          <w:bCs/>
          <w:sz w:val="28"/>
          <w:lang w:val="uz-Cyrl-UZ"/>
        </w:rPr>
        <w:t xml:space="preserve">Тадқиқот натижаларининг </w:t>
      </w:r>
      <w:r w:rsidRPr="00034890">
        <w:rPr>
          <w:rFonts w:ascii="Times New Roman" w:hAnsi="Times New Roman"/>
          <w:b/>
          <w:bCs/>
          <w:sz w:val="28"/>
          <w:szCs w:val="28"/>
          <w:lang w:val="uz-Cyrl-UZ"/>
        </w:rPr>
        <w:t>эълон қилиниши.</w:t>
      </w:r>
      <w:r w:rsidR="00532996" w:rsidRPr="00034890">
        <w:rPr>
          <w:rFonts w:ascii="Times New Roman" w:hAnsi="Times New Roman"/>
          <w:b/>
          <w:bCs/>
          <w:sz w:val="28"/>
          <w:szCs w:val="28"/>
          <w:lang w:val="uz-Cyrl-UZ"/>
        </w:rPr>
        <w:t xml:space="preserve"> </w:t>
      </w:r>
      <w:r w:rsidRPr="00034890">
        <w:rPr>
          <w:rFonts w:ascii="Times New Roman" w:hAnsi="Times New Roman"/>
          <w:sz w:val="28"/>
          <w:szCs w:val="28"/>
          <w:lang w:val="uz-Cyrl-UZ"/>
        </w:rPr>
        <w:t>Диссертация мавзуси бўйича жами 28 та илмий иш, жумладан, миллий журналларда 8 та ва нуфузли хорижий  журналларда  3 та илмий мақола, шунингдек, илмий анжуманларда  17 та маър</w:t>
      </w:r>
      <w:r w:rsidR="00532996" w:rsidRPr="00034890">
        <w:rPr>
          <w:rFonts w:ascii="Times New Roman" w:hAnsi="Times New Roman"/>
          <w:sz w:val="28"/>
          <w:szCs w:val="28"/>
          <w:lang w:val="uz-Cyrl-UZ"/>
        </w:rPr>
        <w:t>уза ва тезислар</w:t>
      </w:r>
      <w:r w:rsidRPr="00034890">
        <w:rPr>
          <w:rFonts w:ascii="Times New Roman" w:hAnsi="Times New Roman"/>
          <w:sz w:val="28"/>
          <w:szCs w:val="28"/>
          <w:lang w:val="uz-Cyrl-UZ"/>
        </w:rPr>
        <w:t xml:space="preserve"> нашр қилинган.</w:t>
      </w:r>
    </w:p>
    <w:p w:rsidR="0041612A"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b/>
          <w:bCs/>
          <w:sz w:val="28"/>
          <w:szCs w:val="28"/>
          <w:lang w:val="uz-Cyrl-UZ"/>
        </w:rPr>
        <w:t>Диссертациянинг ҳажми ва тузилиши.</w:t>
      </w:r>
      <w:r w:rsidR="0065545E" w:rsidRPr="00034890">
        <w:rPr>
          <w:rFonts w:ascii="Times New Roman" w:hAnsi="Times New Roman"/>
          <w:b/>
          <w:bCs/>
          <w:sz w:val="28"/>
          <w:szCs w:val="28"/>
          <w:lang w:val="uz-Cyrl-UZ"/>
        </w:rPr>
        <w:t xml:space="preserve"> </w:t>
      </w:r>
      <w:r w:rsidRPr="00034890">
        <w:rPr>
          <w:rFonts w:ascii="Times New Roman" w:hAnsi="Times New Roman"/>
          <w:sz w:val="28"/>
          <w:szCs w:val="28"/>
          <w:lang w:val="uz-Cyrl-UZ"/>
        </w:rPr>
        <w:t>Диссертация кириш, 4 та боб, хулоса ва амалий</w:t>
      </w:r>
      <w:r w:rsidR="00FB568E" w:rsidRPr="00034890">
        <w:rPr>
          <w:rFonts w:ascii="Times New Roman" w:hAnsi="Times New Roman"/>
          <w:sz w:val="28"/>
          <w:szCs w:val="28"/>
          <w:lang w:val="uz-Cyrl-UZ"/>
        </w:rPr>
        <w:t xml:space="preserve"> тавсиялар</w:t>
      </w:r>
      <w:r w:rsidRPr="00034890">
        <w:rPr>
          <w:rFonts w:ascii="Times New Roman" w:hAnsi="Times New Roman"/>
          <w:sz w:val="28"/>
          <w:szCs w:val="28"/>
          <w:lang w:val="uz-Cyrl-UZ"/>
        </w:rPr>
        <w:t>, фойдаланилган адабиётлар рўйхати, 200 саҳифадан иборат матн, 60та расм, 26 та жадвалдан иборат.</w:t>
      </w:r>
    </w:p>
    <w:p w:rsidR="0041612A" w:rsidRPr="00034890" w:rsidRDefault="0041612A">
      <w:pPr>
        <w:rPr>
          <w:rFonts w:ascii="Times New Roman" w:hAnsi="Times New Roman"/>
          <w:sz w:val="28"/>
          <w:szCs w:val="28"/>
          <w:lang w:val="uz-Cyrl-UZ"/>
        </w:rPr>
      </w:pPr>
      <w:r w:rsidRPr="00034890">
        <w:rPr>
          <w:rFonts w:ascii="Times New Roman" w:hAnsi="Times New Roman"/>
          <w:sz w:val="28"/>
          <w:szCs w:val="28"/>
          <w:lang w:val="uz-Cyrl-UZ"/>
        </w:rPr>
        <w:br w:type="page"/>
      </w:r>
    </w:p>
    <w:p w:rsidR="00D00247" w:rsidRPr="00034890" w:rsidRDefault="00D00247" w:rsidP="0041612A">
      <w:pPr>
        <w:ind w:firstLine="567"/>
        <w:jc w:val="center"/>
        <w:rPr>
          <w:rFonts w:ascii="Times New Roman" w:hAnsi="Times New Roman"/>
          <w:b/>
          <w:sz w:val="28"/>
          <w:szCs w:val="28"/>
          <w:lang w:val="uz-Cyrl-UZ"/>
        </w:rPr>
      </w:pPr>
      <w:r w:rsidRPr="00034890">
        <w:rPr>
          <w:rFonts w:ascii="Times New Roman" w:hAnsi="Times New Roman"/>
          <w:b/>
          <w:sz w:val="28"/>
          <w:szCs w:val="28"/>
          <w:lang w:val="uz-Cyrl-UZ"/>
        </w:rPr>
        <w:lastRenderedPageBreak/>
        <w:t>Д</w:t>
      </w:r>
      <w:r w:rsidR="00B070D8">
        <w:rPr>
          <w:rFonts w:ascii="Times New Roman" w:hAnsi="Times New Roman"/>
          <w:b/>
          <w:sz w:val="28"/>
          <w:szCs w:val="28"/>
          <w:lang w:val="uz-Cyrl-UZ"/>
        </w:rPr>
        <w:t xml:space="preserve"> </w:t>
      </w:r>
      <w:r w:rsidRPr="00034890">
        <w:rPr>
          <w:rFonts w:ascii="Times New Roman" w:hAnsi="Times New Roman"/>
          <w:b/>
          <w:sz w:val="28"/>
          <w:szCs w:val="28"/>
          <w:lang w:val="uz-Cyrl-UZ"/>
        </w:rPr>
        <w:t>ИССЕРТАЦИЯНИНГ АСОСИЙ МАЗМУНИ</w:t>
      </w:r>
    </w:p>
    <w:p w:rsidR="00D00247" w:rsidRPr="00034890" w:rsidRDefault="00D00247" w:rsidP="0041612A">
      <w:pPr>
        <w:ind w:firstLine="567"/>
        <w:jc w:val="center"/>
        <w:rPr>
          <w:rFonts w:ascii="Times New Roman" w:hAnsi="Times New Roman"/>
          <w:b/>
          <w:lang w:val="uz-Cyrl-UZ"/>
        </w:rPr>
      </w:pPr>
    </w:p>
    <w:p w:rsidR="0027417E"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b/>
          <w:sz w:val="28"/>
          <w:szCs w:val="28"/>
          <w:lang w:val="uz-Cyrl-UZ"/>
        </w:rPr>
        <w:t>Кириш</w:t>
      </w:r>
      <w:r w:rsidR="00532996" w:rsidRPr="00034890">
        <w:rPr>
          <w:rFonts w:ascii="Times New Roman" w:hAnsi="Times New Roman"/>
          <w:b/>
          <w:sz w:val="28"/>
          <w:szCs w:val="28"/>
          <w:lang w:val="uz-Cyrl-UZ"/>
        </w:rPr>
        <w:t xml:space="preserve"> </w:t>
      </w:r>
      <w:r w:rsidRPr="00034890">
        <w:rPr>
          <w:rFonts w:ascii="Times New Roman" w:hAnsi="Times New Roman"/>
          <w:sz w:val="28"/>
          <w:szCs w:val="28"/>
          <w:lang w:val="uz-Cyrl-UZ"/>
        </w:rPr>
        <w:t>кисмида</w:t>
      </w:r>
      <w:r w:rsidR="00532996" w:rsidRPr="00034890">
        <w:rPr>
          <w:rFonts w:ascii="Times New Roman" w:hAnsi="Times New Roman"/>
          <w:sz w:val="28"/>
          <w:szCs w:val="28"/>
          <w:lang w:val="uz-Cyrl-UZ"/>
        </w:rPr>
        <w:t xml:space="preserve"> </w:t>
      </w:r>
      <w:r w:rsidRPr="00034890">
        <w:rPr>
          <w:rFonts w:ascii="Times New Roman" w:hAnsi="Times New Roman"/>
          <w:sz w:val="28"/>
          <w:szCs w:val="28"/>
          <w:lang w:val="uz-Cyrl-UZ"/>
        </w:rPr>
        <w:t xml:space="preserve">мавзунинг долзарблиги асосланган, тадқиқот мақсад ва вазифалари белгиланган, илмий янгилиги ва амалий аҳамияти баён этилган. </w:t>
      </w:r>
    </w:p>
    <w:p w:rsidR="00D00247" w:rsidRPr="00034890" w:rsidRDefault="0027417E"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Б</w:t>
      </w:r>
      <w:r w:rsidR="00D00247" w:rsidRPr="00034890">
        <w:rPr>
          <w:rFonts w:ascii="Times New Roman" w:hAnsi="Times New Roman"/>
          <w:sz w:val="28"/>
          <w:szCs w:val="28"/>
          <w:lang w:val="uz-Cyrl-UZ"/>
        </w:rPr>
        <w:t>иринчи боб</w:t>
      </w:r>
      <w:r w:rsidR="00532996" w:rsidRPr="00034890">
        <w:rPr>
          <w:rFonts w:ascii="Times New Roman" w:hAnsi="Times New Roman"/>
          <w:sz w:val="28"/>
          <w:szCs w:val="28"/>
          <w:lang w:val="uz-Cyrl-UZ"/>
        </w:rPr>
        <w:t xml:space="preserve"> </w:t>
      </w:r>
      <w:r w:rsidR="00D00247" w:rsidRPr="00034890">
        <w:rPr>
          <w:rFonts w:ascii="Times New Roman" w:hAnsi="Times New Roman"/>
          <w:b/>
          <w:sz w:val="28"/>
          <w:szCs w:val="28"/>
          <w:lang w:val="uz-Cyrl-UZ"/>
        </w:rPr>
        <w:t>«Сурункали пародонтит этиопатогенезини замонавий аспектлари</w:t>
      </w:r>
      <w:r w:rsidR="004A0517" w:rsidRPr="00034890">
        <w:rPr>
          <w:rFonts w:ascii="Times New Roman" w:hAnsi="Times New Roman"/>
          <w:b/>
          <w:sz w:val="28"/>
          <w:szCs w:val="28"/>
          <w:lang w:val="uz-Cyrl-UZ"/>
        </w:rPr>
        <w:t xml:space="preserve"> ва сурункали тарқоқ пародонтитни даволаш усуллари</w:t>
      </w:r>
      <w:r w:rsidR="00D00247" w:rsidRPr="00034890">
        <w:rPr>
          <w:rFonts w:ascii="Times New Roman" w:hAnsi="Times New Roman"/>
          <w:b/>
          <w:sz w:val="28"/>
          <w:szCs w:val="28"/>
          <w:lang w:val="uz-Cyrl-UZ"/>
        </w:rPr>
        <w:t>»</w:t>
      </w:r>
      <w:r w:rsidR="00532996" w:rsidRPr="00034890">
        <w:rPr>
          <w:rFonts w:ascii="Times New Roman" w:hAnsi="Times New Roman"/>
          <w:b/>
          <w:sz w:val="28"/>
          <w:szCs w:val="28"/>
          <w:lang w:val="uz-Cyrl-UZ"/>
        </w:rPr>
        <w:t xml:space="preserve"> </w:t>
      </w:r>
      <w:r w:rsidR="00C365DA" w:rsidRPr="00034890">
        <w:rPr>
          <w:rFonts w:ascii="Times New Roman" w:hAnsi="Times New Roman"/>
          <w:sz w:val="28"/>
          <w:szCs w:val="28"/>
          <w:lang w:val="uz-Cyrl-UZ"/>
        </w:rPr>
        <w:t>адабиётлар</w:t>
      </w:r>
      <w:r w:rsidR="00532996" w:rsidRPr="00034890">
        <w:rPr>
          <w:rFonts w:ascii="Times New Roman" w:hAnsi="Times New Roman"/>
          <w:sz w:val="28"/>
          <w:szCs w:val="28"/>
          <w:lang w:val="uz-Cyrl-UZ"/>
        </w:rPr>
        <w:t xml:space="preserve"> </w:t>
      </w:r>
      <w:r w:rsidR="00C365DA" w:rsidRPr="00034890">
        <w:rPr>
          <w:rFonts w:ascii="Times New Roman" w:hAnsi="Times New Roman"/>
          <w:sz w:val="28"/>
          <w:szCs w:val="28"/>
          <w:lang w:val="uz-Cyrl-UZ"/>
        </w:rPr>
        <w:t>шарҳи</w:t>
      </w:r>
      <w:r w:rsidR="00D00247" w:rsidRPr="00034890">
        <w:rPr>
          <w:rFonts w:ascii="Times New Roman" w:hAnsi="Times New Roman"/>
          <w:sz w:val="28"/>
          <w:szCs w:val="28"/>
          <w:lang w:val="uz-Cyrl-UZ"/>
        </w:rPr>
        <w:t>да</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мавзу бўйича олиб борилган тадқиқотлар натижалари, хорижий</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ва маҳаллий адабиётлар таҳлили батафсил ёритилган. Тарқоқ пародонтит этиопатогенезига, пародонтитда тўқималарнинг патологик ўзгаришларига, микроциркуляция бузилишининг патогенетик меха</w:t>
      </w:r>
      <w:r w:rsidR="00C365DA" w:rsidRPr="00034890">
        <w:rPr>
          <w:rFonts w:ascii="Times New Roman" w:hAnsi="Times New Roman"/>
          <w:sz w:val="28"/>
          <w:szCs w:val="28"/>
          <w:lang w:val="uz-Cyrl-UZ"/>
        </w:rPr>
        <w:t>н</w:t>
      </w:r>
      <w:r w:rsidR="00D00247" w:rsidRPr="00034890">
        <w:rPr>
          <w:rFonts w:ascii="Times New Roman" w:hAnsi="Times New Roman"/>
          <w:sz w:val="28"/>
          <w:szCs w:val="28"/>
          <w:lang w:val="uz-Cyrl-UZ"/>
        </w:rPr>
        <w:t>измлари, оксидланиш жараёни</w:t>
      </w:r>
      <w:r w:rsidR="00C365DA" w:rsidRPr="00034890">
        <w:rPr>
          <w:rFonts w:ascii="Times New Roman" w:hAnsi="Times New Roman"/>
          <w:sz w:val="28"/>
          <w:szCs w:val="28"/>
          <w:lang w:val="uz-Cyrl-UZ"/>
        </w:rPr>
        <w:t>нг</w:t>
      </w:r>
      <w:r w:rsidR="00D00247" w:rsidRPr="00034890">
        <w:rPr>
          <w:rFonts w:ascii="Times New Roman" w:hAnsi="Times New Roman"/>
          <w:sz w:val="28"/>
          <w:szCs w:val="28"/>
          <w:lang w:val="uz-Cyrl-UZ"/>
        </w:rPr>
        <w:t xml:space="preserve"> роли ва пародонтит патогенезида гемостаз бузилиши тадқиқотларига бағишланган адабиёт</w:t>
      </w:r>
      <w:r w:rsidR="00C365DA" w:rsidRPr="00034890">
        <w:rPr>
          <w:rFonts w:ascii="Times New Roman" w:hAnsi="Times New Roman"/>
          <w:sz w:val="28"/>
          <w:szCs w:val="28"/>
          <w:lang w:val="uz-Cyrl-UZ"/>
        </w:rPr>
        <w:t>лар шарҳи</w:t>
      </w:r>
      <w:r w:rsidR="00D00247" w:rsidRPr="00034890">
        <w:rPr>
          <w:rFonts w:ascii="Times New Roman" w:hAnsi="Times New Roman"/>
          <w:sz w:val="28"/>
          <w:szCs w:val="28"/>
          <w:lang w:val="uz-Cyrl-UZ"/>
        </w:rPr>
        <w:t xml:space="preserve"> ва касалликнинг оксидланишга қарши терапиясининг замонавий усуллари </w:t>
      </w:r>
      <w:r w:rsidR="00C365DA" w:rsidRPr="00034890">
        <w:rPr>
          <w:rFonts w:ascii="Times New Roman" w:hAnsi="Times New Roman"/>
          <w:sz w:val="28"/>
          <w:szCs w:val="28"/>
          <w:lang w:val="uz-Cyrl-UZ"/>
        </w:rPr>
        <w:t>баён қилинган</w:t>
      </w:r>
      <w:r w:rsidR="00D00247" w:rsidRPr="00034890">
        <w:rPr>
          <w:rFonts w:ascii="Times New Roman" w:hAnsi="Times New Roman"/>
          <w:sz w:val="28"/>
          <w:szCs w:val="28"/>
          <w:lang w:val="uz-Cyrl-UZ"/>
        </w:rPr>
        <w:t>.</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Иккинчи боб</w:t>
      </w:r>
      <w:r w:rsidR="00532996" w:rsidRPr="00034890">
        <w:rPr>
          <w:rFonts w:ascii="Times New Roman" w:hAnsi="Times New Roman"/>
          <w:sz w:val="28"/>
          <w:szCs w:val="28"/>
          <w:lang w:val="uz-Cyrl-UZ"/>
        </w:rPr>
        <w:t xml:space="preserve"> </w:t>
      </w:r>
      <w:r w:rsidRPr="00034890">
        <w:rPr>
          <w:rFonts w:ascii="Times New Roman" w:hAnsi="Times New Roman"/>
          <w:b/>
          <w:sz w:val="28"/>
          <w:szCs w:val="28"/>
          <w:lang w:val="uz-Cyrl-UZ"/>
        </w:rPr>
        <w:t>«Клиник материалнинг умумий тавсифи, тадқиқот усулларини ўз ичига олувчи тадқиқотнинг материал ва усуллари»</w:t>
      </w:r>
      <w:r w:rsidR="00532996" w:rsidRPr="00034890">
        <w:rPr>
          <w:rFonts w:ascii="Times New Roman" w:hAnsi="Times New Roman"/>
          <w:b/>
          <w:sz w:val="28"/>
          <w:szCs w:val="28"/>
          <w:lang w:val="uz-Cyrl-UZ"/>
        </w:rPr>
        <w:t xml:space="preserve"> </w:t>
      </w:r>
      <w:r w:rsidRPr="00034890">
        <w:rPr>
          <w:rFonts w:ascii="Times New Roman" w:hAnsi="Times New Roman"/>
          <w:sz w:val="28"/>
          <w:szCs w:val="28"/>
          <w:lang w:val="uz-Cyrl-UZ"/>
        </w:rPr>
        <w:t>да</w:t>
      </w:r>
      <w:r w:rsidR="00532996" w:rsidRPr="00034890">
        <w:rPr>
          <w:rFonts w:ascii="Times New Roman" w:hAnsi="Times New Roman"/>
          <w:sz w:val="28"/>
          <w:szCs w:val="28"/>
          <w:lang w:val="uz-Cyrl-UZ"/>
        </w:rPr>
        <w:t xml:space="preserve"> </w:t>
      </w:r>
      <w:r w:rsidRPr="00034890">
        <w:rPr>
          <w:rFonts w:ascii="Times New Roman" w:hAnsi="Times New Roman"/>
          <w:sz w:val="28"/>
          <w:szCs w:val="28"/>
          <w:lang w:val="uz-Cyrl-UZ"/>
        </w:rPr>
        <w:t>тадқиқот материаллари ва усуллари, клиник материал</w:t>
      </w:r>
      <w:r w:rsidR="00C365DA" w:rsidRPr="00034890">
        <w:rPr>
          <w:rFonts w:ascii="Times New Roman" w:hAnsi="Times New Roman"/>
          <w:sz w:val="28"/>
          <w:szCs w:val="28"/>
          <w:lang w:val="uz-Cyrl-UZ"/>
        </w:rPr>
        <w:t>лар</w:t>
      </w:r>
      <w:r w:rsidRPr="00034890">
        <w:rPr>
          <w:rFonts w:ascii="Times New Roman" w:hAnsi="Times New Roman"/>
          <w:sz w:val="28"/>
          <w:szCs w:val="28"/>
          <w:lang w:val="uz-Cyrl-UZ"/>
        </w:rPr>
        <w:t xml:space="preserve"> тавсифлари, тадқиқотнинг клиник, морфологик, биокимёвий ва статистик усуллари таърифланган.</w:t>
      </w:r>
    </w:p>
    <w:p w:rsidR="00D00247" w:rsidRPr="00034890" w:rsidRDefault="00D00247" w:rsidP="0041612A">
      <w:pPr>
        <w:ind w:firstLine="567"/>
        <w:rPr>
          <w:rFonts w:ascii="Times New Roman" w:hAnsi="Times New Roman"/>
          <w:sz w:val="28"/>
          <w:szCs w:val="28"/>
          <w:lang w:val="uz-Cyrl-UZ"/>
        </w:rPr>
      </w:pPr>
      <w:r w:rsidRPr="00034890">
        <w:rPr>
          <w:rFonts w:ascii="Times New Roman" w:hAnsi="Times New Roman"/>
          <w:sz w:val="28"/>
          <w:szCs w:val="28"/>
          <w:lang w:val="uz-Cyrl-UZ"/>
        </w:rPr>
        <w:t>Тадқиқот 3 йўналишда олиб борилган:</w:t>
      </w:r>
    </w:p>
    <w:p w:rsidR="00D00247" w:rsidRPr="00034890" w:rsidRDefault="00040ED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1.</w:t>
      </w:r>
      <w:r w:rsidR="00D00247" w:rsidRPr="00034890">
        <w:rPr>
          <w:rFonts w:ascii="Times New Roman" w:hAnsi="Times New Roman"/>
          <w:sz w:val="28"/>
          <w:szCs w:val="28"/>
          <w:lang w:val="uz-Cyrl-UZ"/>
        </w:rPr>
        <w:t>Пародонт тўқималарида ўзгаришларнинг гисто-морфологик баҳоланиши ва яллиғланиш жараёни фаоллиги кўрсаткичларини ишлаб чиқиш;</w:t>
      </w:r>
    </w:p>
    <w:p w:rsidR="00D00247" w:rsidRPr="00034890" w:rsidRDefault="00040ED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2.</w:t>
      </w:r>
      <w:r w:rsidR="00D00247" w:rsidRPr="00034890">
        <w:rPr>
          <w:rFonts w:ascii="Times New Roman" w:hAnsi="Times New Roman"/>
          <w:sz w:val="28"/>
          <w:szCs w:val="28"/>
          <w:lang w:val="uz-Cyrl-UZ"/>
        </w:rPr>
        <w:t xml:space="preserve">Пародонтит ва микроциркулятор </w:t>
      </w:r>
      <w:r w:rsidR="00C365DA" w:rsidRPr="00034890">
        <w:rPr>
          <w:rFonts w:ascii="Times New Roman" w:hAnsi="Times New Roman"/>
          <w:sz w:val="28"/>
          <w:szCs w:val="28"/>
          <w:lang w:val="uz-Cyrl-UZ"/>
        </w:rPr>
        <w:t xml:space="preserve">бузилишлари </w:t>
      </w:r>
      <w:r w:rsidR="00D00247" w:rsidRPr="00034890">
        <w:rPr>
          <w:rFonts w:ascii="Times New Roman" w:hAnsi="Times New Roman"/>
          <w:sz w:val="28"/>
          <w:szCs w:val="28"/>
          <w:lang w:val="uz-Cyrl-UZ"/>
        </w:rPr>
        <w:t>ривожланишида эритроцитлар</w:t>
      </w:r>
      <w:r w:rsidR="00C365DA" w:rsidRPr="00034890">
        <w:rPr>
          <w:rFonts w:ascii="Times New Roman" w:hAnsi="Times New Roman"/>
          <w:sz w:val="28"/>
          <w:szCs w:val="28"/>
          <w:lang w:val="uz-Cyrl-UZ"/>
        </w:rPr>
        <w:t>даги</w:t>
      </w:r>
      <w:r w:rsidR="00D00247" w:rsidRPr="00034890">
        <w:rPr>
          <w:rFonts w:ascii="Times New Roman" w:hAnsi="Times New Roman"/>
          <w:sz w:val="28"/>
          <w:szCs w:val="28"/>
          <w:lang w:val="uz-Cyrl-UZ"/>
        </w:rPr>
        <w:t xml:space="preserve"> мембрана-деструктив жараёнлари, гемореология </w:t>
      </w:r>
      <w:r w:rsidR="00C365DA" w:rsidRPr="00034890">
        <w:rPr>
          <w:rFonts w:ascii="Times New Roman" w:hAnsi="Times New Roman"/>
          <w:sz w:val="28"/>
          <w:szCs w:val="28"/>
          <w:lang w:val="uz-Cyrl-UZ"/>
        </w:rPr>
        <w:t>бузилишлар</w:t>
      </w:r>
      <w:r w:rsidR="00D00247" w:rsidRPr="00034890">
        <w:rPr>
          <w:rFonts w:ascii="Times New Roman" w:hAnsi="Times New Roman"/>
          <w:sz w:val="28"/>
          <w:szCs w:val="28"/>
          <w:lang w:val="uz-Cyrl-UZ"/>
        </w:rPr>
        <w:t xml:space="preserve"> ва липоперок</w:t>
      </w:r>
      <w:r w:rsidR="00AC5C01" w:rsidRPr="00034890">
        <w:rPr>
          <w:rFonts w:ascii="Times New Roman" w:hAnsi="Times New Roman"/>
          <w:sz w:val="28"/>
          <w:szCs w:val="28"/>
          <w:lang w:val="uz-Cyrl-UZ"/>
        </w:rPr>
        <w:t>сид</w:t>
      </w:r>
      <w:r w:rsidR="00D00247" w:rsidRPr="00034890">
        <w:rPr>
          <w:rFonts w:ascii="Times New Roman" w:hAnsi="Times New Roman"/>
          <w:sz w:val="28"/>
          <w:szCs w:val="28"/>
          <w:lang w:val="uz-Cyrl-UZ"/>
        </w:rPr>
        <w:t>ация жараёнлари ролига баҳо бериш.</w:t>
      </w:r>
    </w:p>
    <w:p w:rsidR="00D00247" w:rsidRPr="00034890" w:rsidRDefault="00040ED7" w:rsidP="0041612A">
      <w:pPr>
        <w:ind w:firstLine="567"/>
        <w:jc w:val="both"/>
        <w:rPr>
          <w:rFonts w:ascii="Times New Roman" w:hAnsi="Times New Roman"/>
          <w:sz w:val="28"/>
          <w:szCs w:val="28"/>
        </w:rPr>
      </w:pPr>
      <w:r w:rsidRPr="00034890">
        <w:rPr>
          <w:rFonts w:ascii="Times New Roman" w:hAnsi="Times New Roman"/>
          <w:sz w:val="28"/>
          <w:szCs w:val="28"/>
          <w:lang w:val="uz-Cyrl-UZ"/>
        </w:rPr>
        <w:t>3.</w:t>
      </w:r>
      <w:r w:rsidR="00FD0EBD" w:rsidRPr="00034890">
        <w:rPr>
          <w:rFonts w:ascii="Times New Roman" w:hAnsi="Times New Roman"/>
          <w:sz w:val="28"/>
          <w:szCs w:val="28"/>
          <w:lang w:val="uz-Cyrl-UZ"/>
        </w:rPr>
        <w:t>Тарқоқ</w:t>
      </w:r>
      <w:r w:rsidR="00D00247" w:rsidRPr="00034890">
        <w:rPr>
          <w:rFonts w:ascii="Times New Roman" w:hAnsi="Times New Roman"/>
          <w:sz w:val="28"/>
          <w:szCs w:val="28"/>
          <w:lang w:val="uz-Cyrl-UZ"/>
        </w:rPr>
        <w:t xml:space="preserve"> пародонтитни даволашнинг янги усулларини ишлаб чиқиш.</w:t>
      </w:r>
    </w:p>
    <w:p w:rsidR="00D00247" w:rsidRPr="00034890" w:rsidRDefault="00D00247" w:rsidP="0041612A">
      <w:pPr>
        <w:pStyle w:val="35"/>
        <w:spacing w:after="0" w:line="240" w:lineRule="auto"/>
        <w:ind w:left="0" w:firstLine="567"/>
        <w:jc w:val="both"/>
        <w:rPr>
          <w:rFonts w:ascii="Times New Roman" w:hAnsi="Times New Roman"/>
          <w:sz w:val="28"/>
          <w:szCs w:val="28"/>
        </w:rPr>
      </w:pPr>
      <w:r w:rsidRPr="00034890">
        <w:rPr>
          <w:rFonts w:ascii="Times New Roman" w:hAnsi="Times New Roman"/>
          <w:sz w:val="28"/>
          <w:szCs w:val="28"/>
          <w:lang w:val="uz-Cyrl-UZ"/>
        </w:rPr>
        <w:t xml:space="preserve">1 ва 2-йўналишларда тадқиқотларда ТТА </w:t>
      </w:r>
      <w:r w:rsidR="00955983">
        <w:rPr>
          <w:rFonts w:ascii="Times New Roman" w:hAnsi="Times New Roman"/>
          <w:sz w:val="28"/>
          <w:szCs w:val="28"/>
          <w:lang w:val="uz-Cyrl-UZ"/>
        </w:rPr>
        <w:t>терапевтик</w:t>
      </w:r>
      <w:r w:rsidRPr="00034890">
        <w:rPr>
          <w:rFonts w:ascii="Times New Roman" w:hAnsi="Times New Roman"/>
          <w:sz w:val="28"/>
          <w:szCs w:val="28"/>
          <w:lang w:val="uz-Cyrl-UZ"/>
        </w:rPr>
        <w:t xml:space="preserve"> стоматологияси шифохонасига пародонтни даволаш мақсади билан мурожаат қилган, 31-52 ёшдаги </w:t>
      </w:r>
      <w:r w:rsidR="008F38FC" w:rsidRPr="00034890">
        <w:rPr>
          <w:rFonts w:ascii="Times New Roman" w:hAnsi="Times New Roman"/>
          <w:sz w:val="28"/>
          <w:szCs w:val="28"/>
          <w:lang w:val="uz-Cyrl-UZ"/>
        </w:rPr>
        <w:t>беморлар</w:t>
      </w:r>
      <w:r w:rsidRPr="00034890">
        <w:rPr>
          <w:rFonts w:ascii="Times New Roman" w:hAnsi="Times New Roman"/>
          <w:sz w:val="28"/>
          <w:szCs w:val="28"/>
          <w:lang w:val="uz-Cyrl-UZ"/>
        </w:rPr>
        <w:t xml:space="preserve"> текширил</w:t>
      </w:r>
      <w:r w:rsidR="008F38FC" w:rsidRPr="00034890">
        <w:rPr>
          <w:rFonts w:ascii="Times New Roman" w:hAnsi="Times New Roman"/>
          <w:sz w:val="28"/>
          <w:szCs w:val="28"/>
          <w:lang w:val="uz-Cyrl-UZ"/>
        </w:rPr>
        <w:t>ди</w:t>
      </w:r>
      <w:r w:rsidRPr="00034890">
        <w:rPr>
          <w:rFonts w:ascii="Times New Roman" w:hAnsi="Times New Roman"/>
          <w:sz w:val="28"/>
          <w:szCs w:val="28"/>
          <w:lang w:val="uz-Cyrl-UZ"/>
        </w:rPr>
        <w:t>: 25 та бемор ЕДТП</w:t>
      </w:r>
      <w:r w:rsidR="00AC5C01" w:rsidRPr="00034890">
        <w:rPr>
          <w:rFonts w:ascii="Times New Roman" w:hAnsi="Times New Roman"/>
          <w:sz w:val="28"/>
          <w:szCs w:val="28"/>
          <w:lang w:val="uz-Cyrl-UZ"/>
        </w:rPr>
        <w:t xml:space="preserve"> (енгил даражали тарқоқ пародонтит)</w:t>
      </w:r>
      <w:r w:rsidRPr="00034890">
        <w:rPr>
          <w:rFonts w:ascii="Times New Roman" w:hAnsi="Times New Roman"/>
          <w:sz w:val="28"/>
          <w:szCs w:val="28"/>
          <w:lang w:val="uz-Cyrl-UZ"/>
        </w:rPr>
        <w:t xml:space="preserve"> билан; 24 та ЎДТП</w:t>
      </w:r>
      <w:r w:rsidR="00AC5C01" w:rsidRPr="00034890">
        <w:rPr>
          <w:rFonts w:ascii="Times New Roman" w:hAnsi="Times New Roman"/>
          <w:sz w:val="28"/>
          <w:szCs w:val="28"/>
          <w:lang w:val="uz-Cyrl-UZ"/>
        </w:rPr>
        <w:t xml:space="preserve"> (ўрта даражали</w:t>
      </w:r>
      <w:r w:rsidR="00040ED7" w:rsidRPr="00034890">
        <w:rPr>
          <w:rFonts w:ascii="Times New Roman" w:hAnsi="Times New Roman"/>
          <w:sz w:val="28"/>
          <w:szCs w:val="28"/>
          <w:lang w:val="uz-Cyrl-UZ"/>
        </w:rPr>
        <w:t xml:space="preserve"> </w:t>
      </w:r>
      <w:r w:rsidR="00AC5C01" w:rsidRPr="00034890">
        <w:rPr>
          <w:rFonts w:ascii="Times New Roman" w:hAnsi="Times New Roman"/>
          <w:sz w:val="28"/>
          <w:szCs w:val="28"/>
          <w:lang w:val="uz-Cyrl-UZ"/>
        </w:rPr>
        <w:t>тарқоқ пародонтит)</w:t>
      </w:r>
      <w:r w:rsidRPr="00034890">
        <w:rPr>
          <w:rFonts w:ascii="Times New Roman" w:hAnsi="Times New Roman"/>
          <w:sz w:val="28"/>
          <w:szCs w:val="28"/>
          <w:lang w:val="uz-Cyrl-UZ"/>
        </w:rPr>
        <w:t xml:space="preserve"> ва 23 та ОДТП </w:t>
      </w:r>
      <w:r w:rsidR="00AC5C01" w:rsidRPr="00034890">
        <w:rPr>
          <w:rFonts w:ascii="Times New Roman" w:hAnsi="Times New Roman"/>
          <w:sz w:val="28"/>
          <w:szCs w:val="28"/>
          <w:lang w:val="uz-Cyrl-UZ"/>
        </w:rPr>
        <w:t>(оғир</w:t>
      </w:r>
      <w:r w:rsidR="00532996" w:rsidRPr="00034890">
        <w:rPr>
          <w:rFonts w:ascii="Times New Roman" w:hAnsi="Times New Roman"/>
          <w:sz w:val="28"/>
          <w:szCs w:val="28"/>
          <w:lang w:val="uz-Cyrl-UZ"/>
        </w:rPr>
        <w:t xml:space="preserve"> </w:t>
      </w:r>
      <w:r w:rsidR="00AC5C01" w:rsidRPr="00034890">
        <w:rPr>
          <w:rFonts w:ascii="Times New Roman" w:hAnsi="Times New Roman"/>
          <w:sz w:val="28"/>
          <w:szCs w:val="28"/>
          <w:lang w:val="uz-Cyrl-UZ"/>
        </w:rPr>
        <w:t>даражали</w:t>
      </w:r>
      <w:r w:rsidR="00532996" w:rsidRPr="00034890">
        <w:rPr>
          <w:rFonts w:ascii="Times New Roman" w:hAnsi="Times New Roman"/>
          <w:sz w:val="28"/>
          <w:szCs w:val="28"/>
          <w:lang w:val="uz-Cyrl-UZ"/>
        </w:rPr>
        <w:t xml:space="preserve"> </w:t>
      </w:r>
      <w:r w:rsidR="00AC5C01" w:rsidRPr="00034890">
        <w:rPr>
          <w:rFonts w:ascii="Times New Roman" w:hAnsi="Times New Roman"/>
          <w:sz w:val="28"/>
          <w:szCs w:val="28"/>
          <w:lang w:val="uz-Cyrl-UZ"/>
        </w:rPr>
        <w:t xml:space="preserve">тарқоқ пародонтит) </w:t>
      </w:r>
      <w:r w:rsidRPr="00034890">
        <w:rPr>
          <w:rFonts w:ascii="Times New Roman" w:hAnsi="Times New Roman"/>
          <w:sz w:val="28"/>
          <w:szCs w:val="28"/>
          <w:lang w:val="uz-Cyrl-UZ"/>
        </w:rPr>
        <w:t xml:space="preserve">билан </w:t>
      </w:r>
      <w:r w:rsidR="008F38FC" w:rsidRPr="00034890">
        <w:rPr>
          <w:rFonts w:ascii="Times New Roman" w:hAnsi="Times New Roman"/>
          <w:sz w:val="28"/>
          <w:szCs w:val="28"/>
          <w:lang w:val="uz-Cyrl-UZ"/>
        </w:rPr>
        <w:t>касалланган бемор</w:t>
      </w:r>
      <w:r w:rsidRPr="00034890">
        <w:rPr>
          <w:rFonts w:ascii="Times New Roman" w:hAnsi="Times New Roman"/>
          <w:sz w:val="28"/>
          <w:szCs w:val="28"/>
          <w:lang w:val="uz-Cyrl-UZ"/>
        </w:rPr>
        <w:t xml:space="preserve">; </w:t>
      </w:r>
      <w:r w:rsidR="008F38FC" w:rsidRPr="00034890">
        <w:rPr>
          <w:rFonts w:ascii="Times New Roman" w:hAnsi="Times New Roman"/>
          <w:sz w:val="28"/>
          <w:szCs w:val="28"/>
          <w:lang w:val="uz-Cyrl-UZ"/>
        </w:rPr>
        <w:t xml:space="preserve">назорат гуруҳини </w:t>
      </w:r>
      <w:r w:rsidRPr="00034890">
        <w:rPr>
          <w:rFonts w:ascii="Times New Roman" w:hAnsi="Times New Roman"/>
          <w:sz w:val="28"/>
          <w:szCs w:val="28"/>
          <w:lang w:val="uz-Cyrl-UZ"/>
        </w:rPr>
        <w:t>интакт пародонтли 20 киши ташкил этишди.</w:t>
      </w:r>
    </w:p>
    <w:p w:rsidR="00D00247" w:rsidRPr="00034890" w:rsidRDefault="00D00247" w:rsidP="0041612A">
      <w:pPr>
        <w:tabs>
          <w:tab w:val="left" w:pos="0"/>
        </w:tabs>
        <w:ind w:firstLine="567"/>
        <w:jc w:val="both"/>
        <w:rPr>
          <w:rFonts w:ascii="Times New Roman" w:hAnsi="Times New Roman"/>
          <w:sz w:val="28"/>
          <w:szCs w:val="28"/>
          <w:lang w:val="uz-Cyrl-UZ"/>
        </w:rPr>
      </w:pPr>
      <w:r w:rsidRPr="00034890">
        <w:rPr>
          <w:rFonts w:ascii="Times New Roman" w:hAnsi="Times New Roman"/>
          <w:sz w:val="28"/>
          <w:szCs w:val="28"/>
        </w:rPr>
        <w:tab/>
        <w:t>Т</w:t>
      </w:r>
      <w:r w:rsidRPr="00034890">
        <w:rPr>
          <w:rFonts w:ascii="Times New Roman" w:hAnsi="Times New Roman"/>
          <w:sz w:val="28"/>
          <w:szCs w:val="28"/>
          <w:lang w:val="uz-Cyrl-UZ"/>
        </w:rPr>
        <w:t>П ни даволашга янги ёндашувларни ишлаб чиқариш учун (3-йўналиш) ЎДТП билан касал 102 та бемор мажмуавий даволанишдан ўтказилди, улар даволаш усулига қараб 4 та гуруҳ</w:t>
      </w:r>
      <w:proofErr w:type="gramStart"/>
      <w:r w:rsidRPr="00034890">
        <w:rPr>
          <w:rFonts w:ascii="Times New Roman" w:hAnsi="Times New Roman"/>
          <w:sz w:val="28"/>
          <w:szCs w:val="28"/>
          <w:lang w:val="uz-Cyrl-UZ"/>
        </w:rPr>
        <w:t>га</w:t>
      </w:r>
      <w:proofErr w:type="gramEnd"/>
      <w:r w:rsidRPr="00034890">
        <w:rPr>
          <w:rFonts w:ascii="Times New Roman" w:hAnsi="Times New Roman"/>
          <w:sz w:val="28"/>
          <w:szCs w:val="28"/>
          <w:lang w:val="uz-Cyrl-UZ"/>
        </w:rPr>
        <w:t xml:space="preserve"> тақсимланган:</w:t>
      </w:r>
    </w:p>
    <w:p w:rsidR="00D00247" w:rsidRPr="00034890" w:rsidRDefault="00D00247" w:rsidP="0041612A">
      <w:pPr>
        <w:tabs>
          <w:tab w:val="left" w:pos="0"/>
        </w:tabs>
        <w:ind w:firstLine="567"/>
        <w:jc w:val="both"/>
        <w:rPr>
          <w:rFonts w:ascii="Times New Roman" w:hAnsi="Times New Roman"/>
          <w:sz w:val="28"/>
          <w:szCs w:val="28"/>
          <w:lang w:val="uz-Cyrl-UZ"/>
        </w:rPr>
      </w:pPr>
      <w:r w:rsidRPr="00034890">
        <w:rPr>
          <w:rFonts w:ascii="Times New Roman" w:hAnsi="Times New Roman"/>
          <w:sz w:val="28"/>
          <w:szCs w:val="28"/>
          <w:lang w:val="uz-Cyrl-UZ"/>
        </w:rPr>
        <w:tab/>
        <w:t>1-гуруҳ – назорат (25 та бемор) стандарт микробга қарши терапия олган;</w:t>
      </w:r>
      <w:r w:rsidR="00E21AFF" w:rsidRPr="00034890">
        <w:rPr>
          <w:rFonts w:ascii="Times New Roman" w:hAnsi="Times New Roman"/>
          <w:sz w:val="28"/>
          <w:szCs w:val="28"/>
          <w:lang w:val="uz-Cyrl-UZ"/>
        </w:rPr>
        <w:t xml:space="preserve"> </w:t>
      </w:r>
      <w:r w:rsidRPr="00034890">
        <w:rPr>
          <w:rFonts w:ascii="Times New Roman" w:hAnsi="Times New Roman"/>
          <w:sz w:val="28"/>
          <w:szCs w:val="28"/>
          <w:lang w:val="uz-Cyrl-UZ"/>
        </w:rPr>
        <w:t>2-асосий гуруҳ (26 та бемор) микробга қарши терапияга қўшимча равишда ҚТЛН</w:t>
      </w:r>
      <w:r w:rsidR="00532996" w:rsidRPr="00034890">
        <w:rPr>
          <w:rFonts w:ascii="Times New Roman" w:hAnsi="Times New Roman"/>
          <w:sz w:val="28"/>
          <w:szCs w:val="28"/>
          <w:lang w:val="uz-Cyrl-UZ"/>
        </w:rPr>
        <w:t xml:space="preserve"> </w:t>
      </w:r>
      <w:r w:rsidR="00F03C4F" w:rsidRPr="00034890">
        <w:rPr>
          <w:rFonts w:ascii="Times New Roman" w:hAnsi="Times New Roman"/>
          <w:lang w:val="uz-Cyrl-UZ"/>
        </w:rPr>
        <w:t>(</w:t>
      </w:r>
      <w:r w:rsidR="00AC5C01" w:rsidRPr="00034890">
        <w:rPr>
          <w:rFonts w:ascii="Times New Roman" w:hAnsi="Times New Roman"/>
          <w:sz w:val="28"/>
          <w:szCs w:val="28"/>
          <w:lang w:val="uz-Cyrl-UZ"/>
        </w:rPr>
        <w:t>қон</w:t>
      </w:r>
      <w:r w:rsidR="00532996" w:rsidRPr="00034890">
        <w:rPr>
          <w:rFonts w:ascii="Times New Roman" w:hAnsi="Times New Roman"/>
          <w:sz w:val="28"/>
          <w:szCs w:val="28"/>
          <w:lang w:val="uz-Cyrl-UZ"/>
        </w:rPr>
        <w:t xml:space="preserve"> </w:t>
      </w:r>
      <w:r w:rsidR="00AC5C01" w:rsidRPr="00034890">
        <w:rPr>
          <w:rFonts w:ascii="Times New Roman" w:hAnsi="Times New Roman"/>
          <w:sz w:val="28"/>
          <w:szCs w:val="28"/>
          <w:lang w:val="uz-Cyrl-UZ"/>
        </w:rPr>
        <w:t>тери</w:t>
      </w:r>
      <w:r w:rsidR="00532996" w:rsidRPr="00034890">
        <w:rPr>
          <w:rFonts w:ascii="Times New Roman" w:hAnsi="Times New Roman"/>
          <w:sz w:val="28"/>
          <w:szCs w:val="28"/>
          <w:lang w:val="uz-Cyrl-UZ"/>
        </w:rPr>
        <w:t xml:space="preserve"> </w:t>
      </w:r>
      <w:r w:rsidR="00AC5C01" w:rsidRPr="00034890">
        <w:rPr>
          <w:rFonts w:ascii="Times New Roman" w:hAnsi="Times New Roman"/>
          <w:sz w:val="28"/>
          <w:szCs w:val="28"/>
          <w:lang w:val="uz-Cyrl-UZ"/>
        </w:rPr>
        <w:t>лазер</w:t>
      </w:r>
      <w:r w:rsidR="00532996" w:rsidRPr="00034890">
        <w:rPr>
          <w:rFonts w:ascii="Times New Roman" w:hAnsi="Times New Roman"/>
          <w:sz w:val="28"/>
          <w:szCs w:val="28"/>
          <w:lang w:val="uz-Cyrl-UZ"/>
        </w:rPr>
        <w:t xml:space="preserve"> </w:t>
      </w:r>
      <w:r w:rsidR="00AC5C01" w:rsidRPr="00034890">
        <w:rPr>
          <w:rFonts w:ascii="Times New Roman" w:hAnsi="Times New Roman"/>
          <w:sz w:val="28"/>
          <w:szCs w:val="28"/>
          <w:lang w:val="uz-Cyrl-UZ"/>
        </w:rPr>
        <w:t>нурланишни</w:t>
      </w:r>
      <w:r w:rsidR="00F03C4F" w:rsidRPr="00034890">
        <w:rPr>
          <w:rFonts w:ascii="Times New Roman" w:hAnsi="Times New Roman"/>
          <w:sz w:val="28"/>
          <w:szCs w:val="28"/>
          <w:lang w:val="uz-Cyrl-UZ"/>
        </w:rPr>
        <w:t>)</w:t>
      </w:r>
      <w:r w:rsidR="00532996" w:rsidRPr="00034890">
        <w:rPr>
          <w:rFonts w:ascii="Times New Roman" w:hAnsi="Times New Roman"/>
          <w:sz w:val="28"/>
          <w:szCs w:val="28"/>
          <w:lang w:val="uz-Cyrl-UZ"/>
        </w:rPr>
        <w:t xml:space="preserve"> </w:t>
      </w:r>
      <w:r w:rsidRPr="00034890">
        <w:rPr>
          <w:rFonts w:ascii="Times New Roman" w:hAnsi="Times New Roman"/>
          <w:sz w:val="28"/>
          <w:szCs w:val="28"/>
          <w:lang w:val="uz-Cyrl-UZ"/>
        </w:rPr>
        <w:t>олган;</w:t>
      </w:r>
      <w:r w:rsidR="00E21AFF" w:rsidRPr="00034890">
        <w:rPr>
          <w:rFonts w:ascii="Times New Roman" w:hAnsi="Times New Roman"/>
          <w:sz w:val="28"/>
          <w:szCs w:val="28"/>
          <w:lang w:val="uz-Cyrl-UZ"/>
        </w:rPr>
        <w:t xml:space="preserve"> </w:t>
      </w:r>
      <w:r w:rsidRPr="00034890">
        <w:rPr>
          <w:rFonts w:ascii="Times New Roman" w:hAnsi="Times New Roman"/>
          <w:sz w:val="28"/>
          <w:szCs w:val="28"/>
          <w:lang w:val="uz-Cyrl-UZ"/>
        </w:rPr>
        <w:t>3-асосий гуруҳ (26 та бемор) микробга қарши терапияга қўшимча равишда ҚТЛН</w:t>
      </w:r>
      <w:r w:rsidR="00532996" w:rsidRPr="00034890">
        <w:rPr>
          <w:rFonts w:ascii="Times New Roman" w:hAnsi="Times New Roman"/>
          <w:sz w:val="28"/>
          <w:szCs w:val="28"/>
          <w:lang w:val="uz-Cyrl-UZ"/>
        </w:rPr>
        <w:t xml:space="preserve"> </w:t>
      </w:r>
      <w:r w:rsidRPr="00034890">
        <w:rPr>
          <w:rFonts w:ascii="Times New Roman" w:hAnsi="Times New Roman"/>
          <w:sz w:val="28"/>
          <w:szCs w:val="28"/>
          <w:lang w:val="uz-Cyrl-UZ"/>
        </w:rPr>
        <w:t>ва ҚВЛН</w:t>
      </w:r>
      <w:r w:rsidR="00532996" w:rsidRPr="00034890">
        <w:rPr>
          <w:rFonts w:ascii="Times New Roman" w:hAnsi="Times New Roman"/>
          <w:sz w:val="28"/>
          <w:szCs w:val="28"/>
          <w:lang w:val="uz-Cyrl-UZ"/>
        </w:rPr>
        <w:t xml:space="preserve"> </w:t>
      </w:r>
      <w:r w:rsidR="00F03C4F" w:rsidRPr="00034890">
        <w:rPr>
          <w:rFonts w:ascii="Times New Roman" w:hAnsi="Times New Roman"/>
          <w:sz w:val="28"/>
          <w:szCs w:val="28"/>
          <w:lang w:val="uz-Cyrl-UZ"/>
        </w:rPr>
        <w:t>(вена</w:t>
      </w:r>
      <w:r w:rsidR="00532996" w:rsidRPr="00034890">
        <w:rPr>
          <w:rFonts w:ascii="Times New Roman" w:hAnsi="Times New Roman"/>
          <w:sz w:val="28"/>
          <w:szCs w:val="28"/>
          <w:lang w:val="uz-Cyrl-UZ"/>
        </w:rPr>
        <w:t xml:space="preserve"> </w:t>
      </w:r>
      <w:r w:rsidR="00F03C4F" w:rsidRPr="00034890">
        <w:rPr>
          <w:rFonts w:ascii="Times New Roman" w:hAnsi="Times New Roman"/>
          <w:sz w:val="28"/>
          <w:szCs w:val="28"/>
          <w:lang w:val="uz-Cyrl-UZ"/>
        </w:rPr>
        <w:t>ичида қонни</w:t>
      </w:r>
      <w:r w:rsidR="00532996" w:rsidRPr="00034890">
        <w:rPr>
          <w:rFonts w:ascii="Times New Roman" w:hAnsi="Times New Roman"/>
          <w:sz w:val="28"/>
          <w:szCs w:val="28"/>
          <w:lang w:val="uz-Cyrl-UZ"/>
        </w:rPr>
        <w:t xml:space="preserve"> </w:t>
      </w:r>
      <w:r w:rsidR="00F03C4F" w:rsidRPr="00034890">
        <w:rPr>
          <w:rFonts w:ascii="Times New Roman" w:hAnsi="Times New Roman"/>
          <w:sz w:val="28"/>
          <w:szCs w:val="28"/>
          <w:lang w:val="uz-Cyrl-UZ"/>
        </w:rPr>
        <w:t>лазер</w:t>
      </w:r>
      <w:r w:rsidR="00532996" w:rsidRPr="00034890">
        <w:rPr>
          <w:rFonts w:ascii="Times New Roman" w:hAnsi="Times New Roman"/>
          <w:sz w:val="28"/>
          <w:szCs w:val="28"/>
          <w:lang w:val="uz-Cyrl-UZ"/>
        </w:rPr>
        <w:t xml:space="preserve"> </w:t>
      </w:r>
      <w:r w:rsidR="00F03C4F" w:rsidRPr="00034890">
        <w:rPr>
          <w:rFonts w:ascii="Times New Roman" w:hAnsi="Times New Roman"/>
          <w:sz w:val="28"/>
          <w:szCs w:val="28"/>
          <w:lang w:val="uz-Cyrl-UZ"/>
        </w:rPr>
        <w:t xml:space="preserve">нурланишни) </w:t>
      </w:r>
      <w:r w:rsidRPr="00034890">
        <w:rPr>
          <w:rFonts w:ascii="Times New Roman" w:hAnsi="Times New Roman"/>
          <w:sz w:val="28"/>
          <w:szCs w:val="28"/>
          <w:lang w:val="uz-Cyrl-UZ"/>
        </w:rPr>
        <w:t>олган;</w:t>
      </w:r>
      <w:r w:rsidR="00E21AFF" w:rsidRPr="00034890">
        <w:rPr>
          <w:rFonts w:ascii="Times New Roman" w:hAnsi="Times New Roman"/>
          <w:sz w:val="28"/>
          <w:szCs w:val="28"/>
          <w:lang w:val="uz-Cyrl-UZ"/>
        </w:rPr>
        <w:t xml:space="preserve"> </w:t>
      </w:r>
      <w:r w:rsidRPr="00034890">
        <w:rPr>
          <w:rFonts w:ascii="Times New Roman" w:hAnsi="Times New Roman"/>
          <w:sz w:val="28"/>
          <w:szCs w:val="28"/>
          <w:lang w:val="uz-Cyrl-UZ"/>
        </w:rPr>
        <w:t xml:space="preserve">4-асосий гуруҳ (25 та бемор), 3 гуруҳнинг даволаниши усулига қўшимча маҳаллий чайиш ва шикастланган соҳаларга мексидол шимилган турунда билан маҳкамловчи-ҳимояловчи боғич остига аппликациялар, ҳамда 12-14 кун давомида м/и мексидол инъекцияларини қабул қилган. Беморлар гуруҳлари пародонтнинг клиника ҳолати оғирлигига, касаллик давомийлиги, жинс-ёш таркиби ва </w:t>
      </w:r>
      <w:r w:rsidR="008F38FC" w:rsidRPr="00034890">
        <w:rPr>
          <w:rFonts w:ascii="Times New Roman" w:hAnsi="Times New Roman"/>
          <w:sz w:val="28"/>
          <w:szCs w:val="28"/>
          <w:lang w:val="uz-Cyrl-UZ"/>
        </w:rPr>
        <w:t>йўлдош</w:t>
      </w:r>
      <w:r w:rsidRPr="00034890">
        <w:rPr>
          <w:rFonts w:ascii="Times New Roman" w:hAnsi="Times New Roman"/>
          <w:sz w:val="28"/>
          <w:szCs w:val="28"/>
          <w:lang w:val="uz-Cyrl-UZ"/>
        </w:rPr>
        <w:t xml:space="preserve"> соматик патология тезлиги бўйича сараланган.</w:t>
      </w:r>
    </w:p>
    <w:p w:rsidR="00D00247" w:rsidRPr="00034890" w:rsidRDefault="00D00247" w:rsidP="0041612A">
      <w:pPr>
        <w:tabs>
          <w:tab w:val="left" w:pos="0"/>
        </w:tabs>
        <w:ind w:firstLine="567"/>
        <w:jc w:val="both"/>
        <w:rPr>
          <w:rFonts w:ascii="Times New Roman" w:hAnsi="Times New Roman"/>
          <w:sz w:val="28"/>
          <w:szCs w:val="28"/>
          <w:lang w:val="uz-Cyrl-UZ"/>
        </w:rPr>
      </w:pPr>
      <w:r w:rsidRPr="00034890">
        <w:rPr>
          <w:rFonts w:ascii="Times New Roman" w:hAnsi="Times New Roman"/>
          <w:sz w:val="28"/>
          <w:szCs w:val="28"/>
          <w:lang w:val="uz-Cyrl-UZ"/>
        </w:rPr>
        <w:lastRenderedPageBreak/>
        <w:t>Пародонт</w:t>
      </w:r>
      <w:r w:rsidR="008F38FC" w:rsidRPr="00034890">
        <w:rPr>
          <w:rFonts w:ascii="Times New Roman" w:hAnsi="Times New Roman"/>
          <w:sz w:val="28"/>
          <w:szCs w:val="28"/>
          <w:lang w:val="uz-Cyrl-UZ"/>
        </w:rPr>
        <w:t>ит</w:t>
      </w:r>
      <w:r w:rsidRPr="00034890">
        <w:rPr>
          <w:rFonts w:ascii="Times New Roman" w:hAnsi="Times New Roman"/>
          <w:sz w:val="28"/>
          <w:szCs w:val="28"/>
          <w:lang w:val="uz-Cyrl-UZ"/>
        </w:rPr>
        <w:t xml:space="preserve"> оғирлиги умумий оғирлик индекси (УОИ) бўйича баҳоланган (Камилов Х.П., Бекжанова О.Е. 2008), у пародонтитнинг сифат ва миқдорий белгилари ва кўрсаткичларини миқдорий баҳолаш имкониятини беради: интакт пародонтнинг УОИ миқдори - &lt; 0,2; ЕДТП – 0,6 дан 1,3 гача; ЎДТП – 1,4 - 2,4; ОДТП –2,5 баллдан ортиқ.</w:t>
      </w:r>
    </w:p>
    <w:p w:rsidR="00D00247" w:rsidRPr="00034890" w:rsidRDefault="00D00247" w:rsidP="0041612A">
      <w:pPr>
        <w:pStyle w:val="35"/>
        <w:spacing w:after="0" w:line="240" w:lineRule="auto"/>
        <w:ind w:left="0" w:firstLine="567"/>
        <w:jc w:val="both"/>
        <w:rPr>
          <w:rFonts w:ascii="Times New Roman" w:hAnsi="Times New Roman"/>
          <w:sz w:val="28"/>
          <w:szCs w:val="28"/>
          <w:lang w:val="uz-Cyrl-UZ"/>
        </w:rPr>
      </w:pPr>
      <w:r w:rsidRPr="00034890">
        <w:rPr>
          <w:rFonts w:ascii="Times New Roman" w:hAnsi="Times New Roman"/>
          <w:sz w:val="28"/>
          <w:szCs w:val="28"/>
          <w:lang w:val="uz-Cyrl-UZ" w:eastAsia="ru-RU"/>
        </w:rPr>
        <w:t xml:space="preserve">Пародонт микроциркуляцияси лазерли </w:t>
      </w:r>
      <w:r w:rsidRPr="00034890">
        <w:rPr>
          <w:rFonts w:ascii="Times New Roman" w:hAnsi="Times New Roman"/>
          <w:sz w:val="28"/>
          <w:szCs w:val="28"/>
          <w:lang w:val="uz-Cyrl-UZ"/>
        </w:rPr>
        <w:t>доп</w:t>
      </w:r>
      <w:r w:rsidR="00F03C4F" w:rsidRPr="00034890">
        <w:rPr>
          <w:rFonts w:ascii="Times New Roman" w:hAnsi="Times New Roman"/>
          <w:sz w:val="28"/>
          <w:szCs w:val="28"/>
          <w:lang w:val="uz-Cyrl-UZ"/>
        </w:rPr>
        <w:t>п</w:t>
      </w:r>
      <w:r w:rsidRPr="00034890">
        <w:rPr>
          <w:rFonts w:ascii="Times New Roman" w:hAnsi="Times New Roman"/>
          <w:sz w:val="28"/>
          <w:szCs w:val="28"/>
          <w:lang w:val="uz-Cyrl-UZ"/>
        </w:rPr>
        <w:t>лер флоуметрияси усулида (ЛДФ)  кап</w:t>
      </w:r>
      <w:r w:rsidR="008F38FC" w:rsidRPr="00034890">
        <w:rPr>
          <w:rFonts w:ascii="Times New Roman" w:hAnsi="Times New Roman"/>
          <w:sz w:val="28"/>
          <w:szCs w:val="28"/>
          <w:lang w:val="uz-Cyrl-UZ"/>
        </w:rPr>
        <w:t>и</w:t>
      </w:r>
      <w:r w:rsidRPr="00034890">
        <w:rPr>
          <w:rFonts w:ascii="Times New Roman" w:hAnsi="Times New Roman"/>
          <w:sz w:val="28"/>
          <w:szCs w:val="28"/>
          <w:lang w:val="uz-Cyrl-UZ"/>
        </w:rPr>
        <w:t>лляр қон оқимин</w:t>
      </w:r>
      <w:r w:rsidR="00D400BE" w:rsidRPr="00034890">
        <w:rPr>
          <w:rFonts w:ascii="Times New Roman" w:hAnsi="Times New Roman"/>
          <w:sz w:val="28"/>
          <w:szCs w:val="28"/>
          <w:lang w:val="uz-Cyrl-UZ"/>
        </w:rPr>
        <w:t xml:space="preserve"> </w:t>
      </w:r>
      <w:r w:rsidRPr="00034890">
        <w:rPr>
          <w:rFonts w:ascii="Times New Roman" w:hAnsi="Times New Roman"/>
          <w:sz w:val="28"/>
          <w:szCs w:val="28"/>
          <w:lang w:val="uz-Cyrl-UZ"/>
        </w:rPr>
        <w:t xml:space="preserve">«ЛАКК – 1» </w:t>
      </w:r>
      <w:r w:rsidR="008F38FC" w:rsidRPr="00034890">
        <w:rPr>
          <w:rFonts w:ascii="Times New Roman" w:hAnsi="Times New Roman"/>
          <w:sz w:val="28"/>
          <w:szCs w:val="28"/>
          <w:lang w:val="uz-Cyrl-UZ"/>
        </w:rPr>
        <w:t xml:space="preserve">ускунаси </w:t>
      </w:r>
      <w:r w:rsidRPr="00034890">
        <w:rPr>
          <w:rFonts w:ascii="Times New Roman" w:hAnsi="Times New Roman"/>
          <w:sz w:val="28"/>
          <w:szCs w:val="28"/>
          <w:lang w:val="uz-Cyrl-UZ"/>
        </w:rPr>
        <w:t>ёрдамида текширил</w:t>
      </w:r>
      <w:r w:rsidR="008F38FC" w:rsidRPr="00034890">
        <w:rPr>
          <w:rFonts w:ascii="Times New Roman" w:hAnsi="Times New Roman"/>
          <w:sz w:val="28"/>
          <w:szCs w:val="28"/>
          <w:lang w:val="uz-Cyrl-UZ"/>
        </w:rPr>
        <w:t>ди</w:t>
      </w:r>
      <w:r w:rsidRPr="00034890">
        <w:rPr>
          <w:rFonts w:ascii="Times New Roman" w:hAnsi="Times New Roman"/>
          <w:sz w:val="28"/>
          <w:szCs w:val="28"/>
          <w:lang w:val="uz-Cyrl-UZ"/>
        </w:rPr>
        <w:t>. Қуйидагиларга баҳо берил</w:t>
      </w:r>
      <w:r w:rsidR="008F38FC" w:rsidRPr="00034890">
        <w:rPr>
          <w:rFonts w:ascii="Times New Roman" w:hAnsi="Times New Roman"/>
          <w:sz w:val="28"/>
          <w:szCs w:val="28"/>
          <w:lang w:val="uz-Cyrl-UZ"/>
        </w:rPr>
        <w:t>ди</w:t>
      </w:r>
      <w:r w:rsidRPr="00034890">
        <w:rPr>
          <w:rFonts w:ascii="Times New Roman" w:hAnsi="Times New Roman"/>
          <w:sz w:val="28"/>
          <w:szCs w:val="28"/>
          <w:lang w:val="uz-Cyrl-UZ"/>
        </w:rPr>
        <w:t xml:space="preserve">: микроциркуляциянинг интеграл кўрсаткичи – М перф. бирлик; эритроцитлар оқимининг ўрта квадратли оғиши – </w:t>
      </w:r>
      <w:r w:rsidRPr="00034890">
        <w:rPr>
          <w:rFonts w:ascii="Times New Roman" w:hAnsi="Times New Roman"/>
          <w:sz w:val="28"/>
          <w:szCs w:val="28"/>
          <w:lang w:val="en-US"/>
        </w:rPr>
        <w:t>σ</w:t>
      </w:r>
      <w:r w:rsidRPr="00034890">
        <w:rPr>
          <w:rFonts w:ascii="Times New Roman" w:hAnsi="Times New Roman"/>
          <w:sz w:val="28"/>
          <w:szCs w:val="28"/>
          <w:lang w:val="uz-Cyrl-UZ"/>
        </w:rPr>
        <w:t xml:space="preserve"> перф.бирлик; вариация коэффициенти – К</w:t>
      </w:r>
      <w:r w:rsidRPr="00034890">
        <w:rPr>
          <w:rFonts w:ascii="Times New Roman" w:hAnsi="Times New Roman"/>
          <w:lang w:val="uz-Cyrl-UZ"/>
        </w:rPr>
        <w:t>v</w:t>
      </w:r>
      <w:r w:rsidRPr="00034890">
        <w:rPr>
          <w:rFonts w:ascii="Times New Roman" w:hAnsi="Times New Roman"/>
          <w:sz w:val="28"/>
          <w:szCs w:val="28"/>
          <w:lang w:val="uz-Cyrl-UZ"/>
        </w:rPr>
        <w:t xml:space="preserve">  % да, у микротомирларнинг вазомотор фаоллигини тавсифлайди; микроциркуляция самарадорлиги индекси - МСИ, у микроциркуляциянинг фаол ва пассив механизмларининг нисбатини тавсифлайди; А</w:t>
      </w:r>
      <w:r w:rsidRPr="00034890">
        <w:rPr>
          <w:rFonts w:ascii="Times New Roman" w:hAnsi="Times New Roman"/>
          <w:sz w:val="28"/>
          <w:szCs w:val="28"/>
        </w:rPr>
        <w:t>α</w:t>
      </w:r>
      <w:r w:rsidRPr="00034890">
        <w:rPr>
          <w:rFonts w:ascii="Times New Roman" w:hAnsi="Times New Roman"/>
          <w:sz w:val="28"/>
          <w:szCs w:val="28"/>
          <w:lang w:val="uz-Cyrl-UZ"/>
        </w:rPr>
        <w:t xml:space="preserve">/3 </w:t>
      </w:r>
      <w:r w:rsidRPr="00034890">
        <w:rPr>
          <w:rFonts w:ascii="Times New Roman" w:hAnsi="Times New Roman"/>
          <w:sz w:val="28"/>
          <w:szCs w:val="28"/>
          <w:lang w:val="en-US"/>
        </w:rPr>
        <w:t>σ</w:t>
      </w:r>
      <w:r w:rsidRPr="00034890">
        <w:rPr>
          <w:rFonts w:ascii="Times New Roman" w:hAnsi="Times New Roman"/>
          <w:sz w:val="28"/>
          <w:szCs w:val="28"/>
        </w:rPr>
        <w:t>·</w:t>
      </w:r>
      <w:r w:rsidRPr="00034890">
        <w:rPr>
          <w:rFonts w:ascii="Times New Roman" w:hAnsi="Times New Roman"/>
          <w:sz w:val="28"/>
          <w:szCs w:val="28"/>
          <w:lang w:val="uz-Cyrl-UZ"/>
        </w:rPr>
        <w:t xml:space="preserve"> 100% -  томир деворчаларида эндотелиал ҳужайралар миқдори; АLF/3 </w:t>
      </w:r>
      <w:r w:rsidRPr="00034890">
        <w:rPr>
          <w:rFonts w:ascii="Times New Roman" w:hAnsi="Times New Roman"/>
          <w:sz w:val="28"/>
          <w:szCs w:val="28"/>
          <w:lang w:val="en-US"/>
        </w:rPr>
        <w:t>σ</w:t>
      </w:r>
      <w:r w:rsidRPr="00034890">
        <w:rPr>
          <w:rFonts w:ascii="Times New Roman" w:hAnsi="Times New Roman"/>
          <w:sz w:val="28"/>
          <w:szCs w:val="28"/>
        </w:rPr>
        <w:t>·</w:t>
      </w:r>
      <w:r w:rsidRPr="00034890">
        <w:rPr>
          <w:rFonts w:ascii="Times New Roman" w:hAnsi="Times New Roman"/>
          <w:sz w:val="28"/>
          <w:szCs w:val="28"/>
          <w:lang w:val="uz-Cyrl-UZ"/>
        </w:rPr>
        <w:t xml:space="preserve"> 100% - вазомоция фаол механизми, томирлар тонуси; АСF/3 </w:t>
      </w:r>
      <w:r w:rsidRPr="00034890">
        <w:rPr>
          <w:rFonts w:ascii="Times New Roman" w:hAnsi="Times New Roman"/>
          <w:sz w:val="28"/>
          <w:szCs w:val="28"/>
          <w:lang w:val="en-US"/>
        </w:rPr>
        <w:t>σ</w:t>
      </w:r>
      <w:r w:rsidRPr="00034890">
        <w:rPr>
          <w:rFonts w:ascii="Times New Roman" w:hAnsi="Times New Roman"/>
          <w:sz w:val="28"/>
          <w:szCs w:val="28"/>
        </w:rPr>
        <w:t>·</w:t>
      </w:r>
      <w:r w:rsidRPr="00034890">
        <w:rPr>
          <w:rFonts w:ascii="Times New Roman" w:hAnsi="Times New Roman"/>
          <w:sz w:val="28"/>
          <w:szCs w:val="28"/>
          <w:lang w:val="uz-Cyrl-UZ"/>
        </w:rPr>
        <w:t xml:space="preserve"> 100% - юрак компоненти, томир ичидаги қаршилик; АН АСF/3 </w:t>
      </w:r>
      <w:r w:rsidRPr="00034890">
        <w:rPr>
          <w:rFonts w:ascii="Times New Roman" w:hAnsi="Times New Roman"/>
          <w:sz w:val="28"/>
          <w:szCs w:val="28"/>
          <w:lang w:val="en-US"/>
        </w:rPr>
        <w:t>σ</w:t>
      </w:r>
      <w:r w:rsidRPr="00034890">
        <w:rPr>
          <w:rFonts w:ascii="Times New Roman" w:hAnsi="Times New Roman"/>
          <w:sz w:val="28"/>
          <w:szCs w:val="28"/>
        </w:rPr>
        <w:t>·</w:t>
      </w:r>
      <w:r w:rsidRPr="00034890">
        <w:rPr>
          <w:rFonts w:ascii="Times New Roman" w:hAnsi="Times New Roman"/>
          <w:sz w:val="28"/>
          <w:szCs w:val="28"/>
          <w:lang w:val="uz-Cyrl-UZ"/>
        </w:rPr>
        <w:t xml:space="preserve"> 100%  - нафас компоненти, венада босим.</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Морфологик тадқиқотлар, 48 та беморнинг 68 та тиши соҳасида биоптатлар ўрганилди: 7 та бемор ЕД</w:t>
      </w:r>
      <w:r w:rsidR="00F03C4F" w:rsidRPr="00034890">
        <w:rPr>
          <w:rFonts w:ascii="Times New Roman" w:hAnsi="Times New Roman"/>
          <w:sz w:val="28"/>
          <w:szCs w:val="28"/>
          <w:lang w:val="uz-Cyrl-UZ"/>
        </w:rPr>
        <w:t>Т</w:t>
      </w:r>
      <w:r w:rsidRPr="00034890">
        <w:rPr>
          <w:rFonts w:ascii="Times New Roman" w:hAnsi="Times New Roman"/>
          <w:sz w:val="28"/>
          <w:szCs w:val="28"/>
          <w:lang w:val="uz-Cyrl-UZ"/>
        </w:rPr>
        <w:t>П билан, 17 ЎД</w:t>
      </w:r>
      <w:r w:rsidR="00F03C4F" w:rsidRPr="00034890">
        <w:rPr>
          <w:rFonts w:ascii="Times New Roman" w:hAnsi="Times New Roman"/>
          <w:sz w:val="28"/>
          <w:szCs w:val="28"/>
          <w:lang w:val="uz-Cyrl-UZ"/>
        </w:rPr>
        <w:t>Т</w:t>
      </w:r>
      <w:r w:rsidRPr="00034890">
        <w:rPr>
          <w:rFonts w:ascii="Times New Roman" w:hAnsi="Times New Roman"/>
          <w:sz w:val="28"/>
          <w:szCs w:val="28"/>
          <w:lang w:val="uz-Cyrl-UZ"/>
        </w:rPr>
        <w:t>П ва 24та – ОД</w:t>
      </w:r>
      <w:r w:rsidR="00F03C4F" w:rsidRPr="00034890">
        <w:rPr>
          <w:rFonts w:ascii="Times New Roman" w:hAnsi="Times New Roman"/>
          <w:sz w:val="28"/>
          <w:szCs w:val="28"/>
          <w:lang w:val="uz-Cyrl-UZ"/>
        </w:rPr>
        <w:t>Т</w:t>
      </w:r>
      <w:r w:rsidRPr="00034890">
        <w:rPr>
          <w:rFonts w:ascii="Times New Roman" w:hAnsi="Times New Roman"/>
          <w:sz w:val="28"/>
          <w:szCs w:val="28"/>
          <w:lang w:val="uz-Cyrl-UZ"/>
        </w:rPr>
        <w:t>П билан. Эритроцитларнинг цитоморфологик тавсифлари барча беморларда ўрганилган.</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Милк биоптатлари ўрганилиши ёруғли микроскопия (СВ), Ultrainer LKB микропроцессорида трансмиссион микроскопия усулида, Hitachi  - Н600 микроскопида фотосуратга олиш ва кўриш билан, ҳамда «Hitachi S-405 А» электрон микроскопида ёруғли электрон микроскопия усулида ўрганил</w:t>
      </w:r>
      <w:r w:rsidR="006B2D02" w:rsidRPr="00034890">
        <w:rPr>
          <w:rFonts w:ascii="Times New Roman" w:hAnsi="Times New Roman"/>
          <w:sz w:val="28"/>
          <w:szCs w:val="28"/>
          <w:lang w:val="uz-Cyrl-UZ"/>
        </w:rPr>
        <w:t>ди</w:t>
      </w:r>
      <w:r w:rsidRPr="00034890">
        <w:rPr>
          <w:rFonts w:ascii="Times New Roman" w:hAnsi="Times New Roman"/>
          <w:sz w:val="28"/>
          <w:szCs w:val="28"/>
          <w:lang w:val="uz-Cyrl-UZ"/>
        </w:rPr>
        <w:t>.</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Эритроцитларнинг морфологик ҳолати йўғон томчи экспресс-усули (ЙТЭУ) ёрдамида баҳолан</w:t>
      </w:r>
      <w:r w:rsidR="006B2D02" w:rsidRPr="00034890">
        <w:rPr>
          <w:rFonts w:ascii="Times New Roman" w:hAnsi="Times New Roman"/>
          <w:sz w:val="28"/>
          <w:szCs w:val="28"/>
          <w:lang w:val="uz-Cyrl-UZ"/>
        </w:rPr>
        <w:t>ди</w:t>
      </w:r>
      <w:r w:rsidR="008F38FC" w:rsidRPr="00034890">
        <w:rPr>
          <w:rFonts w:ascii="Times New Roman" w:hAnsi="Times New Roman"/>
          <w:sz w:val="28"/>
          <w:szCs w:val="28"/>
          <w:lang w:val="uz-Cyrl-UZ"/>
        </w:rPr>
        <w:t xml:space="preserve"> (</w:t>
      </w:r>
      <w:r w:rsidRPr="00034890">
        <w:rPr>
          <w:rFonts w:ascii="Times New Roman" w:hAnsi="Times New Roman"/>
          <w:sz w:val="28"/>
          <w:szCs w:val="28"/>
          <w:lang w:val="uz-Cyrl-UZ"/>
        </w:rPr>
        <w:t xml:space="preserve">Ўзбекистон патент идораси </w:t>
      </w:r>
      <w:r w:rsidR="00F03C4F" w:rsidRPr="00034890">
        <w:rPr>
          <w:rFonts w:ascii="Times New Roman" w:hAnsi="Times New Roman"/>
          <w:sz w:val="28"/>
          <w:szCs w:val="28"/>
          <w:lang w:val="uz-Cyrl-UZ"/>
        </w:rPr>
        <w:t>«</w:t>
      </w:r>
      <w:r w:rsidRPr="00034890">
        <w:rPr>
          <w:rFonts w:ascii="Times New Roman" w:hAnsi="Times New Roman"/>
          <w:sz w:val="28"/>
          <w:szCs w:val="28"/>
          <w:lang w:val="uz-Cyrl-UZ"/>
        </w:rPr>
        <w:t>Эритроцитларни аниқлаш усули</w:t>
      </w:r>
      <w:r w:rsidR="00F03C4F" w:rsidRPr="00034890">
        <w:rPr>
          <w:rFonts w:ascii="Times New Roman" w:hAnsi="Times New Roman"/>
          <w:sz w:val="28"/>
          <w:szCs w:val="28"/>
          <w:lang w:val="uz-Cyrl-UZ"/>
        </w:rPr>
        <w:t>»</w:t>
      </w:r>
      <w:r w:rsidRPr="00034890">
        <w:rPr>
          <w:rFonts w:ascii="Times New Roman" w:hAnsi="Times New Roman"/>
          <w:sz w:val="28"/>
          <w:szCs w:val="28"/>
          <w:lang w:val="uz-Cyrl-UZ"/>
        </w:rPr>
        <w:t xml:space="preserve"> МКИ 6А61В 10/00-сон, </w:t>
      </w:r>
      <w:r w:rsidR="00F03C4F" w:rsidRPr="00034890">
        <w:rPr>
          <w:rFonts w:ascii="Times New Roman" w:hAnsi="Times New Roman"/>
          <w:sz w:val="28"/>
          <w:szCs w:val="28"/>
          <w:lang w:val="uz-Cyrl-UZ"/>
        </w:rPr>
        <w:t>«</w:t>
      </w:r>
      <w:r w:rsidRPr="00034890">
        <w:rPr>
          <w:rFonts w:ascii="Times New Roman" w:hAnsi="Times New Roman"/>
          <w:sz w:val="28"/>
          <w:szCs w:val="28"/>
          <w:lang w:val="uz-Cyrl-UZ"/>
        </w:rPr>
        <w:t>Эритроцитларнинг экспресс диагностикаси</w:t>
      </w:r>
      <w:r w:rsidR="00F03C4F" w:rsidRPr="00034890">
        <w:rPr>
          <w:rFonts w:ascii="Times New Roman" w:hAnsi="Times New Roman"/>
          <w:sz w:val="28"/>
          <w:szCs w:val="28"/>
          <w:lang w:val="uz-Cyrl-UZ"/>
        </w:rPr>
        <w:t>»</w:t>
      </w:r>
      <w:r w:rsidRPr="00034890">
        <w:rPr>
          <w:rFonts w:ascii="Times New Roman" w:hAnsi="Times New Roman"/>
          <w:sz w:val="28"/>
          <w:szCs w:val="28"/>
          <w:lang w:val="uz-Cyrl-UZ"/>
        </w:rPr>
        <w:t xml:space="preserve"> дастури ЕD -5-05-сон</w:t>
      </w:r>
      <w:r w:rsidR="008F38FC" w:rsidRPr="00034890">
        <w:rPr>
          <w:rFonts w:ascii="Times New Roman" w:hAnsi="Times New Roman"/>
          <w:sz w:val="28"/>
          <w:szCs w:val="28"/>
          <w:lang w:val="uz-Cyrl-UZ"/>
        </w:rPr>
        <w:t>)</w:t>
      </w:r>
      <w:r w:rsidRPr="00034890">
        <w:rPr>
          <w:rFonts w:ascii="Times New Roman" w:hAnsi="Times New Roman"/>
          <w:sz w:val="28"/>
          <w:szCs w:val="28"/>
          <w:lang w:val="uz-Cyrl-UZ"/>
        </w:rPr>
        <w:t>.</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Эритроцитлар мембраналари шикастланиши трансформация индекси (ТИ) ва қайтиш индекси (ҚИ) асосида баҳоланган. Эритроцитлар агрегацияси тўғри оптик усулда аниқланган, агрегатнинг ўртача катталиги (АЎК), агрегация кўрсаткичи (АК</w:t>
      </w:r>
      <w:r w:rsidR="00F03C4F" w:rsidRPr="00034890">
        <w:rPr>
          <w:rFonts w:ascii="Times New Roman" w:hAnsi="Times New Roman"/>
          <w:sz w:val="28"/>
          <w:szCs w:val="28"/>
          <w:lang w:val="uz-Cyrl-UZ"/>
        </w:rPr>
        <w:t>) ва агрегацияланмаган эритроци</w:t>
      </w:r>
      <w:r w:rsidRPr="00034890">
        <w:rPr>
          <w:rFonts w:ascii="Times New Roman" w:hAnsi="Times New Roman"/>
          <w:sz w:val="28"/>
          <w:szCs w:val="28"/>
          <w:lang w:val="uz-Cyrl-UZ"/>
        </w:rPr>
        <w:t>тлар фоизи (АЭФ) ҳисоблан</w:t>
      </w:r>
      <w:r w:rsidR="006B2D02" w:rsidRPr="00034890">
        <w:rPr>
          <w:rFonts w:ascii="Times New Roman" w:hAnsi="Times New Roman"/>
          <w:sz w:val="28"/>
          <w:szCs w:val="28"/>
          <w:lang w:val="uz-Cyrl-UZ"/>
        </w:rPr>
        <w:t>ди</w:t>
      </w:r>
      <w:r w:rsidRPr="00034890">
        <w:rPr>
          <w:rFonts w:ascii="Times New Roman" w:hAnsi="Times New Roman"/>
          <w:sz w:val="28"/>
          <w:szCs w:val="28"/>
          <w:lang w:val="uz-Cyrl-UZ"/>
        </w:rPr>
        <w:t>.</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Қоннинг</w:t>
      </w:r>
      <w:r w:rsidR="00A74D97" w:rsidRPr="00034890">
        <w:rPr>
          <w:rFonts w:ascii="Times New Roman" w:hAnsi="Times New Roman"/>
          <w:sz w:val="28"/>
          <w:szCs w:val="28"/>
          <w:lang w:val="uz-Cyrl-UZ"/>
        </w:rPr>
        <w:t xml:space="preserve"> </w:t>
      </w:r>
      <w:r w:rsidRPr="00034890">
        <w:rPr>
          <w:rFonts w:ascii="Times New Roman" w:hAnsi="Times New Roman"/>
          <w:sz w:val="28"/>
          <w:szCs w:val="28"/>
          <w:lang w:val="uz-Cyrl-UZ"/>
        </w:rPr>
        <w:t>реологик кўрсаткичлари силжишнинг 20, 50,100,150 ва 200 тезлигида қайишқоқлик хусусиятлари, гематокрит қиймати (Тодоров И. 1961), 200с да тўқималарга кислород етказиб берилиши самарадорлиги (Brun J. F. et all. 1995), тромбоцитлар адгезивлиги (</w:t>
      </w:r>
      <w:r w:rsidRPr="00034890">
        <w:rPr>
          <w:rStyle w:val="hl"/>
          <w:rFonts w:ascii="Times New Roman" w:hAnsi="Times New Roman"/>
          <w:sz w:val="28"/>
          <w:szCs w:val="28"/>
          <w:lang w:val="uz-Cyrl-UZ"/>
        </w:rPr>
        <w:t>Смоляницкий</w:t>
      </w:r>
      <w:r w:rsidRPr="00034890">
        <w:rPr>
          <w:rFonts w:ascii="Times New Roman" w:hAnsi="Times New Roman"/>
          <w:sz w:val="28"/>
          <w:szCs w:val="28"/>
          <w:lang w:val="uz-Cyrl-UZ"/>
        </w:rPr>
        <w:t xml:space="preserve"> А.Я. ва ҳаммуаллфилар, 1991), протромбин индекси  (Балуда В. П. ва ҳаммуаллфилар, 1980) ва фибриноген концентрацияси (Детинкина Г. Н. ва ҳаммуаллифлар, 1980) асосида аниқлан</w:t>
      </w:r>
      <w:r w:rsidR="006B2D02" w:rsidRPr="00034890">
        <w:rPr>
          <w:rFonts w:ascii="Times New Roman" w:hAnsi="Times New Roman"/>
          <w:sz w:val="28"/>
          <w:szCs w:val="28"/>
          <w:lang w:val="uz-Cyrl-UZ"/>
        </w:rPr>
        <w:t>ди</w:t>
      </w:r>
      <w:r w:rsidRPr="00034890">
        <w:rPr>
          <w:rFonts w:ascii="Times New Roman" w:hAnsi="Times New Roman"/>
          <w:sz w:val="28"/>
          <w:szCs w:val="28"/>
          <w:lang w:val="uz-Cyrl-UZ"/>
        </w:rPr>
        <w:t>.</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ЛПО маҳсулотлари эритроцитлар мембраналарида мавжудлиги диен коньюгатлар (ДК) (Субботина Г.Н. ва ҳаммуаллифлар, 2004) ва малон диальдегид (МДА) (Андреева Л.И. ва ҳаммуаллифлар, 1988) концентрацияси бўйича аниқлан</w:t>
      </w:r>
      <w:r w:rsidR="005E38B8" w:rsidRPr="00034890">
        <w:rPr>
          <w:rFonts w:ascii="Times New Roman" w:hAnsi="Times New Roman"/>
          <w:sz w:val="28"/>
          <w:szCs w:val="28"/>
          <w:lang w:val="uz-Cyrl-UZ"/>
        </w:rPr>
        <w:t>ди</w:t>
      </w:r>
      <w:r w:rsidRPr="00034890">
        <w:rPr>
          <w:rFonts w:ascii="Times New Roman" w:hAnsi="Times New Roman"/>
          <w:sz w:val="28"/>
          <w:szCs w:val="28"/>
          <w:lang w:val="uz-Cyrl-UZ"/>
        </w:rPr>
        <w:t xml:space="preserve">; қон </w:t>
      </w:r>
      <w:r w:rsidR="005E38B8" w:rsidRPr="00034890">
        <w:rPr>
          <w:rFonts w:ascii="Times New Roman" w:hAnsi="Times New Roman"/>
          <w:sz w:val="28"/>
          <w:szCs w:val="28"/>
          <w:lang w:val="uz-Cyrl-UZ"/>
        </w:rPr>
        <w:t>АОТ</w:t>
      </w:r>
      <w:r w:rsidRPr="00034890">
        <w:rPr>
          <w:rFonts w:ascii="Times New Roman" w:hAnsi="Times New Roman"/>
          <w:sz w:val="28"/>
          <w:szCs w:val="28"/>
          <w:lang w:val="uz-Cyrl-UZ"/>
        </w:rPr>
        <w:t xml:space="preserve"> ферментлари каталаза фаоллиги (КТ) (Королюк М.А. ва ҳаммуаллифлар, 1988) супероксидисмутаза</w:t>
      </w:r>
      <w:r w:rsidR="00532996" w:rsidRPr="00034890">
        <w:rPr>
          <w:rFonts w:ascii="Times New Roman" w:hAnsi="Times New Roman"/>
          <w:sz w:val="28"/>
          <w:szCs w:val="28"/>
          <w:lang w:val="uz-Cyrl-UZ"/>
        </w:rPr>
        <w:t xml:space="preserve"> </w:t>
      </w:r>
      <w:r w:rsidRPr="00034890">
        <w:rPr>
          <w:rFonts w:ascii="Times New Roman" w:hAnsi="Times New Roman"/>
          <w:sz w:val="28"/>
          <w:szCs w:val="28"/>
          <w:lang w:val="uz-Cyrl-UZ"/>
        </w:rPr>
        <w:t>фаоллиги (СОД)  (Дубынина Е.Е. 1983)</w:t>
      </w:r>
      <w:r w:rsidR="00532996" w:rsidRPr="00034890">
        <w:rPr>
          <w:rFonts w:ascii="Times New Roman" w:hAnsi="Times New Roman"/>
          <w:sz w:val="28"/>
          <w:szCs w:val="28"/>
          <w:lang w:val="uz-Cyrl-UZ"/>
        </w:rPr>
        <w:t xml:space="preserve"> </w:t>
      </w:r>
      <w:r w:rsidRPr="00034890">
        <w:rPr>
          <w:rFonts w:ascii="Times New Roman" w:hAnsi="Times New Roman"/>
          <w:sz w:val="28"/>
          <w:szCs w:val="28"/>
          <w:lang w:val="uz-Cyrl-UZ"/>
        </w:rPr>
        <w:t>бўйича аниқлан</w:t>
      </w:r>
      <w:r w:rsidR="005E38B8" w:rsidRPr="00034890">
        <w:rPr>
          <w:rFonts w:ascii="Times New Roman" w:hAnsi="Times New Roman"/>
          <w:sz w:val="28"/>
          <w:szCs w:val="28"/>
          <w:lang w:val="uz-Cyrl-UZ"/>
        </w:rPr>
        <w:t>ди.</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 xml:space="preserve">Эритроцитлар мембраналари липидларининг фракциявий таркиби юпқа </w:t>
      </w:r>
      <w:r w:rsidR="005E38B8" w:rsidRPr="00034890">
        <w:rPr>
          <w:rFonts w:ascii="Times New Roman" w:hAnsi="Times New Roman"/>
          <w:sz w:val="28"/>
          <w:szCs w:val="28"/>
          <w:lang w:val="uz-Cyrl-UZ"/>
        </w:rPr>
        <w:t>қатламли</w:t>
      </w:r>
      <w:r w:rsidRPr="00034890">
        <w:rPr>
          <w:rFonts w:ascii="Times New Roman" w:hAnsi="Times New Roman"/>
          <w:sz w:val="28"/>
          <w:szCs w:val="28"/>
          <w:lang w:val="uz-Cyrl-UZ"/>
        </w:rPr>
        <w:t xml:space="preserve"> хроматография (Творогова  М.Г. ва ҳаммуаллифлар, 1998) усулида </w:t>
      </w:r>
      <w:r w:rsidRPr="00034890">
        <w:rPr>
          <w:rFonts w:ascii="Times New Roman" w:hAnsi="Times New Roman"/>
          <w:sz w:val="28"/>
          <w:szCs w:val="28"/>
          <w:lang w:val="uz-Cyrl-UZ"/>
        </w:rPr>
        <w:lastRenderedPageBreak/>
        <w:t>аниқлан</w:t>
      </w:r>
      <w:r w:rsidR="005E38B8" w:rsidRPr="00034890">
        <w:rPr>
          <w:rFonts w:ascii="Times New Roman" w:hAnsi="Times New Roman"/>
          <w:sz w:val="28"/>
          <w:szCs w:val="28"/>
          <w:lang w:val="uz-Cyrl-UZ"/>
        </w:rPr>
        <w:t>ди</w:t>
      </w:r>
      <w:r w:rsidRPr="00034890">
        <w:rPr>
          <w:rFonts w:ascii="Times New Roman" w:hAnsi="Times New Roman"/>
          <w:sz w:val="28"/>
          <w:szCs w:val="28"/>
          <w:lang w:val="uz-Cyrl-UZ"/>
        </w:rPr>
        <w:t>. Фракциянинг миқдорий баҳо</w:t>
      </w:r>
      <w:r w:rsidR="005E38B8" w:rsidRPr="00034890">
        <w:rPr>
          <w:rFonts w:ascii="Times New Roman" w:hAnsi="Times New Roman"/>
          <w:sz w:val="28"/>
          <w:szCs w:val="28"/>
          <w:lang w:val="uz-Cyrl-UZ"/>
        </w:rPr>
        <w:t xml:space="preserve">лаш </w:t>
      </w:r>
      <w:r w:rsidRPr="00034890">
        <w:rPr>
          <w:rFonts w:ascii="Times New Roman" w:hAnsi="Times New Roman"/>
          <w:sz w:val="28"/>
          <w:szCs w:val="28"/>
          <w:lang w:val="uz-Cyrl-UZ"/>
        </w:rPr>
        <w:t>компьютер денситометрия</w:t>
      </w:r>
      <w:r w:rsidR="005E38B8" w:rsidRPr="00034890">
        <w:rPr>
          <w:rFonts w:ascii="Times New Roman" w:hAnsi="Times New Roman"/>
          <w:sz w:val="28"/>
          <w:szCs w:val="28"/>
          <w:lang w:val="uz-Cyrl-UZ"/>
        </w:rPr>
        <w:t>си</w:t>
      </w:r>
      <w:r w:rsidRPr="00034890">
        <w:rPr>
          <w:rFonts w:ascii="Times New Roman" w:hAnsi="Times New Roman"/>
          <w:sz w:val="28"/>
          <w:szCs w:val="28"/>
          <w:lang w:val="uz-Cyrl-UZ"/>
        </w:rPr>
        <w:t xml:space="preserve"> ёрдамида амалга оширил</w:t>
      </w:r>
      <w:r w:rsidR="005E38B8" w:rsidRPr="00034890">
        <w:rPr>
          <w:rFonts w:ascii="Times New Roman" w:hAnsi="Times New Roman"/>
          <w:sz w:val="28"/>
          <w:szCs w:val="28"/>
          <w:lang w:val="uz-Cyrl-UZ"/>
        </w:rPr>
        <w:t>ди</w:t>
      </w:r>
      <w:r w:rsidRPr="00034890">
        <w:rPr>
          <w:rFonts w:ascii="Times New Roman" w:hAnsi="Times New Roman"/>
          <w:sz w:val="28"/>
          <w:szCs w:val="28"/>
          <w:lang w:val="uz-Cyrl-UZ"/>
        </w:rPr>
        <w:t xml:space="preserve">. Липидограммаларда қуйидаги </w:t>
      </w:r>
      <w:r w:rsidR="005E38B8" w:rsidRPr="00034890">
        <w:rPr>
          <w:rFonts w:ascii="Times New Roman" w:hAnsi="Times New Roman"/>
          <w:sz w:val="28"/>
          <w:szCs w:val="28"/>
          <w:lang w:val="uz-Cyrl-UZ"/>
        </w:rPr>
        <w:t xml:space="preserve">фосфолипидларнинг қуйидаги </w:t>
      </w:r>
      <w:r w:rsidRPr="00034890">
        <w:rPr>
          <w:rFonts w:ascii="Times New Roman" w:hAnsi="Times New Roman"/>
          <w:sz w:val="28"/>
          <w:szCs w:val="28"/>
          <w:lang w:val="uz-Cyrl-UZ"/>
        </w:rPr>
        <w:t>фракциялар</w:t>
      </w:r>
      <w:r w:rsidR="005E38B8" w:rsidRPr="00034890">
        <w:rPr>
          <w:rFonts w:ascii="Times New Roman" w:hAnsi="Times New Roman"/>
          <w:sz w:val="28"/>
          <w:szCs w:val="28"/>
          <w:lang w:val="uz-Cyrl-UZ"/>
        </w:rPr>
        <w:t>и</w:t>
      </w:r>
      <w:r w:rsidRPr="00034890">
        <w:rPr>
          <w:rFonts w:ascii="Times New Roman" w:hAnsi="Times New Roman"/>
          <w:sz w:val="28"/>
          <w:szCs w:val="28"/>
          <w:lang w:val="uz-Cyrl-UZ"/>
        </w:rPr>
        <w:t xml:space="preserve"> ажрат</w:t>
      </w:r>
      <w:r w:rsidR="008B21C6" w:rsidRPr="00034890">
        <w:rPr>
          <w:rFonts w:ascii="Times New Roman" w:hAnsi="Times New Roman"/>
          <w:sz w:val="28"/>
          <w:szCs w:val="28"/>
          <w:lang w:val="uz-Cyrl-UZ"/>
        </w:rPr>
        <w:t>и</w:t>
      </w:r>
      <w:r w:rsidR="005E38B8" w:rsidRPr="00034890">
        <w:rPr>
          <w:rFonts w:ascii="Times New Roman" w:hAnsi="Times New Roman"/>
          <w:sz w:val="28"/>
          <w:szCs w:val="28"/>
          <w:lang w:val="uz-Cyrl-UZ"/>
        </w:rPr>
        <w:t>б олинди</w:t>
      </w:r>
      <w:r w:rsidR="008B21C6" w:rsidRPr="00034890">
        <w:rPr>
          <w:rFonts w:ascii="Times New Roman" w:hAnsi="Times New Roman"/>
          <w:sz w:val="28"/>
          <w:szCs w:val="28"/>
          <w:lang w:val="uz-Cyrl-UZ"/>
        </w:rPr>
        <w:t xml:space="preserve">: </w:t>
      </w:r>
      <w:r w:rsidRPr="00034890">
        <w:rPr>
          <w:rFonts w:ascii="Times New Roman" w:hAnsi="Times New Roman"/>
          <w:sz w:val="28"/>
          <w:szCs w:val="28"/>
          <w:lang w:val="uz-Cyrl-UZ"/>
        </w:rPr>
        <w:t>лизофосфатидилхолин (ЛФХ), сфингомиелин (СМ), фосфатидилхолин (ФХ), фосфатидилэтаноламин (ФЭА);</w:t>
      </w:r>
    </w:p>
    <w:p w:rsidR="00D00247" w:rsidRPr="00034890" w:rsidRDefault="005E38B8"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 xml:space="preserve">Тажрибада </w:t>
      </w:r>
      <w:r w:rsidR="00D00247" w:rsidRPr="00034890">
        <w:rPr>
          <w:rFonts w:ascii="Times New Roman" w:hAnsi="Times New Roman"/>
          <w:sz w:val="28"/>
          <w:szCs w:val="28"/>
          <w:lang w:val="uz-Cyrl-UZ"/>
        </w:rPr>
        <w:t xml:space="preserve">in vitro </w:t>
      </w:r>
      <w:r w:rsidRPr="00034890">
        <w:rPr>
          <w:rFonts w:ascii="Times New Roman" w:hAnsi="Times New Roman"/>
          <w:sz w:val="28"/>
          <w:szCs w:val="28"/>
          <w:lang w:val="uz-Cyrl-UZ"/>
        </w:rPr>
        <w:t>шароитида</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ЕДТП,</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ЎДТП</w:t>
      </w:r>
      <w:r w:rsidR="004A0517" w:rsidRPr="00034890">
        <w:rPr>
          <w:rFonts w:ascii="Times New Roman" w:hAnsi="Times New Roman"/>
          <w:sz w:val="28"/>
          <w:szCs w:val="28"/>
          <w:lang w:val="uz-Cyrl-UZ"/>
        </w:rPr>
        <w:t>,</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ОДТП</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билан касал</w:t>
      </w:r>
      <w:r w:rsidRPr="00034890">
        <w:rPr>
          <w:rFonts w:ascii="Times New Roman" w:hAnsi="Times New Roman"/>
          <w:sz w:val="28"/>
          <w:szCs w:val="28"/>
          <w:lang w:val="uz-Cyrl-UZ"/>
        </w:rPr>
        <w:t>ланган</w:t>
      </w:r>
      <w:r w:rsidR="00D00247" w:rsidRPr="00034890">
        <w:rPr>
          <w:rFonts w:ascii="Times New Roman" w:hAnsi="Times New Roman"/>
          <w:sz w:val="28"/>
          <w:szCs w:val="28"/>
          <w:lang w:val="uz-Cyrl-UZ"/>
        </w:rPr>
        <w:t xml:space="preserve"> беморларнинг оғиз суюқлиги</w:t>
      </w:r>
      <w:r w:rsidRPr="00034890">
        <w:rPr>
          <w:rFonts w:ascii="Times New Roman" w:hAnsi="Times New Roman"/>
          <w:sz w:val="28"/>
          <w:szCs w:val="28"/>
          <w:lang w:val="uz-Cyrl-UZ"/>
        </w:rPr>
        <w:t>да</w:t>
      </w:r>
      <w:r w:rsidR="00D00247" w:rsidRPr="00034890">
        <w:rPr>
          <w:rFonts w:ascii="Times New Roman" w:hAnsi="Times New Roman"/>
          <w:sz w:val="28"/>
          <w:szCs w:val="28"/>
          <w:lang w:val="uz-Cyrl-UZ"/>
        </w:rPr>
        <w:t xml:space="preserve"> мембрана-деструктив жараёнлар, эритроцитлар  цитоархитектоникасини ва ЛПО-ОҚТ жараёнларини шакллантириш қобилияти ўрганилган, бунинг учун у интакт қон билан 30 дақиқа давомида 1:9 нисбатда бир хил ҳароратда ушланган.</w:t>
      </w:r>
    </w:p>
    <w:p w:rsidR="00D00247" w:rsidRPr="00034890" w:rsidRDefault="00D00247" w:rsidP="0041612A">
      <w:pPr>
        <w:ind w:firstLine="567"/>
        <w:jc w:val="both"/>
        <w:rPr>
          <w:rFonts w:ascii="Times New Roman" w:hAnsi="Times New Roman"/>
          <w:sz w:val="28"/>
          <w:lang w:val="uz-Cyrl-UZ"/>
        </w:rPr>
      </w:pPr>
      <w:r w:rsidRPr="00034890">
        <w:rPr>
          <w:rFonts w:ascii="Times New Roman" w:hAnsi="Times New Roman"/>
          <w:sz w:val="28"/>
          <w:szCs w:val="28"/>
          <w:lang w:val="uz-Cyrl-UZ"/>
        </w:rPr>
        <w:t>Тадқиқот натижалари Miсrosoft Excel дастурий таъминоти ва Статистика 6,0  Stat Soft дастури ёрдамида статистика ишловидан ўтказилган.</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Учинчи боб</w:t>
      </w:r>
      <w:r w:rsidR="00532996" w:rsidRPr="00034890">
        <w:rPr>
          <w:rFonts w:ascii="Times New Roman" w:hAnsi="Times New Roman"/>
          <w:sz w:val="28"/>
          <w:szCs w:val="28"/>
          <w:lang w:val="uz-Cyrl-UZ"/>
        </w:rPr>
        <w:t xml:space="preserve"> </w:t>
      </w:r>
      <w:r w:rsidRPr="00034890">
        <w:rPr>
          <w:rFonts w:ascii="Times New Roman" w:hAnsi="Times New Roman"/>
          <w:b/>
          <w:sz w:val="28"/>
          <w:szCs w:val="28"/>
          <w:lang w:val="uz-Cyrl-UZ"/>
        </w:rPr>
        <w:t>«Пародонтитда милкни гистологик тавсифини эритроцитларни морфологик холати, агрегацияси ва хажм бузилиши, қонни реологияси, ЛПО-ОҚТ, мембрана фосфолипидлари хамда микроциркуляция билан ўз-оро муносабати холати»</w:t>
      </w:r>
      <w:r w:rsidR="00532996" w:rsidRPr="00034890">
        <w:rPr>
          <w:rFonts w:ascii="Times New Roman" w:hAnsi="Times New Roman"/>
          <w:sz w:val="28"/>
          <w:szCs w:val="28"/>
          <w:lang w:val="uz-Cyrl-UZ"/>
        </w:rPr>
        <w:t>да</w:t>
      </w:r>
      <w:r w:rsidR="00532996" w:rsidRPr="00034890">
        <w:rPr>
          <w:rFonts w:ascii="Times New Roman" w:hAnsi="Times New Roman"/>
          <w:b/>
          <w:sz w:val="28"/>
          <w:szCs w:val="28"/>
          <w:lang w:val="uz-Cyrl-UZ"/>
        </w:rPr>
        <w:t xml:space="preserve"> </w:t>
      </w:r>
      <w:r w:rsidRPr="00034890">
        <w:rPr>
          <w:rFonts w:ascii="Times New Roman" w:hAnsi="Times New Roman"/>
          <w:sz w:val="28"/>
          <w:szCs w:val="28"/>
          <w:lang w:val="uz-Cyrl-UZ"/>
        </w:rPr>
        <w:t>м</w:t>
      </w:r>
      <w:r w:rsidRPr="00034890">
        <w:rPr>
          <w:rFonts w:ascii="Times New Roman" w:hAnsi="Times New Roman"/>
          <w:sz w:val="28"/>
          <w:szCs w:val="28"/>
          <w:lang w:val="uz-Cyrl-UZ" w:eastAsia="en-US"/>
        </w:rPr>
        <w:t>орфологик тадқиқотлар</w:t>
      </w:r>
      <w:r w:rsidR="00532996" w:rsidRPr="00034890">
        <w:rPr>
          <w:rFonts w:ascii="Times New Roman" w:hAnsi="Times New Roman"/>
          <w:sz w:val="28"/>
          <w:szCs w:val="28"/>
          <w:lang w:val="uz-Cyrl-UZ" w:eastAsia="en-US"/>
        </w:rPr>
        <w:t xml:space="preserve"> </w:t>
      </w:r>
      <w:r w:rsidRPr="00034890">
        <w:rPr>
          <w:rFonts w:ascii="Times New Roman" w:hAnsi="Times New Roman"/>
          <w:sz w:val="28"/>
          <w:szCs w:val="28"/>
          <w:lang w:val="uz-Cyrl-UZ" w:eastAsia="en-US"/>
        </w:rPr>
        <w:t xml:space="preserve">клиника белгилари ўсиб бориши пародонт тўқималарига морфотаркибий бузилишларнинг турли даражалари мос келишини кўрсатишди (1-жадвал). </w:t>
      </w:r>
    </w:p>
    <w:p w:rsidR="00D00247" w:rsidRPr="00034890" w:rsidRDefault="00F03C4F"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 xml:space="preserve">Пародонтит </w:t>
      </w:r>
      <w:r w:rsidR="00D00247" w:rsidRPr="00034890">
        <w:rPr>
          <w:rFonts w:ascii="Times New Roman" w:hAnsi="Times New Roman"/>
          <w:sz w:val="28"/>
          <w:szCs w:val="28"/>
          <w:lang w:val="uz-Cyrl-UZ"/>
        </w:rPr>
        <w:t>оғирлиги</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ва</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яллиғловчи</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инфильтрат</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даражаси</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ўртача</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балли</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ЕДТПда</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1,12±0,01; ЎДТП</w:t>
      </w:r>
      <w:r w:rsidRPr="00034890">
        <w:rPr>
          <w:rFonts w:ascii="Times New Roman" w:hAnsi="Times New Roman"/>
          <w:sz w:val="28"/>
          <w:szCs w:val="28"/>
          <w:lang w:val="uz-Cyrl-UZ"/>
        </w:rPr>
        <w:t>да</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w:t>
      </w:r>
      <w:r w:rsidR="00D00247" w:rsidRPr="00034890">
        <w:rPr>
          <w:rFonts w:ascii="Times New Roman" w:hAnsi="Times New Roman"/>
          <w:sz w:val="28"/>
          <w:szCs w:val="28"/>
          <w:lang w:val="uz-Cyrl-UZ"/>
        </w:rPr>
        <w:t xml:space="preserve"> 2,0±0,01 ва</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ОДТПда</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w:t>
      </w:r>
      <w:r w:rsidR="00D00247" w:rsidRPr="00034890">
        <w:rPr>
          <w:rFonts w:ascii="Times New Roman" w:hAnsi="Times New Roman"/>
          <w:sz w:val="28"/>
          <w:szCs w:val="28"/>
          <w:lang w:val="uz-Cyrl-UZ"/>
        </w:rPr>
        <w:t xml:space="preserve"> 2,43±0,01 баллни</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ташкил</w:t>
      </w:r>
      <w:r w:rsidR="00532996"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этди (2-жадвал).</w:t>
      </w:r>
    </w:p>
    <w:p w:rsidR="00D00247"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Пародонтитда</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эритроцитлар ҳолати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таҳлили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уларнинг</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морфологик</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таркиби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ўзгаришига</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миқдорий</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баҳо</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бериш</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имконият</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берди (3-жадвал).</w:t>
      </w:r>
    </w:p>
    <w:p w:rsidR="00E27744" w:rsidRPr="00034890" w:rsidRDefault="00D00247"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Пародонтит</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оғирлиги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ва</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эритроцитларнинг</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морфологик</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таркиби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ўзгариши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даражаси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боғлиқлигини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ўрганиш (4-жадвал), пародонт</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шикастланиши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оғирлиги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ошиб</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бориши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билан, милк қонида ҳам, переферияда ҳам</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эритроцитларнинг</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патологик</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шакллари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учраши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сон</w:t>
      </w:r>
      <w:r w:rsidR="00F82E29" w:rsidRPr="00034890">
        <w:rPr>
          <w:rFonts w:ascii="Times New Roman" w:hAnsi="Times New Roman"/>
          <w:sz w:val="28"/>
          <w:szCs w:val="28"/>
          <w:lang w:val="uz-Cyrl-UZ"/>
        </w:rPr>
        <w:t xml:space="preserve">и </w:t>
      </w:r>
      <w:r w:rsidRPr="00034890">
        <w:rPr>
          <w:rFonts w:ascii="Times New Roman" w:hAnsi="Times New Roman"/>
          <w:sz w:val="28"/>
          <w:szCs w:val="28"/>
          <w:lang w:val="uz-Cyrl-UZ"/>
        </w:rPr>
        <w:t>ошиб</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боришини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кўрсатди.Эритроцитлар</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таркибининг</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морфологик</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силжишини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миқдорий</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тавсифлар</w:t>
      </w:r>
      <w:r w:rsidR="002E4ECF" w:rsidRPr="00034890">
        <w:rPr>
          <w:rFonts w:ascii="Times New Roman" w:hAnsi="Times New Roman"/>
          <w:sz w:val="28"/>
          <w:szCs w:val="28"/>
          <w:lang w:val="uz-Cyrl-UZ"/>
        </w:rPr>
        <w:t xml:space="preserve">и </w:t>
      </w:r>
      <w:r w:rsidRPr="00034890">
        <w:rPr>
          <w:rFonts w:ascii="Times New Roman" w:hAnsi="Times New Roman"/>
          <w:sz w:val="28"/>
          <w:szCs w:val="28"/>
          <w:lang w:val="uz-Cyrl-UZ"/>
        </w:rPr>
        <w:t>уларнинг</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пародонт</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клиника</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белгилари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оғирлиги (УОИ) ва</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яллиғловчи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инфильтрат</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намоён</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бўлиши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даражаси (</w:t>
      </w:r>
      <w:r w:rsidR="002E4ECF" w:rsidRPr="00034890">
        <w:rPr>
          <w:rFonts w:ascii="Times New Roman" w:hAnsi="Times New Roman"/>
          <w:sz w:val="28"/>
          <w:szCs w:val="28"/>
          <w:lang w:val="uz-Cyrl-UZ"/>
        </w:rPr>
        <w:t>Я</w:t>
      </w:r>
      <w:r w:rsidRPr="00034890">
        <w:rPr>
          <w:rFonts w:ascii="Times New Roman" w:hAnsi="Times New Roman"/>
          <w:sz w:val="28"/>
          <w:szCs w:val="28"/>
          <w:lang w:val="uz-Cyrl-UZ"/>
        </w:rPr>
        <w:t>И) билан</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боғлиқликни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корреляцион</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таҳлили</w:t>
      </w:r>
      <w:r w:rsidR="002E4ECF" w:rsidRPr="00034890">
        <w:rPr>
          <w:rFonts w:ascii="Times New Roman" w:hAnsi="Times New Roman"/>
          <w:sz w:val="28"/>
          <w:szCs w:val="28"/>
          <w:lang w:val="uz-Cyrl-UZ"/>
        </w:rPr>
        <w:t xml:space="preserve"> </w:t>
      </w:r>
      <w:r w:rsidRPr="00034890">
        <w:rPr>
          <w:rFonts w:ascii="Times New Roman" w:hAnsi="Times New Roman"/>
          <w:sz w:val="28"/>
          <w:szCs w:val="28"/>
          <w:lang w:val="uz-Cyrl-UZ"/>
        </w:rPr>
        <w:t>учун қўлланилди (5-жадвал).</w:t>
      </w:r>
      <w:r w:rsidR="002E4ECF" w:rsidRPr="00034890">
        <w:rPr>
          <w:rFonts w:ascii="Times New Roman" w:hAnsi="Times New Roman"/>
          <w:sz w:val="28"/>
          <w:szCs w:val="28"/>
          <w:lang w:val="uz-Cyrl-UZ"/>
        </w:rPr>
        <w:t xml:space="preserve"> </w:t>
      </w:r>
      <w:r w:rsidR="00E27744" w:rsidRPr="00034890">
        <w:rPr>
          <w:rFonts w:ascii="Times New Roman" w:hAnsi="Times New Roman"/>
          <w:sz w:val="28"/>
          <w:szCs w:val="28"/>
          <w:lang w:val="uz-Cyrl-UZ"/>
        </w:rPr>
        <w:t>5-жадвалдан кўриниб туришича, эритроцитлар морфологик таркиби ўзгаришлари пародонт шикастланиши даражаси (УОИ) ва яллиғловчи инфильтрат намоён бўлиши даражаси билан (ЯИ) юқори даражада корреляция қилинади.</w:t>
      </w:r>
    </w:p>
    <w:p w:rsidR="00E27744" w:rsidRPr="00034890" w:rsidRDefault="00E27744" w:rsidP="0041612A">
      <w:pPr>
        <w:ind w:firstLine="567"/>
        <w:jc w:val="both"/>
        <w:rPr>
          <w:rFonts w:ascii="Times New Roman" w:hAnsi="Times New Roman"/>
          <w:sz w:val="28"/>
          <w:szCs w:val="28"/>
          <w:lang w:val="uz-Cyrl-UZ"/>
        </w:rPr>
      </w:pPr>
      <w:r w:rsidRPr="00034890">
        <w:rPr>
          <w:rFonts w:ascii="Times New Roman" w:hAnsi="Times New Roman"/>
          <w:sz w:val="28"/>
          <w:szCs w:val="28"/>
          <w:lang w:val="uz-Cyrl-UZ"/>
        </w:rPr>
        <w:t>Пародонтнинг деструктив-яллиғланиш шикасти ривожланиши, пардонтит оғирланиши билан ўсиб бораётган эритроцитлар деформацияланиши ва агрегацияси кўрсаткичлари ёмонланишига олиб келади, бу эритроцитлар шикастланиши индекси (ШИ) ошиши, қайтиш индексини (ҚИ) пасайиши, эритроцитар агрегатнинг ўртача катталигини (АЎК) ошиши, агрегация кўрсаткичини (АК) ошиши ва агрегацияланмаган эритроцитлар фоизини (АЭФ) камайиши (Р&lt;0,05) билан намоён бўлади.</w:t>
      </w:r>
      <w:r w:rsidRPr="00034890">
        <w:rPr>
          <w:rFonts w:ascii="Times New Roman" w:hAnsi="Times New Roman"/>
          <w:sz w:val="28"/>
          <w:szCs w:val="28"/>
          <w:lang w:val="uz-Cyrl-UZ"/>
        </w:rPr>
        <w:br w:type="page"/>
      </w:r>
    </w:p>
    <w:p w:rsidR="00D00247" w:rsidRPr="00034890" w:rsidRDefault="00D00247" w:rsidP="0041612A">
      <w:pPr>
        <w:spacing w:after="240"/>
        <w:ind w:right="142"/>
        <w:jc w:val="right"/>
        <w:rPr>
          <w:rFonts w:ascii="Times New Roman" w:hAnsi="Times New Roman"/>
          <w:b/>
          <w:sz w:val="28"/>
          <w:szCs w:val="28"/>
        </w:rPr>
      </w:pPr>
      <w:r w:rsidRPr="00034890">
        <w:rPr>
          <w:rFonts w:ascii="Times New Roman" w:hAnsi="Times New Roman"/>
          <w:b/>
          <w:sz w:val="28"/>
          <w:szCs w:val="28"/>
          <w:lang w:val="uz-Cyrl-UZ"/>
        </w:rPr>
        <w:lastRenderedPageBreak/>
        <w:t>1-жадв</w:t>
      </w:r>
      <w:r w:rsidRPr="00034890">
        <w:rPr>
          <w:rFonts w:ascii="Times New Roman" w:hAnsi="Times New Roman"/>
          <w:b/>
          <w:sz w:val="28"/>
          <w:szCs w:val="28"/>
        </w:rPr>
        <w:t>а</w:t>
      </w:r>
      <w:r w:rsidRPr="00034890">
        <w:rPr>
          <w:rFonts w:ascii="Times New Roman" w:hAnsi="Times New Roman"/>
          <w:b/>
          <w:sz w:val="28"/>
          <w:szCs w:val="28"/>
          <w:lang w:val="uz-Cyrl-UZ"/>
        </w:rPr>
        <w:t>л</w:t>
      </w:r>
    </w:p>
    <w:p w:rsidR="002E4ECF" w:rsidRPr="00034890" w:rsidRDefault="00D00247" w:rsidP="0041612A">
      <w:pPr>
        <w:spacing w:after="240"/>
        <w:ind w:right="142" w:firstLine="709"/>
        <w:rPr>
          <w:rFonts w:ascii="Times New Roman" w:hAnsi="Times New Roman"/>
          <w:b/>
          <w:sz w:val="28"/>
          <w:szCs w:val="28"/>
          <w:lang w:val="uz-Cyrl-UZ"/>
        </w:rPr>
      </w:pPr>
      <w:r w:rsidRPr="00034890">
        <w:rPr>
          <w:rFonts w:ascii="Times New Roman" w:hAnsi="Times New Roman"/>
          <w:b/>
          <w:sz w:val="28"/>
          <w:szCs w:val="28"/>
          <w:lang w:val="uz-Cyrl-UZ"/>
        </w:rPr>
        <w:t xml:space="preserve">Пародонт биоптатларида яллиғловчи </w:t>
      </w:r>
      <w:r w:rsidRPr="00034890">
        <w:rPr>
          <w:rFonts w:ascii="Times New Roman" w:hAnsi="Times New Roman"/>
          <w:b/>
          <w:sz w:val="28"/>
          <w:szCs w:val="28"/>
        </w:rPr>
        <w:t>инфильтрат</w:t>
      </w:r>
      <w:r w:rsidRPr="00034890">
        <w:rPr>
          <w:rFonts w:ascii="Times New Roman" w:hAnsi="Times New Roman"/>
          <w:b/>
          <w:sz w:val="28"/>
          <w:szCs w:val="28"/>
          <w:lang w:val="uz-Cyrl-UZ"/>
        </w:rPr>
        <w:t xml:space="preserve"> тавсифлари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7"/>
        <w:gridCol w:w="3109"/>
        <w:gridCol w:w="1202"/>
        <w:gridCol w:w="4429"/>
      </w:tblGrid>
      <w:tr w:rsidR="00D00247" w:rsidRPr="00034890" w:rsidTr="000C620B">
        <w:tc>
          <w:tcPr>
            <w:tcW w:w="508" w:type="pct"/>
            <w:vAlign w:val="center"/>
          </w:tcPr>
          <w:p w:rsidR="00D00247" w:rsidRPr="00034890" w:rsidRDefault="00D00247" w:rsidP="002B0990">
            <w:pPr>
              <w:ind w:right="141"/>
              <w:jc w:val="center"/>
              <w:rPr>
                <w:rFonts w:ascii="Times New Roman" w:hAnsi="Times New Roman"/>
                <w:lang w:val="uz-Cyrl-UZ" w:eastAsia="en-US"/>
              </w:rPr>
            </w:pPr>
            <w:r w:rsidRPr="00034890">
              <w:rPr>
                <w:rFonts w:ascii="Times New Roman" w:hAnsi="Times New Roman"/>
                <w:lang w:val="uz-Cyrl-UZ" w:eastAsia="en-US"/>
              </w:rPr>
              <w:t>Даража</w:t>
            </w:r>
          </w:p>
        </w:tc>
        <w:tc>
          <w:tcPr>
            <w:tcW w:w="1594" w:type="pct"/>
            <w:vAlign w:val="center"/>
          </w:tcPr>
          <w:p w:rsidR="00D00247" w:rsidRPr="00034890" w:rsidRDefault="00D00247" w:rsidP="002B0990">
            <w:pPr>
              <w:ind w:right="141"/>
              <w:jc w:val="center"/>
              <w:rPr>
                <w:rFonts w:ascii="Times New Roman" w:hAnsi="Times New Roman"/>
                <w:lang w:eastAsia="en-US"/>
              </w:rPr>
            </w:pPr>
            <w:r w:rsidRPr="00034890">
              <w:rPr>
                <w:rFonts w:ascii="Times New Roman" w:hAnsi="Times New Roman"/>
                <w:lang w:val="uz-Cyrl-UZ" w:eastAsia="en-US"/>
              </w:rPr>
              <w:t xml:space="preserve">Юза </w:t>
            </w:r>
            <w:r w:rsidRPr="00034890">
              <w:rPr>
                <w:rFonts w:ascii="Times New Roman" w:hAnsi="Times New Roman"/>
                <w:lang w:eastAsia="en-US"/>
              </w:rPr>
              <w:t>микрорельеф</w:t>
            </w:r>
            <w:r w:rsidRPr="00034890">
              <w:rPr>
                <w:rFonts w:ascii="Times New Roman" w:hAnsi="Times New Roman"/>
                <w:lang w:val="uz-Cyrl-UZ" w:eastAsia="en-US"/>
              </w:rPr>
              <w:t>и</w:t>
            </w:r>
          </w:p>
        </w:tc>
        <w:tc>
          <w:tcPr>
            <w:tcW w:w="652" w:type="pct"/>
            <w:vAlign w:val="center"/>
          </w:tcPr>
          <w:p w:rsidR="00D00247" w:rsidRPr="00034890" w:rsidRDefault="00D00247" w:rsidP="002B0990">
            <w:pPr>
              <w:ind w:right="141"/>
              <w:jc w:val="center"/>
              <w:rPr>
                <w:rFonts w:ascii="Times New Roman" w:hAnsi="Times New Roman"/>
                <w:lang w:eastAsia="en-US"/>
              </w:rPr>
            </w:pPr>
            <w:r w:rsidRPr="00034890">
              <w:rPr>
                <w:rFonts w:ascii="Times New Roman" w:hAnsi="Times New Roman"/>
                <w:lang w:eastAsia="en-US"/>
              </w:rPr>
              <w:t>Акантоз</w:t>
            </w:r>
          </w:p>
        </w:tc>
        <w:tc>
          <w:tcPr>
            <w:tcW w:w="2246" w:type="pct"/>
            <w:vAlign w:val="center"/>
          </w:tcPr>
          <w:p w:rsidR="00D00247" w:rsidRPr="00034890" w:rsidRDefault="00D00247" w:rsidP="002B0990">
            <w:pPr>
              <w:ind w:right="141"/>
              <w:jc w:val="center"/>
              <w:rPr>
                <w:rFonts w:ascii="Times New Roman" w:hAnsi="Times New Roman"/>
                <w:lang w:eastAsia="en-US"/>
              </w:rPr>
            </w:pPr>
            <w:r w:rsidRPr="00034890">
              <w:rPr>
                <w:rFonts w:ascii="Times New Roman" w:hAnsi="Times New Roman"/>
                <w:lang w:val="uz-Cyrl-UZ" w:eastAsia="en-US"/>
              </w:rPr>
              <w:t xml:space="preserve">Яллиғловчи </w:t>
            </w:r>
            <w:r w:rsidRPr="00034890">
              <w:rPr>
                <w:rFonts w:ascii="Times New Roman" w:hAnsi="Times New Roman"/>
                <w:lang w:eastAsia="en-US"/>
              </w:rPr>
              <w:t>инфильтрат</w:t>
            </w:r>
            <w:r w:rsidRPr="00034890">
              <w:rPr>
                <w:rFonts w:ascii="Times New Roman" w:hAnsi="Times New Roman"/>
                <w:lang w:val="uz-Cyrl-UZ" w:eastAsia="en-US"/>
              </w:rPr>
              <w:t xml:space="preserve"> таркиби</w:t>
            </w:r>
          </w:p>
        </w:tc>
      </w:tr>
      <w:tr w:rsidR="00D00247" w:rsidRPr="000B440D" w:rsidTr="000C620B">
        <w:trPr>
          <w:trHeight w:val="3181"/>
        </w:trPr>
        <w:tc>
          <w:tcPr>
            <w:tcW w:w="508" w:type="pct"/>
            <w:vAlign w:val="center"/>
          </w:tcPr>
          <w:p w:rsidR="00D00247" w:rsidRPr="00034890" w:rsidRDefault="00D00247" w:rsidP="002B0990">
            <w:pPr>
              <w:ind w:right="141"/>
              <w:jc w:val="center"/>
              <w:rPr>
                <w:rFonts w:ascii="Times New Roman" w:hAnsi="Times New Roman"/>
                <w:lang w:val="en-US" w:eastAsia="en-US"/>
              </w:rPr>
            </w:pPr>
            <w:r w:rsidRPr="00034890">
              <w:rPr>
                <w:rFonts w:ascii="Times New Roman" w:hAnsi="Times New Roman"/>
                <w:lang w:val="en-US" w:eastAsia="en-US"/>
              </w:rPr>
              <w:t>N</w:t>
            </w:r>
          </w:p>
        </w:tc>
        <w:tc>
          <w:tcPr>
            <w:tcW w:w="1594" w:type="pct"/>
            <w:vAlign w:val="center"/>
          </w:tcPr>
          <w:p w:rsidR="00D00247" w:rsidRPr="00034890" w:rsidRDefault="00D00247" w:rsidP="002B0990">
            <w:pPr>
              <w:ind w:right="141"/>
              <w:jc w:val="both"/>
              <w:rPr>
                <w:rFonts w:ascii="Times New Roman" w:hAnsi="Times New Roman"/>
                <w:lang w:val="uz-Cyrl-UZ" w:eastAsia="en-US"/>
              </w:rPr>
            </w:pPr>
            <w:r w:rsidRPr="00034890">
              <w:rPr>
                <w:rFonts w:ascii="Times New Roman" w:hAnsi="Times New Roman"/>
                <w:lang w:eastAsia="en-US"/>
              </w:rPr>
              <w:t>Эпителий</w:t>
            </w:r>
            <w:r w:rsidRPr="00034890">
              <w:rPr>
                <w:rFonts w:ascii="Times New Roman" w:hAnsi="Times New Roman"/>
                <w:lang w:val="uz-Cyrl-UZ" w:eastAsia="en-US"/>
              </w:rPr>
              <w:t>тиканли ҳу</w:t>
            </w:r>
            <w:r w:rsidR="00277C11" w:rsidRPr="00034890">
              <w:rPr>
                <w:rFonts w:ascii="Times New Roman" w:hAnsi="Times New Roman"/>
                <w:lang w:val="uz-Cyrl-UZ" w:eastAsia="en-US"/>
              </w:rPr>
              <w:t>-</w:t>
            </w:r>
            <w:r w:rsidRPr="00034890">
              <w:rPr>
                <w:rFonts w:ascii="Times New Roman" w:hAnsi="Times New Roman"/>
                <w:lang w:val="uz-Cyrl-UZ" w:eastAsia="en-US"/>
              </w:rPr>
              <w:t>жайралардан иборат, донадор қатлам ривож</w:t>
            </w:r>
            <w:r w:rsidR="00277C11" w:rsidRPr="00034890">
              <w:rPr>
                <w:rFonts w:ascii="Times New Roman" w:hAnsi="Times New Roman"/>
                <w:lang w:val="uz-Cyrl-UZ" w:eastAsia="en-US"/>
              </w:rPr>
              <w:t>-</w:t>
            </w:r>
            <w:r w:rsidRPr="00034890">
              <w:rPr>
                <w:rFonts w:ascii="Times New Roman" w:hAnsi="Times New Roman"/>
                <w:lang w:val="uz-Cyrl-UZ" w:eastAsia="en-US"/>
              </w:rPr>
              <w:t xml:space="preserve">ланган, базал </w:t>
            </w:r>
            <w:r w:rsidRPr="00034890">
              <w:rPr>
                <w:rFonts w:ascii="Times New Roman" w:hAnsi="Times New Roman"/>
                <w:lang w:eastAsia="en-US"/>
              </w:rPr>
              <w:t>мембран</w:t>
            </w:r>
            <w:r w:rsidRPr="00034890">
              <w:rPr>
                <w:rFonts w:ascii="Times New Roman" w:hAnsi="Times New Roman"/>
                <w:lang w:val="uz-Cyrl-UZ" w:eastAsia="en-US"/>
              </w:rPr>
              <w:t>а 1 қатор митоз фенула базал ҳужайралари жойлашган. Альвеоляр тож соҳасида қотган қатлам мавжуд эмас, алоҳида ажралган ҳужайралар, алоҳида нормал эритроцитлар</w:t>
            </w:r>
          </w:p>
        </w:tc>
        <w:tc>
          <w:tcPr>
            <w:tcW w:w="652" w:type="pct"/>
            <w:vAlign w:val="center"/>
          </w:tcPr>
          <w:p w:rsidR="00D00247" w:rsidRPr="00034890" w:rsidRDefault="00D00247" w:rsidP="002B0990">
            <w:pPr>
              <w:ind w:right="141"/>
              <w:jc w:val="both"/>
              <w:rPr>
                <w:rFonts w:ascii="Times New Roman" w:hAnsi="Times New Roman"/>
                <w:lang w:val="uz-Cyrl-UZ" w:eastAsia="en-US"/>
              </w:rPr>
            </w:pPr>
          </w:p>
        </w:tc>
        <w:tc>
          <w:tcPr>
            <w:tcW w:w="2246" w:type="pct"/>
            <w:vAlign w:val="center"/>
          </w:tcPr>
          <w:p w:rsidR="00D00247" w:rsidRPr="00034890" w:rsidRDefault="00D00247" w:rsidP="002B0990">
            <w:pPr>
              <w:ind w:right="141"/>
              <w:jc w:val="both"/>
              <w:rPr>
                <w:rFonts w:ascii="Times New Roman" w:hAnsi="Times New Roman"/>
                <w:lang w:val="uz-Cyrl-UZ" w:eastAsia="en-US"/>
              </w:rPr>
            </w:pPr>
          </w:p>
        </w:tc>
      </w:tr>
      <w:tr w:rsidR="00D00247" w:rsidRPr="00034890" w:rsidTr="000C620B">
        <w:tc>
          <w:tcPr>
            <w:tcW w:w="508" w:type="pct"/>
            <w:vAlign w:val="center"/>
          </w:tcPr>
          <w:p w:rsidR="00D00247" w:rsidRPr="00034890" w:rsidRDefault="00D00247" w:rsidP="002B0990">
            <w:pPr>
              <w:ind w:right="141"/>
              <w:jc w:val="center"/>
              <w:rPr>
                <w:rFonts w:ascii="Times New Roman" w:hAnsi="Times New Roman"/>
                <w:lang w:eastAsia="en-US"/>
              </w:rPr>
            </w:pPr>
            <w:r w:rsidRPr="00034890">
              <w:rPr>
                <w:rFonts w:ascii="Times New Roman" w:hAnsi="Times New Roman"/>
                <w:lang w:val="en-US" w:eastAsia="en-US"/>
              </w:rPr>
              <w:t>I</w:t>
            </w:r>
          </w:p>
          <w:p w:rsidR="00D00247" w:rsidRPr="00034890" w:rsidRDefault="00D00247" w:rsidP="002B0990">
            <w:pPr>
              <w:ind w:right="141"/>
              <w:jc w:val="center"/>
              <w:rPr>
                <w:rFonts w:ascii="Times New Roman" w:hAnsi="Times New Roman"/>
                <w:lang w:eastAsia="en-US"/>
              </w:rPr>
            </w:pPr>
            <w:r w:rsidRPr="00034890">
              <w:rPr>
                <w:rFonts w:ascii="Times New Roman" w:hAnsi="Times New Roman"/>
                <w:lang w:val="uz-Cyrl-UZ" w:eastAsia="en-US"/>
              </w:rPr>
              <w:t xml:space="preserve">Енгил </w:t>
            </w:r>
          </w:p>
        </w:tc>
        <w:tc>
          <w:tcPr>
            <w:tcW w:w="1594" w:type="pct"/>
            <w:vAlign w:val="center"/>
          </w:tcPr>
          <w:p w:rsidR="00D00247" w:rsidRPr="00034890" w:rsidRDefault="00D00247" w:rsidP="002B0990">
            <w:pPr>
              <w:ind w:right="141"/>
              <w:jc w:val="both"/>
              <w:rPr>
                <w:rFonts w:ascii="Times New Roman" w:hAnsi="Times New Roman"/>
                <w:lang w:eastAsia="en-US"/>
              </w:rPr>
            </w:pPr>
            <w:r w:rsidRPr="00034890">
              <w:rPr>
                <w:rFonts w:ascii="Times New Roman" w:hAnsi="Times New Roman"/>
                <w:lang w:val="uz-Cyrl-UZ" w:eastAsia="en-US"/>
              </w:rPr>
              <w:t xml:space="preserve">Юзаки эритроцитларнинг мўътадил ажралиши, микроорганизмларнинг мўътадил тўпланиши, шиллиқ қатлам юзасида алоҳида </w:t>
            </w:r>
            <w:r w:rsidRPr="00034890">
              <w:rPr>
                <w:rFonts w:ascii="Times New Roman" w:hAnsi="Times New Roman"/>
                <w:lang w:eastAsia="en-US"/>
              </w:rPr>
              <w:t>эритроцит</w:t>
            </w:r>
            <w:r w:rsidRPr="00034890">
              <w:rPr>
                <w:rFonts w:ascii="Times New Roman" w:hAnsi="Times New Roman"/>
                <w:lang w:val="uz-Cyrl-UZ" w:eastAsia="en-US"/>
              </w:rPr>
              <w:t xml:space="preserve">лар </w:t>
            </w:r>
          </w:p>
        </w:tc>
        <w:tc>
          <w:tcPr>
            <w:tcW w:w="652" w:type="pct"/>
            <w:vAlign w:val="center"/>
          </w:tcPr>
          <w:p w:rsidR="00D00247" w:rsidRPr="00034890" w:rsidRDefault="00D00247" w:rsidP="002B0990">
            <w:pPr>
              <w:ind w:right="141"/>
              <w:jc w:val="both"/>
              <w:rPr>
                <w:rFonts w:ascii="Times New Roman" w:hAnsi="Times New Roman"/>
                <w:lang w:eastAsia="en-US"/>
              </w:rPr>
            </w:pPr>
            <w:r w:rsidRPr="00034890">
              <w:rPr>
                <w:rFonts w:ascii="Times New Roman" w:hAnsi="Times New Roman"/>
                <w:lang w:val="uz-Cyrl-UZ" w:eastAsia="en-US"/>
              </w:rPr>
              <w:t>Кам намоён бўлган</w:t>
            </w:r>
          </w:p>
        </w:tc>
        <w:tc>
          <w:tcPr>
            <w:tcW w:w="2246" w:type="pct"/>
            <w:vAlign w:val="center"/>
          </w:tcPr>
          <w:p w:rsidR="00D00247" w:rsidRPr="00034890" w:rsidRDefault="00D00247" w:rsidP="002B0990">
            <w:pPr>
              <w:ind w:right="141"/>
              <w:jc w:val="both"/>
              <w:rPr>
                <w:rFonts w:ascii="Times New Roman" w:hAnsi="Times New Roman"/>
                <w:lang w:val="uz-Cyrl-UZ" w:eastAsia="en-US"/>
              </w:rPr>
            </w:pPr>
            <w:r w:rsidRPr="00034890">
              <w:rPr>
                <w:rFonts w:ascii="Times New Roman" w:hAnsi="Times New Roman"/>
                <w:lang w:eastAsia="en-US"/>
              </w:rPr>
              <w:t>Эпителиал</w:t>
            </w:r>
            <w:r w:rsidRPr="00034890">
              <w:rPr>
                <w:rFonts w:ascii="Times New Roman" w:hAnsi="Times New Roman"/>
                <w:lang w:val="uz-Cyrl-UZ" w:eastAsia="en-US"/>
              </w:rPr>
              <w:t xml:space="preserve"> қатлам доирасида </w:t>
            </w:r>
            <w:r w:rsidRPr="00034890">
              <w:rPr>
                <w:rFonts w:ascii="Times New Roman" w:hAnsi="Times New Roman"/>
                <w:lang w:eastAsia="en-US"/>
              </w:rPr>
              <w:t>инфильтрация</w:t>
            </w:r>
            <w:r w:rsidRPr="00034890">
              <w:rPr>
                <w:rFonts w:ascii="Times New Roman" w:hAnsi="Times New Roman"/>
                <w:lang w:val="uz-Cyrl-UZ" w:eastAsia="en-US"/>
              </w:rPr>
              <w:t xml:space="preserve">, </w:t>
            </w:r>
            <w:r w:rsidRPr="00034890">
              <w:rPr>
                <w:rFonts w:ascii="Times New Roman" w:hAnsi="Times New Roman"/>
                <w:lang w:eastAsia="en-US"/>
              </w:rPr>
              <w:t>эпителиоцит</w:t>
            </w:r>
            <w:r w:rsidRPr="00034890">
              <w:rPr>
                <w:rFonts w:ascii="Times New Roman" w:hAnsi="Times New Roman"/>
                <w:lang w:val="uz-Cyrl-UZ" w:eastAsia="en-US"/>
              </w:rPr>
              <w:t>лар ажралиши. Қотган ҳужайралар юзасида микро</w:t>
            </w:r>
            <w:r w:rsidR="00277C11" w:rsidRPr="00034890">
              <w:rPr>
                <w:rFonts w:ascii="Times New Roman" w:hAnsi="Times New Roman"/>
                <w:lang w:val="uz-Cyrl-UZ" w:eastAsia="en-US"/>
              </w:rPr>
              <w:t>-</w:t>
            </w:r>
            <w:r w:rsidRPr="00034890">
              <w:rPr>
                <w:rFonts w:ascii="Times New Roman" w:hAnsi="Times New Roman"/>
                <w:lang w:val="uz-Cyrl-UZ" w:eastAsia="en-US"/>
              </w:rPr>
              <w:t>организмлар тўпланиши. Микро</w:t>
            </w:r>
            <w:r w:rsidR="00277C11" w:rsidRPr="00034890">
              <w:rPr>
                <w:rFonts w:ascii="Times New Roman" w:hAnsi="Times New Roman"/>
                <w:lang w:val="uz-Cyrl-UZ" w:eastAsia="en-US"/>
              </w:rPr>
              <w:t>-</w:t>
            </w:r>
            <w:r w:rsidRPr="00034890">
              <w:rPr>
                <w:rFonts w:ascii="Times New Roman" w:hAnsi="Times New Roman"/>
                <w:lang w:val="uz-Cyrl-UZ" w:eastAsia="en-US"/>
              </w:rPr>
              <w:t>томирлар торайиши, қон томирлари</w:t>
            </w:r>
            <w:r w:rsidR="00277C11" w:rsidRPr="00034890">
              <w:rPr>
                <w:rFonts w:ascii="Times New Roman" w:hAnsi="Times New Roman"/>
                <w:lang w:val="uz-Cyrl-UZ" w:eastAsia="en-US"/>
              </w:rPr>
              <w:t>-</w:t>
            </w:r>
            <w:r w:rsidRPr="00034890">
              <w:rPr>
                <w:rFonts w:ascii="Times New Roman" w:hAnsi="Times New Roman"/>
                <w:lang w:val="uz-Cyrl-UZ" w:eastAsia="en-US"/>
              </w:rPr>
              <w:t>нинг базал мембранаси бутлиги бузилиши, цитоплазматик мембраналар</w:t>
            </w:r>
            <w:r w:rsidR="00277C11" w:rsidRPr="00034890">
              <w:rPr>
                <w:rFonts w:ascii="Times New Roman" w:hAnsi="Times New Roman"/>
                <w:lang w:val="uz-Cyrl-UZ" w:eastAsia="en-US"/>
              </w:rPr>
              <w:t>-</w:t>
            </w:r>
            <w:r w:rsidRPr="00034890">
              <w:rPr>
                <w:rFonts w:ascii="Times New Roman" w:hAnsi="Times New Roman"/>
                <w:lang w:val="uz-Cyrl-UZ" w:eastAsia="en-US"/>
              </w:rPr>
              <w:t>нинг дистрофик ўзгариши. Эритроцит</w:t>
            </w:r>
            <w:r w:rsidR="00277C11" w:rsidRPr="00034890">
              <w:rPr>
                <w:rFonts w:ascii="Times New Roman" w:hAnsi="Times New Roman"/>
                <w:lang w:val="uz-Cyrl-UZ" w:eastAsia="en-US"/>
              </w:rPr>
              <w:t>-</w:t>
            </w:r>
            <w:r w:rsidRPr="00034890">
              <w:rPr>
                <w:rFonts w:ascii="Times New Roman" w:hAnsi="Times New Roman"/>
                <w:lang w:val="uz-Cyrl-UZ" w:eastAsia="en-US"/>
              </w:rPr>
              <w:t>ларнинг алоҳида патологик шакллари, эритроцитларнинг ёпишишга юқори мойиллиги.</w:t>
            </w:r>
          </w:p>
        </w:tc>
      </w:tr>
      <w:tr w:rsidR="00D00247" w:rsidRPr="000B440D" w:rsidTr="000C620B">
        <w:tc>
          <w:tcPr>
            <w:tcW w:w="508" w:type="pct"/>
            <w:vAlign w:val="center"/>
          </w:tcPr>
          <w:p w:rsidR="00D00247" w:rsidRPr="00034890" w:rsidRDefault="00D00247" w:rsidP="002B0990">
            <w:pPr>
              <w:ind w:right="141"/>
              <w:jc w:val="center"/>
              <w:rPr>
                <w:rFonts w:ascii="Times New Roman" w:hAnsi="Times New Roman"/>
                <w:lang w:eastAsia="en-US"/>
              </w:rPr>
            </w:pPr>
            <w:r w:rsidRPr="00034890">
              <w:rPr>
                <w:rFonts w:ascii="Times New Roman" w:hAnsi="Times New Roman"/>
                <w:lang w:val="en-US" w:eastAsia="en-US"/>
              </w:rPr>
              <w:t>II</w:t>
            </w:r>
          </w:p>
          <w:p w:rsidR="00D00247" w:rsidRPr="00034890" w:rsidRDefault="00D00247" w:rsidP="002B0990">
            <w:pPr>
              <w:ind w:right="141"/>
              <w:jc w:val="center"/>
              <w:rPr>
                <w:rFonts w:ascii="Times New Roman" w:hAnsi="Times New Roman"/>
                <w:lang w:eastAsia="en-US"/>
              </w:rPr>
            </w:pPr>
            <w:r w:rsidRPr="00034890">
              <w:rPr>
                <w:rFonts w:ascii="Times New Roman" w:hAnsi="Times New Roman"/>
                <w:lang w:val="uz-Cyrl-UZ" w:eastAsia="en-US"/>
              </w:rPr>
              <w:t xml:space="preserve">Мўътадил </w:t>
            </w:r>
          </w:p>
        </w:tc>
        <w:tc>
          <w:tcPr>
            <w:tcW w:w="1594" w:type="pct"/>
            <w:vAlign w:val="center"/>
          </w:tcPr>
          <w:p w:rsidR="00D00247" w:rsidRPr="00034890" w:rsidRDefault="00D00247" w:rsidP="002B0990">
            <w:pPr>
              <w:ind w:right="141"/>
              <w:jc w:val="both"/>
              <w:rPr>
                <w:rFonts w:ascii="Times New Roman" w:hAnsi="Times New Roman"/>
                <w:lang w:val="uz-Cyrl-UZ" w:eastAsia="en-US"/>
              </w:rPr>
            </w:pPr>
            <w:r w:rsidRPr="00034890">
              <w:rPr>
                <w:rFonts w:ascii="Times New Roman" w:hAnsi="Times New Roman"/>
                <w:lang w:eastAsia="en-US"/>
              </w:rPr>
              <w:t>Эпителиал</w:t>
            </w:r>
            <w:r w:rsidRPr="00034890">
              <w:rPr>
                <w:rFonts w:ascii="Times New Roman" w:hAnsi="Times New Roman"/>
                <w:lang w:val="uz-Cyrl-UZ" w:eastAsia="en-US"/>
              </w:rPr>
              <w:t xml:space="preserve"> ҳужайраларнинг аниқ ажралиши. Ажралган эритроцитлар ва эпителиал ҳужайралар ва микроорганизмлар шиллиқ қатлам юзасида. </w:t>
            </w:r>
          </w:p>
        </w:tc>
        <w:tc>
          <w:tcPr>
            <w:tcW w:w="652" w:type="pct"/>
            <w:vAlign w:val="center"/>
          </w:tcPr>
          <w:p w:rsidR="0003761D" w:rsidRPr="00034890" w:rsidRDefault="00D00247" w:rsidP="002B0990">
            <w:pPr>
              <w:ind w:right="141"/>
              <w:jc w:val="both"/>
              <w:rPr>
                <w:rFonts w:ascii="Times New Roman" w:hAnsi="Times New Roman"/>
                <w:lang w:val="uz-Cyrl-UZ" w:eastAsia="en-US"/>
              </w:rPr>
            </w:pPr>
            <w:r w:rsidRPr="00034890">
              <w:rPr>
                <w:rFonts w:ascii="Times New Roman" w:hAnsi="Times New Roman"/>
                <w:lang w:val="uz-Cyrl-UZ" w:eastAsia="en-US"/>
              </w:rPr>
              <w:t>Мўъта</w:t>
            </w:r>
            <w:r w:rsidR="0003761D" w:rsidRPr="00034890">
              <w:rPr>
                <w:rFonts w:ascii="Times New Roman" w:hAnsi="Times New Roman"/>
                <w:lang w:val="uz-Cyrl-UZ" w:eastAsia="en-US"/>
              </w:rPr>
              <w:t>-</w:t>
            </w:r>
          </w:p>
          <w:p w:rsidR="00D00247" w:rsidRPr="00034890" w:rsidRDefault="000C620B" w:rsidP="002B0990">
            <w:pPr>
              <w:ind w:right="141"/>
              <w:jc w:val="both"/>
              <w:rPr>
                <w:rFonts w:ascii="Times New Roman" w:hAnsi="Times New Roman"/>
                <w:lang w:eastAsia="en-US"/>
              </w:rPr>
            </w:pPr>
            <w:r w:rsidRPr="00034890">
              <w:rPr>
                <w:rFonts w:ascii="Times New Roman" w:hAnsi="Times New Roman"/>
                <w:lang w:val="uz-Cyrl-UZ" w:eastAsia="en-US"/>
              </w:rPr>
              <w:t>ил</w:t>
            </w:r>
            <w:r w:rsidR="0003761D" w:rsidRPr="00034890">
              <w:rPr>
                <w:rFonts w:ascii="Times New Roman" w:hAnsi="Times New Roman"/>
                <w:lang w:eastAsia="en-US"/>
              </w:rPr>
              <w:t xml:space="preserve"> </w:t>
            </w:r>
            <w:r w:rsidR="00D00247" w:rsidRPr="00034890">
              <w:rPr>
                <w:rFonts w:ascii="Times New Roman" w:hAnsi="Times New Roman"/>
                <w:lang w:eastAsia="en-US"/>
              </w:rPr>
              <w:t xml:space="preserve">акантоз </w:t>
            </w:r>
            <w:r w:rsidR="00D00247" w:rsidRPr="00034890">
              <w:rPr>
                <w:rFonts w:ascii="Times New Roman" w:hAnsi="Times New Roman"/>
                <w:lang w:val="uz-Cyrl-UZ" w:eastAsia="en-US"/>
              </w:rPr>
              <w:t>ва</w:t>
            </w:r>
            <w:r w:rsidR="00D00247" w:rsidRPr="00034890">
              <w:rPr>
                <w:rFonts w:ascii="Times New Roman" w:hAnsi="Times New Roman"/>
                <w:lang w:eastAsia="en-US"/>
              </w:rPr>
              <w:t xml:space="preserve"> аканто-лиз</w:t>
            </w:r>
          </w:p>
        </w:tc>
        <w:tc>
          <w:tcPr>
            <w:tcW w:w="2246" w:type="pct"/>
            <w:vAlign w:val="center"/>
          </w:tcPr>
          <w:p w:rsidR="00D00247" w:rsidRPr="00034890" w:rsidRDefault="00D00247" w:rsidP="002B0990">
            <w:pPr>
              <w:ind w:right="141"/>
              <w:jc w:val="both"/>
              <w:rPr>
                <w:rFonts w:ascii="Times New Roman" w:hAnsi="Times New Roman"/>
                <w:lang w:val="uz-Cyrl-UZ" w:eastAsia="en-US"/>
              </w:rPr>
            </w:pPr>
            <w:r w:rsidRPr="00034890">
              <w:rPr>
                <w:rFonts w:ascii="Times New Roman" w:hAnsi="Times New Roman"/>
                <w:lang w:val="uz-Cyrl-UZ" w:eastAsia="en-US"/>
              </w:rPr>
              <w:t xml:space="preserve">Милкнинг шиллиқ қатламининг ўз пластинасида аниқ намоён бўлган </w:t>
            </w:r>
            <w:r w:rsidRPr="00034890">
              <w:rPr>
                <w:rFonts w:ascii="Times New Roman" w:hAnsi="Times New Roman"/>
                <w:lang w:eastAsia="en-US"/>
              </w:rPr>
              <w:t>инфильтрат нейтрофил лейкоцит</w:t>
            </w:r>
            <w:r w:rsidRPr="00034890">
              <w:rPr>
                <w:rFonts w:ascii="Times New Roman" w:hAnsi="Times New Roman"/>
                <w:lang w:val="uz-Cyrl-UZ" w:eastAsia="en-US"/>
              </w:rPr>
              <w:t xml:space="preserve">лар билан </w:t>
            </w:r>
            <w:r w:rsidRPr="00034890">
              <w:rPr>
                <w:rFonts w:ascii="Times New Roman" w:hAnsi="Times New Roman"/>
                <w:lang w:eastAsia="en-US"/>
              </w:rPr>
              <w:t>диффуз инфильтраци</w:t>
            </w:r>
            <w:r w:rsidRPr="00034890">
              <w:rPr>
                <w:rFonts w:ascii="Times New Roman" w:hAnsi="Times New Roman"/>
                <w:lang w:val="uz-Cyrl-UZ" w:eastAsia="en-US"/>
              </w:rPr>
              <w:t>я кўрини</w:t>
            </w:r>
            <w:r w:rsidR="00277C11" w:rsidRPr="00034890">
              <w:rPr>
                <w:rFonts w:ascii="Times New Roman" w:hAnsi="Times New Roman"/>
                <w:lang w:val="uz-Cyrl-UZ" w:eastAsia="en-US"/>
              </w:rPr>
              <w:t>-</w:t>
            </w:r>
            <w:r w:rsidRPr="00034890">
              <w:rPr>
                <w:rFonts w:ascii="Times New Roman" w:hAnsi="Times New Roman"/>
                <w:lang w:val="uz-Cyrl-UZ" w:eastAsia="en-US"/>
              </w:rPr>
              <w:t xml:space="preserve">шида, кўп қатламли ясси эпителийда </w:t>
            </w:r>
            <w:r w:rsidRPr="00034890">
              <w:rPr>
                <w:rFonts w:ascii="Times New Roman" w:hAnsi="Times New Roman"/>
                <w:lang w:eastAsia="en-US"/>
              </w:rPr>
              <w:t>лейкодиапедез</w:t>
            </w:r>
            <w:r w:rsidRPr="00034890">
              <w:rPr>
                <w:rFonts w:ascii="Times New Roman" w:hAnsi="Times New Roman"/>
                <w:lang w:val="uz-Cyrl-UZ" w:eastAsia="en-US"/>
              </w:rPr>
              <w:t>. Микротомирларнинг базал мембранаси бутун периметр бўйича юмшаши, микротомирлар тешигида эритроцитларнинг кўп сонли патологик шакллари, эритроцитлар ёпишмаслиги.</w:t>
            </w:r>
          </w:p>
        </w:tc>
      </w:tr>
      <w:tr w:rsidR="00D00247" w:rsidRPr="000B440D" w:rsidTr="000C620B">
        <w:tc>
          <w:tcPr>
            <w:tcW w:w="508" w:type="pct"/>
            <w:vAlign w:val="center"/>
          </w:tcPr>
          <w:p w:rsidR="00D00247" w:rsidRPr="00034890" w:rsidRDefault="00D00247" w:rsidP="002B0990">
            <w:pPr>
              <w:ind w:right="141"/>
              <w:jc w:val="center"/>
              <w:rPr>
                <w:rFonts w:ascii="Times New Roman" w:hAnsi="Times New Roman"/>
                <w:lang w:eastAsia="en-US"/>
              </w:rPr>
            </w:pPr>
            <w:r w:rsidRPr="00034890">
              <w:rPr>
                <w:rFonts w:ascii="Times New Roman" w:hAnsi="Times New Roman"/>
                <w:lang w:val="en-US" w:eastAsia="en-US"/>
              </w:rPr>
              <w:t>III</w:t>
            </w:r>
          </w:p>
          <w:p w:rsidR="00D00247" w:rsidRPr="00034890" w:rsidRDefault="00D00247" w:rsidP="002B0990">
            <w:pPr>
              <w:ind w:right="141"/>
              <w:jc w:val="center"/>
              <w:rPr>
                <w:rFonts w:ascii="Times New Roman" w:hAnsi="Times New Roman"/>
                <w:lang w:eastAsia="en-US"/>
              </w:rPr>
            </w:pPr>
            <w:r w:rsidRPr="00034890">
              <w:rPr>
                <w:rFonts w:ascii="Times New Roman" w:hAnsi="Times New Roman"/>
                <w:lang w:val="uz-Cyrl-UZ" w:eastAsia="en-US"/>
              </w:rPr>
              <w:t>Намоён бўлган</w:t>
            </w:r>
          </w:p>
          <w:p w:rsidR="00D00247" w:rsidRPr="00034890" w:rsidRDefault="00D00247" w:rsidP="002B0990">
            <w:pPr>
              <w:ind w:right="141"/>
              <w:jc w:val="center"/>
              <w:rPr>
                <w:rFonts w:ascii="Times New Roman" w:hAnsi="Times New Roman"/>
                <w:lang w:eastAsia="en-US"/>
              </w:rPr>
            </w:pPr>
          </w:p>
        </w:tc>
        <w:tc>
          <w:tcPr>
            <w:tcW w:w="1594" w:type="pct"/>
            <w:vAlign w:val="center"/>
          </w:tcPr>
          <w:p w:rsidR="00D00247" w:rsidRPr="00034890" w:rsidRDefault="00D00247" w:rsidP="002B0990">
            <w:pPr>
              <w:ind w:right="141"/>
              <w:jc w:val="both"/>
              <w:rPr>
                <w:rFonts w:ascii="Times New Roman" w:hAnsi="Times New Roman"/>
                <w:lang w:val="uz-Cyrl-UZ" w:eastAsia="en-US"/>
              </w:rPr>
            </w:pPr>
            <w:r w:rsidRPr="00034890">
              <w:rPr>
                <w:rFonts w:ascii="Times New Roman" w:hAnsi="Times New Roman"/>
                <w:lang w:val="uz-Cyrl-UZ" w:eastAsia="en-US"/>
              </w:rPr>
              <w:t>Милк шиллиқ қатлами юзаси микрорельефи кесилганлиги ва бўртиб чиқиши. Шиллиқ қат</w:t>
            </w:r>
            <w:r w:rsidR="00277C11" w:rsidRPr="00034890">
              <w:rPr>
                <w:rFonts w:ascii="Times New Roman" w:hAnsi="Times New Roman"/>
                <w:lang w:val="uz-Cyrl-UZ" w:eastAsia="en-US"/>
              </w:rPr>
              <w:t>-</w:t>
            </w:r>
            <w:r w:rsidRPr="00034890">
              <w:rPr>
                <w:rFonts w:ascii="Times New Roman" w:hAnsi="Times New Roman"/>
                <w:lang w:val="uz-Cyrl-UZ" w:eastAsia="en-US"/>
              </w:rPr>
              <w:t>лам юзасида шикаст</w:t>
            </w:r>
            <w:r w:rsidR="00277C11" w:rsidRPr="00034890">
              <w:rPr>
                <w:rFonts w:ascii="Times New Roman" w:hAnsi="Times New Roman"/>
                <w:lang w:val="uz-Cyrl-UZ" w:eastAsia="en-US"/>
              </w:rPr>
              <w:t>-</w:t>
            </w:r>
            <w:r w:rsidRPr="00034890">
              <w:rPr>
                <w:rFonts w:ascii="Times New Roman" w:hAnsi="Times New Roman"/>
                <w:lang w:val="uz-Cyrl-UZ" w:eastAsia="en-US"/>
              </w:rPr>
              <w:t>ланган эритроцитлар ва микроорганизмлар тўп</w:t>
            </w:r>
            <w:r w:rsidR="00277C11" w:rsidRPr="00034890">
              <w:rPr>
                <w:rFonts w:ascii="Times New Roman" w:hAnsi="Times New Roman"/>
                <w:lang w:val="uz-Cyrl-UZ" w:eastAsia="en-US"/>
              </w:rPr>
              <w:t>-</w:t>
            </w:r>
            <w:r w:rsidRPr="00034890">
              <w:rPr>
                <w:rFonts w:ascii="Times New Roman" w:hAnsi="Times New Roman"/>
                <w:lang w:val="uz-Cyrl-UZ" w:eastAsia="en-US"/>
              </w:rPr>
              <w:t>ланган жойлар ажрал</w:t>
            </w:r>
            <w:r w:rsidR="00277C11" w:rsidRPr="00034890">
              <w:rPr>
                <w:rFonts w:ascii="Times New Roman" w:hAnsi="Times New Roman"/>
                <w:lang w:val="uz-Cyrl-UZ" w:eastAsia="en-US"/>
              </w:rPr>
              <w:t>-</w:t>
            </w:r>
            <w:r w:rsidRPr="00034890">
              <w:rPr>
                <w:rFonts w:ascii="Times New Roman" w:hAnsi="Times New Roman"/>
                <w:lang w:val="uz-Cyrl-UZ" w:eastAsia="en-US"/>
              </w:rPr>
              <w:t>маган қотган ҳужайра</w:t>
            </w:r>
            <w:r w:rsidR="00277C11" w:rsidRPr="00034890">
              <w:rPr>
                <w:rFonts w:ascii="Times New Roman" w:hAnsi="Times New Roman"/>
                <w:lang w:val="uz-Cyrl-UZ" w:eastAsia="en-US"/>
              </w:rPr>
              <w:t>-</w:t>
            </w:r>
            <w:r w:rsidRPr="00034890">
              <w:rPr>
                <w:rFonts w:ascii="Times New Roman" w:hAnsi="Times New Roman"/>
                <w:lang w:val="uz-Cyrl-UZ" w:eastAsia="en-US"/>
              </w:rPr>
              <w:t>лар ва замбуруғлар мицелийи билан алмашади.</w:t>
            </w:r>
          </w:p>
        </w:tc>
        <w:tc>
          <w:tcPr>
            <w:tcW w:w="652" w:type="pct"/>
            <w:vAlign w:val="center"/>
          </w:tcPr>
          <w:p w:rsidR="00D00247" w:rsidRPr="00034890" w:rsidRDefault="00D00247" w:rsidP="002B0990">
            <w:pPr>
              <w:ind w:right="141"/>
              <w:jc w:val="both"/>
              <w:rPr>
                <w:rFonts w:ascii="Times New Roman" w:hAnsi="Times New Roman"/>
                <w:lang w:val="uz-Cyrl-UZ" w:eastAsia="en-US"/>
              </w:rPr>
            </w:pPr>
            <w:r w:rsidRPr="00034890">
              <w:rPr>
                <w:rFonts w:ascii="Times New Roman" w:hAnsi="Times New Roman"/>
                <w:lang w:val="uz-Cyrl-UZ" w:eastAsia="en-US"/>
              </w:rPr>
              <w:t>Намоён бўлган</w:t>
            </w:r>
          </w:p>
        </w:tc>
        <w:tc>
          <w:tcPr>
            <w:tcW w:w="2246" w:type="pct"/>
            <w:vAlign w:val="center"/>
          </w:tcPr>
          <w:p w:rsidR="00D00247" w:rsidRPr="00034890" w:rsidRDefault="00D00247" w:rsidP="002B0990">
            <w:pPr>
              <w:ind w:right="141"/>
              <w:jc w:val="both"/>
              <w:rPr>
                <w:rFonts w:ascii="Times New Roman" w:hAnsi="Times New Roman"/>
                <w:lang w:val="uz-Cyrl-UZ" w:eastAsia="en-US"/>
              </w:rPr>
            </w:pPr>
            <w:r w:rsidRPr="00034890">
              <w:rPr>
                <w:rFonts w:ascii="Times New Roman" w:hAnsi="Times New Roman"/>
                <w:lang w:val="uz-Cyrl-UZ" w:eastAsia="en-US"/>
              </w:rPr>
              <w:t>Яллиғловчи ҳужайралар билан диффуз инфильтрация,нейтрофил лейкоцитлар, моноц</w:t>
            </w:r>
            <w:r w:rsidR="0003761D" w:rsidRPr="00034890">
              <w:rPr>
                <w:rFonts w:ascii="Times New Roman" w:hAnsi="Times New Roman"/>
                <w:lang w:val="uz-Cyrl-UZ" w:eastAsia="en-US"/>
              </w:rPr>
              <w:t xml:space="preserve">итлар, лимфоцитлар, капилляр ва </w:t>
            </w:r>
            <w:r w:rsidRPr="00034890">
              <w:rPr>
                <w:rFonts w:ascii="Times New Roman" w:hAnsi="Times New Roman"/>
                <w:lang w:val="uz-Cyrl-UZ" w:eastAsia="en-US"/>
              </w:rPr>
              <w:t>венулларда ёпишмаган эритроцитлар, микротромблар, кенг қон қуйилишлар. Базал мембранада қон қуйилган жойларда микроорганизмлар тўпланиши. Томирлар тешикларида,қон қуйилган жойларда, шиллиқ қатламда эритроцитларнинг патологик шакллари.</w:t>
            </w:r>
          </w:p>
        </w:tc>
      </w:tr>
    </w:tbl>
    <w:p w:rsidR="00ED68DE" w:rsidRDefault="00ED68DE" w:rsidP="0041612A">
      <w:pPr>
        <w:ind w:firstLine="567"/>
        <w:jc w:val="right"/>
        <w:rPr>
          <w:rFonts w:ascii="Times New Roman" w:hAnsi="Times New Roman"/>
          <w:b/>
          <w:sz w:val="28"/>
          <w:szCs w:val="28"/>
          <w:lang w:val="uz-Cyrl-UZ"/>
        </w:rPr>
      </w:pPr>
    </w:p>
    <w:p w:rsidR="00D00247" w:rsidRPr="00034890" w:rsidRDefault="00D00247" w:rsidP="0041612A">
      <w:pPr>
        <w:ind w:firstLine="567"/>
        <w:jc w:val="right"/>
        <w:rPr>
          <w:rFonts w:ascii="Times New Roman" w:hAnsi="Times New Roman"/>
          <w:b/>
          <w:sz w:val="28"/>
          <w:szCs w:val="28"/>
          <w:lang w:val="uz-Cyrl-UZ"/>
        </w:rPr>
      </w:pPr>
      <w:r w:rsidRPr="00034890">
        <w:rPr>
          <w:rFonts w:ascii="Times New Roman" w:hAnsi="Times New Roman"/>
          <w:b/>
          <w:sz w:val="28"/>
          <w:szCs w:val="28"/>
          <w:lang w:val="uz-Cyrl-UZ"/>
        </w:rPr>
        <w:lastRenderedPageBreak/>
        <w:t>2-жадвал</w:t>
      </w:r>
    </w:p>
    <w:p w:rsidR="00D00247" w:rsidRPr="00034890" w:rsidRDefault="00D00247" w:rsidP="0041612A">
      <w:pPr>
        <w:ind w:firstLine="567"/>
        <w:jc w:val="center"/>
        <w:rPr>
          <w:rFonts w:ascii="Times New Roman" w:hAnsi="Times New Roman"/>
          <w:b/>
          <w:sz w:val="28"/>
          <w:szCs w:val="28"/>
          <w:lang w:val="uz-Cyrl-UZ"/>
        </w:rPr>
      </w:pPr>
      <w:r w:rsidRPr="00034890">
        <w:rPr>
          <w:rFonts w:ascii="Times New Roman" w:hAnsi="Times New Roman"/>
          <w:b/>
          <w:sz w:val="28"/>
          <w:szCs w:val="28"/>
          <w:lang w:val="uz-Cyrl-UZ"/>
        </w:rPr>
        <w:t>Пародонтит оғирлиги ва яллиғловчи инфильтрат даражаси ўртасида боғлиқли</w:t>
      </w:r>
      <w:r w:rsidR="00277C11" w:rsidRPr="00034890">
        <w:rPr>
          <w:rFonts w:ascii="Times New Roman" w:hAnsi="Times New Roman"/>
          <w:b/>
          <w:sz w:val="28"/>
          <w:szCs w:val="28"/>
          <w:lang w:val="uz-Cyrl-UZ"/>
        </w:rPr>
        <w:t>ги</w:t>
      </w:r>
      <w:r w:rsidRPr="00034890">
        <w:rPr>
          <w:rFonts w:ascii="Times New Roman" w:hAnsi="Times New Roman"/>
          <w:b/>
          <w:sz w:val="28"/>
          <w:szCs w:val="28"/>
          <w:lang w:val="uz-Cyrl-UZ"/>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9"/>
        <w:gridCol w:w="2021"/>
        <w:gridCol w:w="2019"/>
        <w:gridCol w:w="2153"/>
        <w:gridCol w:w="2155"/>
      </w:tblGrid>
      <w:tr w:rsidR="00D00247" w:rsidRPr="00034890" w:rsidTr="00034890">
        <w:trPr>
          <w:trHeight w:val="625"/>
        </w:trPr>
        <w:tc>
          <w:tcPr>
            <w:tcW w:w="882" w:type="pct"/>
          </w:tcPr>
          <w:p w:rsidR="00D00247" w:rsidRPr="00034890" w:rsidRDefault="00D00247" w:rsidP="00034890">
            <w:pPr>
              <w:jc w:val="center"/>
              <w:rPr>
                <w:rFonts w:ascii="Times New Roman" w:hAnsi="Times New Roman"/>
                <w:lang w:eastAsia="en-US"/>
              </w:rPr>
            </w:pPr>
            <w:r w:rsidRPr="00034890">
              <w:rPr>
                <w:rFonts w:ascii="Times New Roman" w:hAnsi="Times New Roman"/>
                <w:lang w:val="uz-Cyrl-UZ" w:eastAsia="en-US"/>
              </w:rPr>
              <w:t xml:space="preserve">Яллиғловчи </w:t>
            </w:r>
            <w:r w:rsidRPr="00034890">
              <w:rPr>
                <w:rFonts w:ascii="Times New Roman" w:hAnsi="Times New Roman"/>
                <w:lang w:eastAsia="en-US"/>
              </w:rPr>
              <w:t>инфильтрат</w:t>
            </w:r>
            <w:r w:rsidRPr="00034890">
              <w:rPr>
                <w:rFonts w:ascii="Times New Roman" w:hAnsi="Times New Roman"/>
                <w:lang w:val="uz-Cyrl-UZ" w:eastAsia="en-US"/>
              </w:rPr>
              <w:t xml:space="preserve"> даражаси </w:t>
            </w:r>
          </w:p>
        </w:tc>
        <w:tc>
          <w:tcPr>
            <w:tcW w:w="997" w:type="pct"/>
          </w:tcPr>
          <w:p w:rsidR="00D00247" w:rsidRPr="00034890" w:rsidRDefault="00D00247" w:rsidP="00034890">
            <w:pPr>
              <w:jc w:val="center"/>
              <w:rPr>
                <w:rFonts w:ascii="Times New Roman" w:hAnsi="Times New Roman"/>
                <w:lang w:eastAsia="en-US"/>
              </w:rPr>
            </w:pPr>
            <w:r w:rsidRPr="00034890">
              <w:rPr>
                <w:rFonts w:ascii="Times New Roman" w:hAnsi="Times New Roman"/>
                <w:lang w:val="uz-Cyrl-UZ" w:eastAsia="en-US"/>
              </w:rPr>
              <w:t xml:space="preserve">Назорат </w:t>
            </w:r>
          </w:p>
          <w:p w:rsidR="00D00247" w:rsidRPr="00034890" w:rsidRDefault="00D00247" w:rsidP="00034890">
            <w:pPr>
              <w:jc w:val="center"/>
              <w:rPr>
                <w:rFonts w:ascii="Times New Roman" w:hAnsi="Times New Roman"/>
                <w:lang w:eastAsia="en-US"/>
              </w:rPr>
            </w:pPr>
            <w:r w:rsidRPr="00034890">
              <w:rPr>
                <w:rFonts w:ascii="Times New Roman" w:hAnsi="Times New Roman"/>
                <w:lang w:val="en-US" w:eastAsia="en-US"/>
              </w:rPr>
              <w:t>n=20</w:t>
            </w:r>
            <w:r w:rsidRPr="00034890">
              <w:rPr>
                <w:rFonts w:ascii="Times New Roman" w:hAnsi="Times New Roman"/>
                <w:lang w:val="uz-Cyrl-UZ" w:eastAsia="en-US"/>
              </w:rPr>
              <w:t xml:space="preserve"> киши</w:t>
            </w:r>
          </w:p>
        </w:tc>
        <w:tc>
          <w:tcPr>
            <w:tcW w:w="996" w:type="pct"/>
          </w:tcPr>
          <w:p w:rsidR="00D00247" w:rsidRPr="00034890" w:rsidRDefault="00D00247" w:rsidP="00034890">
            <w:pPr>
              <w:jc w:val="center"/>
              <w:rPr>
                <w:rFonts w:ascii="Times New Roman" w:hAnsi="Times New Roman"/>
                <w:lang w:eastAsia="en-US"/>
              </w:rPr>
            </w:pPr>
            <w:r w:rsidRPr="00034890">
              <w:rPr>
                <w:rFonts w:ascii="Times New Roman" w:hAnsi="Times New Roman"/>
                <w:lang w:val="uz-Cyrl-UZ" w:eastAsia="en-US"/>
              </w:rPr>
              <w:t>ЕДТП</w:t>
            </w:r>
          </w:p>
          <w:p w:rsidR="00D00247" w:rsidRPr="00034890" w:rsidRDefault="00D00247" w:rsidP="00034890">
            <w:pPr>
              <w:jc w:val="center"/>
              <w:rPr>
                <w:rFonts w:ascii="Times New Roman" w:hAnsi="Times New Roman"/>
                <w:lang w:eastAsia="en-US"/>
              </w:rPr>
            </w:pPr>
            <w:r w:rsidRPr="00034890">
              <w:rPr>
                <w:rFonts w:ascii="Times New Roman" w:hAnsi="Times New Roman"/>
                <w:lang w:val="en-US" w:eastAsia="en-US"/>
              </w:rPr>
              <w:t>n=2</w:t>
            </w:r>
            <w:r w:rsidRPr="00034890">
              <w:rPr>
                <w:rFonts w:ascii="Times New Roman" w:hAnsi="Times New Roman"/>
                <w:lang w:eastAsia="en-US"/>
              </w:rPr>
              <w:t xml:space="preserve">5 </w:t>
            </w:r>
            <w:r w:rsidRPr="00034890">
              <w:rPr>
                <w:rFonts w:ascii="Times New Roman" w:hAnsi="Times New Roman"/>
                <w:lang w:val="uz-Cyrl-UZ" w:eastAsia="en-US"/>
              </w:rPr>
              <w:t>киши</w:t>
            </w:r>
          </w:p>
        </w:tc>
        <w:tc>
          <w:tcPr>
            <w:tcW w:w="1062" w:type="pct"/>
          </w:tcPr>
          <w:p w:rsidR="00D00247" w:rsidRPr="00034890" w:rsidRDefault="00D00247" w:rsidP="00034890">
            <w:pPr>
              <w:jc w:val="center"/>
              <w:rPr>
                <w:rFonts w:ascii="Times New Roman" w:hAnsi="Times New Roman"/>
                <w:lang w:eastAsia="en-US"/>
              </w:rPr>
            </w:pPr>
            <w:r w:rsidRPr="00034890">
              <w:rPr>
                <w:rFonts w:ascii="Times New Roman" w:hAnsi="Times New Roman"/>
                <w:lang w:val="uz-Cyrl-UZ" w:eastAsia="en-US"/>
              </w:rPr>
              <w:t>ЎДТП</w:t>
            </w:r>
          </w:p>
          <w:p w:rsidR="00D00247" w:rsidRPr="00034890" w:rsidRDefault="00D00247" w:rsidP="00034890">
            <w:pPr>
              <w:jc w:val="center"/>
              <w:rPr>
                <w:rFonts w:ascii="Times New Roman" w:hAnsi="Times New Roman"/>
                <w:lang w:eastAsia="en-US"/>
              </w:rPr>
            </w:pPr>
            <w:r w:rsidRPr="00034890">
              <w:rPr>
                <w:rFonts w:ascii="Times New Roman" w:hAnsi="Times New Roman"/>
                <w:lang w:val="en-US" w:eastAsia="en-US"/>
              </w:rPr>
              <w:t>n</w:t>
            </w:r>
            <w:r w:rsidRPr="00034890">
              <w:rPr>
                <w:rFonts w:ascii="Times New Roman" w:hAnsi="Times New Roman"/>
                <w:lang w:eastAsia="en-US"/>
              </w:rPr>
              <w:t xml:space="preserve">=24 </w:t>
            </w:r>
            <w:r w:rsidRPr="00034890">
              <w:rPr>
                <w:rFonts w:ascii="Times New Roman" w:hAnsi="Times New Roman"/>
                <w:lang w:val="uz-Cyrl-UZ" w:eastAsia="en-US"/>
              </w:rPr>
              <w:t>киши</w:t>
            </w:r>
          </w:p>
        </w:tc>
        <w:tc>
          <w:tcPr>
            <w:tcW w:w="1062" w:type="pct"/>
          </w:tcPr>
          <w:p w:rsidR="00D00247" w:rsidRPr="00034890" w:rsidRDefault="00D00247" w:rsidP="00034890">
            <w:pPr>
              <w:jc w:val="center"/>
              <w:rPr>
                <w:rFonts w:ascii="Times New Roman" w:hAnsi="Times New Roman"/>
                <w:lang w:eastAsia="en-US"/>
              </w:rPr>
            </w:pPr>
            <w:r w:rsidRPr="00034890">
              <w:rPr>
                <w:rFonts w:ascii="Times New Roman" w:hAnsi="Times New Roman"/>
                <w:lang w:val="uz-Cyrl-UZ" w:eastAsia="en-US"/>
              </w:rPr>
              <w:t>ОДТП</w:t>
            </w:r>
          </w:p>
          <w:p w:rsidR="00D00247" w:rsidRPr="00034890" w:rsidRDefault="00D00247" w:rsidP="00034890">
            <w:pPr>
              <w:jc w:val="center"/>
              <w:rPr>
                <w:rFonts w:ascii="Times New Roman" w:hAnsi="Times New Roman"/>
                <w:lang w:eastAsia="en-US"/>
              </w:rPr>
            </w:pPr>
            <w:r w:rsidRPr="00034890">
              <w:rPr>
                <w:rFonts w:ascii="Times New Roman" w:hAnsi="Times New Roman"/>
                <w:lang w:val="en-US" w:eastAsia="en-US"/>
              </w:rPr>
              <w:t>n</w:t>
            </w:r>
            <w:r w:rsidRPr="00034890">
              <w:rPr>
                <w:rFonts w:ascii="Times New Roman" w:hAnsi="Times New Roman"/>
                <w:lang w:eastAsia="en-US"/>
              </w:rPr>
              <w:t xml:space="preserve">=23 </w:t>
            </w:r>
            <w:r w:rsidRPr="00034890">
              <w:rPr>
                <w:rFonts w:ascii="Times New Roman" w:hAnsi="Times New Roman"/>
                <w:lang w:val="uz-Cyrl-UZ" w:eastAsia="en-US"/>
              </w:rPr>
              <w:t>киши</w:t>
            </w:r>
          </w:p>
        </w:tc>
      </w:tr>
      <w:tr w:rsidR="00D00247" w:rsidRPr="00034890" w:rsidTr="00034890">
        <w:trPr>
          <w:trHeight w:val="307"/>
        </w:trPr>
        <w:tc>
          <w:tcPr>
            <w:tcW w:w="882" w:type="pct"/>
          </w:tcPr>
          <w:p w:rsidR="00D00247" w:rsidRPr="00034890" w:rsidRDefault="00D00247" w:rsidP="00034890">
            <w:pPr>
              <w:jc w:val="center"/>
              <w:rPr>
                <w:rFonts w:ascii="Times New Roman" w:hAnsi="Times New Roman"/>
                <w:lang w:val="en-US" w:eastAsia="en-US"/>
              </w:rPr>
            </w:pPr>
            <w:r w:rsidRPr="00034890">
              <w:rPr>
                <w:rFonts w:ascii="Times New Roman" w:hAnsi="Times New Roman"/>
                <w:lang w:val="en-US" w:eastAsia="en-US"/>
              </w:rPr>
              <w:t>N</w:t>
            </w:r>
          </w:p>
        </w:tc>
        <w:tc>
          <w:tcPr>
            <w:tcW w:w="997" w:type="pct"/>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18/90,0±6,71</w:t>
            </w:r>
          </w:p>
        </w:tc>
        <w:tc>
          <w:tcPr>
            <w:tcW w:w="996" w:type="pct"/>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2/8,0±5,42</w:t>
            </w:r>
          </w:p>
        </w:tc>
        <w:tc>
          <w:tcPr>
            <w:tcW w:w="1062" w:type="pct"/>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w:t>
            </w:r>
          </w:p>
        </w:tc>
        <w:tc>
          <w:tcPr>
            <w:tcW w:w="1062" w:type="pct"/>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w:t>
            </w:r>
          </w:p>
        </w:tc>
      </w:tr>
      <w:tr w:rsidR="00D00247" w:rsidRPr="00034890" w:rsidTr="00034890">
        <w:trPr>
          <w:trHeight w:val="318"/>
        </w:trPr>
        <w:tc>
          <w:tcPr>
            <w:tcW w:w="882" w:type="pct"/>
          </w:tcPr>
          <w:p w:rsidR="00D00247" w:rsidRPr="00034890" w:rsidRDefault="00D00247" w:rsidP="00034890">
            <w:pPr>
              <w:jc w:val="center"/>
              <w:rPr>
                <w:rFonts w:ascii="Times New Roman" w:hAnsi="Times New Roman"/>
                <w:lang w:val="en-US" w:eastAsia="en-US"/>
              </w:rPr>
            </w:pPr>
            <w:r w:rsidRPr="00034890">
              <w:rPr>
                <w:rFonts w:ascii="Times New Roman" w:hAnsi="Times New Roman"/>
                <w:lang w:val="en-US" w:eastAsia="en-US"/>
              </w:rPr>
              <w:t>I</w:t>
            </w:r>
          </w:p>
        </w:tc>
        <w:tc>
          <w:tcPr>
            <w:tcW w:w="997" w:type="pct"/>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2/10,0±6,71</w:t>
            </w:r>
          </w:p>
        </w:tc>
        <w:tc>
          <w:tcPr>
            <w:tcW w:w="996" w:type="pct"/>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18/72,0±17,2</w:t>
            </w:r>
          </w:p>
        </w:tc>
        <w:tc>
          <w:tcPr>
            <w:tcW w:w="1062" w:type="pct"/>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7/29,17±9,28</w:t>
            </w:r>
          </w:p>
        </w:tc>
        <w:tc>
          <w:tcPr>
            <w:tcW w:w="1062" w:type="pct"/>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3/3,04±3,58</w:t>
            </w:r>
          </w:p>
        </w:tc>
      </w:tr>
      <w:tr w:rsidR="00D00247" w:rsidRPr="00034890" w:rsidTr="00034890">
        <w:trPr>
          <w:trHeight w:val="307"/>
        </w:trPr>
        <w:tc>
          <w:tcPr>
            <w:tcW w:w="882" w:type="pct"/>
          </w:tcPr>
          <w:p w:rsidR="00D00247" w:rsidRPr="00034890" w:rsidRDefault="00D00247" w:rsidP="00034890">
            <w:pPr>
              <w:jc w:val="center"/>
              <w:rPr>
                <w:rFonts w:ascii="Times New Roman" w:hAnsi="Times New Roman"/>
                <w:lang w:val="en-US" w:eastAsia="en-US"/>
              </w:rPr>
            </w:pPr>
            <w:r w:rsidRPr="00034890">
              <w:rPr>
                <w:rFonts w:ascii="Times New Roman" w:hAnsi="Times New Roman"/>
                <w:lang w:val="en-US" w:eastAsia="en-US"/>
              </w:rPr>
              <w:t>II</w:t>
            </w:r>
          </w:p>
        </w:tc>
        <w:tc>
          <w:tcPr>
            <w:tcW w:w="997" w:type="pct"/>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w:t>
            </w:r>
          </w:p>
        </w:tc>
        <w:tc>
          <w:tcPr>
            <w:tcW w:w="996" w:type="pct"/>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5/20,0±8,0</w:t>
            </w:r>
          </w:p>
        </w:tc>
        <w:tc>
          <w:tcPr>
            <w:tcW w:w="1062" w:type="pct"/>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10/41,67±10,06</w:t>
            </w:r>
          </w:p>
        </w:tc>
        <w:tc>
          <w:tcPr>
            <w:tcW w:w="1062" w:type="pct"/>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7/30,43±9,60</w:t>
            </w:r>
          </w:p>
        </w:tc>
      </w:tr>
      <w:tr w:rsidR="00D00247" w:rsidRPr="00034890" w:rsidTr="00034890">
        <w:trPr>
          <w:trHeight w:val="307"/>
        </w:trPr>
        <w:tc>
          <w:tcPr>
            <w:tcW w:w="882" w:type="pct"/>
          </w:tcPr>
          <w:p w:rsidR="00D00247" w:rsidRPr="00034890" w:rsidRDefault="00D00247" w:rsidP="00034890">
            <w:pPr>
              <w:jc w:val="center"/>
              <w:rPr>
                <w:rFonts w:ascii="Times New Roman" w:hAnsi="Times New Roman"/>
                <w:lang w:val="en-US" w:eastAsia="en-US"/>
              </w:rPr>
            </w:pPr>
            <w:r w:rsidRPr="00034890">
              <w:rPr>
                <w:rFonts w:ascii="Times New Roman" w:hAnsi="Times New Roman"/>
                <w:lang w:val="en-US" w:eastAsia="en-US"/>
              </w:rPr>
              <w:t>III</w:t>
            </w:r>
          </w:p>
        </w:tc>
        <w:tc>
          <w:tcPr>
            <w:tcW w:w="997" w:type="pct"/>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w:t>
            </w:r>
          </w:p>
        </w:tc>
        <w:tc>
          <w:tcPr>
            <w:tcW w:w="996" w:type="pct"/>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w:t>
            </w:r>
          </w:p>
        </w:tc>
        <w:tc>
          <w:tcPr>
            <w:tcW w:w="1062" w:type="pct"/>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7/29,17±9,28</w:t>
            </w:r>
          </w:p>
        </w:tc>
        <w:tc>
          <w:tcPr>
            <w:tcW w:w="1062" w:type="pct"/>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13/56,52±10,34</w:t>
            </w:r>
          </w:p>
        </w:tc>
      </w:tr>
      <w:tr w:rsidR="00D00247" w:rsidRPr="00034890" w:rsidTr="00034890">
        <w:trPr>
          <w:trHeight w:val="313"/>
        </w:trPr>
        <w:tc>
          <w:tcPr>
            <w:tcW w:w="882" w:type="pct"/>
          </w:tcPr>
          <w:p w:rsidR="00D00247" w:rsidRPr="00034890" w:rsidRDefault="00D00247" w:rsidP="00034890">
            <w:pPr>
              <w:jc w:val="center"/>
              <w:rPr>
                <w:rFonts w:ascii="Times New Roman" w:hAnsi="Times New Roman"/>
                <w:lang w:eastAsia="en-US"/>
              </w:rPr>
            </w:pPr>
            <w:r w:rsidRPr="00034890">
              <w:rPr>
                <w:rFonts w:ascii="Times New Roman" w:hAnsi="Times New Roman"/>
                <w:lang w:val="uz-Cyrl-UZ" w:eastAsia="en-US"/>
              </w:rPr>
              <w:t xml:space="preserve">Жами </w:t>
            </w:r>
          </w:p>
        </w:tc>
        <w:tc>
          <w:tcPr>
            <w:tcW w:w="997" w:type="pct"/>
          </w:tcPr>
          <w:p w:rsidR="00D00247" w:rsidRPr="00034890" w:rsidRDefault="00D00247" w:rsidP="00034890">
            <w:pPr>
              <w:jc w:val="center"/>
              <w:rPr>
                <w:rFonts w:ascii="Times New Roman" w:hAnsi="Times New Roman"/>
                <w:lang w:eastAsia="en-US"/>
              </w:rPr>
            </w:pPr>
            <w:r w:rsidRPr="00034890">
              <w:rPr>
                <w:rFonts w:ascii="Times New Roman" w:hAnsi="Times New Roman"/>
              </w:rPr>
              <w:t>20/100,0</w:t>
            </w:r>
          </w:p>
        </w:tc>
        <w:tc>
          <w:tcPr>
            <w:tcW w:w="996" w:type="pct"/>
          </w:tcPr>
          <w:p w:rsidR="00D00247" w:rsidRPr="00034890" w:rsidRDefault="00D00247" w:rsidP="00034890">
            <w:pPr>
              <w:jc w:val="center"/>
              <w:rPr>
                <w:rFonts w:ascii="Times New Roman" w:hAnsi="Times New Roman"/>
                <w:lang w:eastAsia="en-US"/>
              </w:rPr>
            </w:pPr>
            <w:r w:rsidRPr="00034890">
              <w:rPr>
                <w:rFonts w:ascii="Times New Roman" w:hAnsi="Times New Roman"/>
              </w:rPr>
              <w:t>22/100,0</w:t>
            </w:r>
          </w:p>
        </w:tc>
        <w:tc>
          <w:tcPr>
            <w:tcW w:w="1062" w:type="pct"/>
          </w:tcPr>
          <w:p w:rsidR="00D00247" w:rsidRPr="00034890" w:rsidRDefault="00D00247" w:rsidP="00034890">
            <w:pPr>
              <w:jc w:val="center"/>
              <w:rPr>
                <w:rFonts w:ascii="Times New Roman" w:hAnsi="Times New Roman"/>
                <w:lang w:eastAsia="en-US"/>
              </w:rPr>
            </w:pPr>
            <w:r w:rsidRPr="00034890">
              <w:rPr>
                <w:rFonts w:ascii="Times New Roman" w:hAnsi="Times New Roman"/>
              </w:rPr>
              <w:t>24/100,0</w:t>
            </w:r>
          </w:p>
        </w:tc>
        <w:tc>
          <w:tcPr>
            <w:tcW w:w="1062" w:type="pct"/>
          </w:tcPr>
          <w:p w:rsidR="00D00247" w:rsidRPr="00034890" w:rsidRDefault="00D00247" w:rsidP="00034890">
            <w:pPr>
              <w:jc w:val="center"/>
              <w:rPr>
                <w:rFonts w:ascii="Times New Roman" w:hAnsi="Times New Roman"/>
                <w:lang w:eastAsia="en-US"/>
              </w:rPr>
            </w:pPr>
            <w:r w:rsidRPr="00034890">
              <w:rPr>
                <w:rFonts w:ascii="Times New Roman" w:hAnsi="Times New Roman"/>
              </w:rPr>
              <w:t>23/100,0</w:t>
            </w:r>
          </w:p>
        </w:tc>
      </w:tr>
      <w:tr w:rsidR="00D00247" w:rsidRPr="00034890" w:rsidTr="00034890">
        <w:trPr>
          <w:trHeight w:val="318"/>
        </w:trPr>
        <w:tc>
          <w:tcPr>
            <w:tcW w:w="882" w:type="pct"/>
            <w:tcBorders>
              <w:bottom w:val="single" w:sz="4" w:space="0" w:color="auto"/>
            </w:tcBorders>
          </w:tcPr>
          <w:p w:rsidR="00D00247" w:rsidRPr="00034890" w:rsidRDefault="00D00247" w:rsidP="00034890">
            <w:pPr>
              <w:jc w:val="center"/>
              <w:rPr>
                <w:rFonts w:ascii="Times New Roman" w:hAnsi="Times New Roman"/>
                <w:lang w:eastAsia="en-US"/>
              </w:rPr>
            </w:pPr>
            <w:r w:rsidRPr="00034890">
              <w:rPr>
                <w:rFonts w:ascii="Times New Roman" w:hAnsi="Times New Roman"/>
                <w:lang w:val="uz-Cyrl-UZ" w:eastAsia="en-US"/>
              </w:rPr>
              <w:t xml:space="preserve">Ўртача </w:t>
            </w:r>
          </w:p>
        </w:tc>
        <w:tc>
          <w:tcPr>
            <w:tcW w:w="997" w:type="pct"/>
            <w:tcBorders>
              <w:bottom w:val="single" w:sz="4" w:space="0" w:color="auto"/>
            </w:tcBorders>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0,1±0,001</w:t>
            </w:r>
          </w:p>
        </w:tc>
        <w:tc>
          <w:tcPr>
            <w:tcW w:w="996" w:type="pct"/>
            <w:tcBorders>
              <w:bottom w:val="single" w:sz="4" w:space="0" w:color="auto"/>
            </w:tcBorders>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1,12±0,01º</w:t>
            </w:r>
          </w:p>
        </w:tc>
        <w:tc>
          <w:tcPr>
            <w:tcW w:w="1062" w:type="pct"/>
            <w:tcBorders>
              <w:bottom w:val="single" w:sz="4" w:space="0" w:color="auto"/>
            </w:tcBorders>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2,0±0,01º</w:t>
            </w:r>
            <w:r w:rsidRPr="00034890">
              <w:rPr>
                <w:rFonts w:ascii="Cambria Math" w:hAnsi="Cambria Math" w:cs="Cambria Math"/>
                <w:vertAlign w:val="superscript"/>
                <w:lang w:eastAsia="en-US"/>
              </w:rPr>
              <w:t>⨯</w:t>
            </w:r>
          </w:p>
        </w:tc>
        <w:tc>
          <w:tcPr>
            <w:tcW w:w="1062" w:type="pct"/>
            <w:tcBorders>
              <w:bottom w:val="single" w:sz="4" w:space="0" w:color="auto"/>
            </w:tcBorders>
          </w:tcPr>
          <w:p w:rsidR="00D00247" w:rsidRPr="00034890" w:rsidRDefault="00D00247" w:rsidP="00034890">
            <w:pPr>
              <w:jc w:val="center"/>
              <w:rPr>
                <w:rFonts w:ascii="Times New Roman" w:hAnsi="Times New Roman"/>
                <w:lang w:eastAsia="en-US"/>
              </w:rPr>
            </w:pPr>
            <w:r w:rsidRPr="00034890">
              <w:rPr>
                <w:rFonts w:ascii="Times New Roman" w:hAnsi="Times New Roman"/>
                <w:lang w:eastAsia="en-US"/>
              </w:rPr>
              <w:t>2,48±0,01º</w:t>
            </w:r>
            <w:r w:rsidRPr="00034890">
              <w:rPr>
                <w:rFonts w:ascii="Cambria Math" w:hAnsi="Cambria Math" w:cs="Cambria Math"/>
                <w:vertAlign w:val="superscript"/>
                <w:lang w:eastAsia="en-US"/>
              </w:rPr>
              <w:t>⨯</w:t>
            </w:r>
            <w:r w:rsidRPr="00034890">
              <w:rPr>
                <w:rFonts w:ascii="Times New Roman" w:hAnsi="Times New Roman"/>
                <w:lang w:eastAsia="en-US"/>
              </w:rPr>
              <w:t>*</w:t>
            </w:r>
          </w:p>
        </w:tc>
      </w:tr>
      <w:tr w:rsidR="00D00247" w:rsidRPr="00034890" w:rsidTr="00034890">
        <w:trPr>
          <w:trHeight w:val="1056"/>
        </w:trPr>
        <w:tc>
          <w:tcPr>
            <w:tcW w:w="5000" w:type="pct"/>
            <w:gridSpan w:val="5"/>
            <w:tcBorders>
              <w:top w:val="single" w:sz="4" w:space="0" w:color="auto"/>
              <w:left w:val="nil"/>
              <w:bottom w:val="nil"/>
              <w:right w:val="nil"/>
            </w:tcBorders>
          </w:tcPr>
          <w:p w:rsidR="00D00247" w:rsidRPr="00034890" w:rsidRDefault="00D00247" w:rsidP="0041612A">
            <w:pPr>
              <w:spacing w:before="120"/>
              <w:ind w:firstLine="567"/>
              <w:jc w:val="both"/>
              <w:rPr>
                <w:rFonts w:ascii="Times New Roman" w:hAnsi="Times New Roman"/>
                <w:lang w:eastAsia="en-US"/>
              </w:rPr>
            </w:pPr>
            <w:r w:rsidRPr="00034890">
              <w:rPr>
                <w:rFonts w:ascii="Times New Roman" w:hAnsi="Times New Roman"/>
                <w:lang w:val="uz-Cyrl-UZ" w:eastAsia="en-US"/>
              </w:rPr>
              <w:t xml:space="preserve">Изоҳ: суратда – беморлар сони, махражда – гуруҳда беморлар сонидан % </w:t>
            </w:r>
            <w:r w:rsidRPr="00034890">
              <w:rPr>
                <w:rFonts w:ascii="Times New Roman" w:hAnsi="Times New Roman"/>
                <w:lang w:eastAsia="en-US"/>
              </w:rPr>
              <w:t>;</w:t>
            </w:r>
          </w:p>
          <w:p w:rsidR="00D00247" w:rsidRPr="00034890" w:rsidRDefault="00D00247" w:rsidP="0041612A">
            <w:pPr>
              <w:ind w:firstLine="567"/>
              <w:jc w:val="both"/>
              <w:rPr>
                <w:rFonts w:ascii="Times New Roman" w:hAnsi="Times New Roman"/>
                <w:lang w:eastAsia="en-US"/>
              </w:rPr>
            </w:pPr>
            <w:r w:rsidRPr="00034890">
              <w:rPr>
                <w:rFonts w:ascii="Times New Roman" w:hAnsi="Times New Roman"/>
                <w:lang w:eastAsia="en-US"/>
              </w:rPr>
              <w:t xml:space="preserve">º - </w:t>
            </w:r>
            <w:proofErr w:type="gramStart"/>
            <w:r w:rsidRPr="00034890">
              <w:rPr>
                <w:rFonts w:ascii="Times New Roman" w:hAnsi="Times New Roman"/>
                <w:lang w:eastAsia="en-US"/>
              </w:rPr>
              <w:t>Р</w:t>
            </w:r>
            <w:proofErr w:type="gramEnd"/>
            <w:r w:rsidRPr="00034890">
              <w:rPr>
                <w:rFonts w:ascii="Times New Roman" w:hAnsi="Times New Roman"/>
                <w:lang w:eastAsia="en-US"/>
              </w:rPr>
              <w:t xml:space="preserve">&lt;0,05 </w:t>
            </w:r>
            <w:r w:rsidRPr="00034890">
              <w:rPr>
                <w:rFonts w:ascii="Times New Roman" w:hAnsi="Times New Roman"/>
                <w:lang w:val="uz-Cyrl-UZ" w:eastAsia="en-US"/>
              </w:rPr>
              <w:t>назоратга нисбатан</w:t>
            </w:r>
            <w:r w:rsidRPr="00034890">
              <w:rPr>
                <w:rFonts w:ascii="Times New Roman" w:hAnsi="Times New Roman"/>
                <w:lang w:eastAsia="en-US"/>
              </w:rPr>
              <w:t>;</w:t>
            </w:r>
          </w:p>
          <w:p w:rsidR="00D00247" w:rsidRPr="00034890" w:rsidRDefault="00D00247" w:rsidP="0041612A">
            <w:pPr>
              <w:ind w:firstLine="567"/>
              <w:jc w:val="both"/>
              <w:rPr>
                <w:rFonts w:ascii="Times New Roman" w:hAnsi="Times New Roman"/>
                <w:lang w:eastAsia="en-US"/>
              </w:rPr>
            </w:pPr>
            <w:r w:rsidRPr="00034890">
              <w:rPr>
                <w:rFonts w:ascii="Cambria Math" w:hAnsi="Cambria Math" w:cs="Cambria Math"/>
                <w:lang w:eastAsia="en-US"/>
              </w:rPr>
              <w:t>⨯</w:t>
            </w:r>
            <w:r w:rsidRPr="00034890">
              <w:rPr>
                <w:rFonts w:ascii="Times New Roman" w:hAnsi="Times New Roman"/>
                <w:lang w:eastAsia="en-US"/>
              </w:rPr>
              <w:t xml:space="preserve">- </w:t>
            </w:r>
            <w:proofErr w:type="gramStart"/>
            <w:r w:rsidRPr="00034890">
              <w:rPr>
                <w:rFonts w:ascii="Times New Roman" w:hAnsi="Times New Roman"/>
                <w:lang w:eastAsia="en-US"/>
              </w:rPr>
              <w:t>Р</w:t>
            </w:r>
            <w:proofErr w:type="gramEnd"/>
            <w:r w:rsidRPr="00034890">
              <w:rPr>
                <w:rFonts w:ascii="Times New Roman" w:hAnsi="Times New Roman"/>
                <w:lang w:eastAsia="en-US"/>
              </w:rPr>
              <w:t xml:space="preserve">&lt;0,05 </w:t>
            </w:r>
            <w:r w:rsidRPr="00034890">
              <w:rPr>
                <w:rFonts w:ascii="Times New Roman" w:hAnsi="Times New Roman"/>
                <w:lang w:val="uz-Cyrl-UZ" w:eastAsia="en-US"/>
              </w:rPr>
              <w:t>1-гуруҳга нисбатан</w:t>
            </w:r>
            <w:r w:rsidRPr="00034890">
              <w:rPr>
                <w:rFonts w:ascii="Times New Roman" w:hAnsi="Times New Roman"/>
                <w:lang w:eastAsia="en-US"/>
              </w:rPr>
              <w:t>;</w:t>
            </w:r>
          </w:p>
          <w:p w:rsidR="00D00247" w:rsidRPr="00034890" w:rsidRDefault="00D00247" w:rsidP="0041612A">
            <w:pPr>
              <w:ind w:firstLine="567"/>
              <w:jc w:val="both"/>
              <w:rPr>
                <w:rFonts w:ascii="Times New Roman" w:hAnsi="Times New Roman"/>
                <w:lang w:val="uz-Cyrl-UZ" w:eastAsia="en-US"/>
              </w:rPr>
            </w:pPr>
            <w:r w:rsidRPr="00034890">
              <w:rPr>
                <w:rFonts w:ascii="Times New Roman" w:hAnsi="Times New Roman"/>
                <w:lang w:eastAsia="en-US"/>
              </w:rPr>
              <w:t xml:space="preserve">* - </w:t>
            </w:r>
            <w:proofErr w:type="gramStart"/>
            <w:r w:rsidRPr="00034890">
              <w:rPr>
                <w:rFonts w:ascii="Times New Roman" w:hAnsi="Times New Roman"/>
                <w:lang w:eastAsia="en-US"/>
              </w:rPr>
              <w:t>Р</w:t>
            </w:r>
            <w:proofErr w:type="gramEnd"/>
            <w:r w:rsidRPr="00034890">
              <w:rPr>
                <w:rFonts w:ascii="Times New Roman" w:hAnsi="Times New Roman"/>
                <w:lang w:eastAsia="en-US"/>
              </w:rPr>
              <w:t xml:space="preserve">&lt;0,05 </w:t>
            </w:r>
            <w:r w:rsidRPr="00034890">
              <w:rPr>
                <w:rFonts w:ascii="Times New Roman" w:hAnsi="Times New Roman"/>
                <w:lang w:val="uz-Cyrl-UZ" w:eastAsia="en-US"/>
              </w:rPr>
              <w:t>2-гуруҳга нисбатан</w:t>
            </w:r>
            <w:r w:rsidRPr="00034890">
              <w:rPr>
                <w:rFonts w:ascii="Times New Roman" w:hAnsi="Times New Roman"/>
                <w:lang w:eastAsia="en-US"/>
              </w:rPr>
              <w:t>.</w:t>
            </w:r>
          </w:p>
        </w:tc>
      </w:tr>
    </w:tbl>
    <w:p w:rsidR="00D00247" w:rsidRPr="00034890" w:rsidRDefault="00D00247" w:rsidP="0041612A">
      <w:pPr>
        <w:ind w:firstLine="567"/>
        <w:jc w:val="right"/>
        <w:rPr>
          <w:rFonts w:ascii="Times New Roman" w:hAnsi="Times New Roman"/>
          <w:b/>
          <w:sz w:val="28"/>
          <w:szCs w:val="28"/>
          <w:lang w:val="uz-Cyrl-UZ"/>
        </w:rPr>
      </w:pPr>
      <w:r w:rsidRPr="00034890">
        <w:rPr>
          <w:rFonts w:ascii="Times New Roman" w:hAnsi="Times New Roman"/>
          <w:b/>
          <w:sz w:val="28"/>
          <w:szCs w:val="28"/>
          <w:lang w:val="uz-Cyrl-UZ"/>
        </w:rPr>
        <w:t>3-жадвал</w:t>
      </w:r>
    </w:p>
    <w:p w:rsidR="00D00247" w:rsidRPr="00034890" w:rsidRDefault="00D00247" w:rsidP="0041612A">
      <w:pPr>
        <w:ind w:firstLine="567"/>
        <w:jc w:val="center"/>
        <w:rPr>
          <w:rFonts w:ascii="Times New Roman" w:hAnsi="Times New Roman"/>
          <w:b/>
          <w:sz w:val="28"/>
          <w:szCs w:val="28"/>
          <w:lang w:val="uz-Cyrl-UZ"/>
        </w:rPr>
      </w:pPr>
      <w:r w:rsidRPr="00034890">
        <w:rPr>
          <w:rFonts w:ascii="Times New Roman" w:hAnsi="Times New Roman"/>
          <w:b/>
          <w:sz w:val="28"/>
          <w:szCs w:val="28"/>
          <w:lang w:val="uz-Cyrl-UZ"/>
        </w:rPr>
        <w:t>Қон эритроцитлари таркиби ўзгаришининг морфологик тавсифи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9"/>
        <w:gridCol w:w="2021"/>
        <w:gridCol w:w="2025"/>
        <w:gridCol w:w="2025"/>
        <w:gridCol w:w="2027"/>
      </w:tblGrid>
      <w:tr w:rsidR="00D00247" w:rsidRPr="00034890" w:rsidTr="00034890">
        <w:tc>
          <w:tcPr>
            <w:tcW w:w="1005" w:type="pct"/>
            <w:vMerge w:val="restart"/>
            <w:vAlign w:val="center"/>
          </w:tcPr>
          <w:p w:rsidR="00D00247" w:rsidRPr="00034890" w:rsidRDefault="00D00247" w:rsidP="0041612A">
            <w:pPr>
              <w:jc w:val="center"/>
              <w:rPr>
                <w:rFonts w:ascii="Times New Roman" w:hAnsi="Times New Roman"/>
                <w:lang w:eastAsia="en-US"/>
              </w:rPr>
            </w:pPr>
            <w:r w:rsidRPr="00034890">
              <w:rPr>
                <w:rFonts w:ascii="Times New Roman" w:hAnsi="Times New Roman"/>
                <w:lang w:eastAsia="en-US"/>
              </w:rPr>
              <w:t>Эритроцит</w:t>
            </w:r>
          </w:p>
        </w:tc>
        <w:tc>
          <w:tcPr>
            <w:tcW w:w="3995" w:type="pct"/>
            <w:gridSpan w:val="4"/>
          </w:tcPr>
          <w:p w:rsidR="00D00247" w:rsidRPr="00034890" w:rsidRDefault="00D00247" w:rsidP="0041612A">
            <w:pPr>
              <w:jc w:val="center"/>
              <w:rPr>
                <w:rFonts w:ascii="Times New Roman" w:hAnsi="Times New Roman"/>
                <w:lang w:eastAsia="en-US"/>
              </w:rPr>
            </w:pPr>
            <w:r w:rsidRPr="00034890">
              <w:rPr>
                <w:rFonts w:ascii="Times New Roman" w:hAnsi="Times New Roman"/>
                <w:lang w:val="uz-Cyrl-UZ" w:eastAsia="en-US"/>
              </w:rPr>
              <w:t>Ўзгаришлар даражаси</w:t>
            </w:r>
          </w:p>
        </w:tc>
      </w:tr>
      <w:tr w:rsidR="00D00247" w:rsidRPr="00034890" w:rsidTr="00034890">
        <w:tc>
          <w:tcPr>
            <w:tcW w:w="1005" w:type="pct"/>
            <w:vMerge/>
          </w:tcPr>
          <w:p w:rsidR="00D00247" w:rsidRPr="00034890" w:rsidRDefault="00D00247" w:rsidP="0041612A">
            <w:pPr>
              <w:jc w:val="center"/>
              <w:rPr>
                <w:rFonts w:ascii="Times New Roman" w:hAnsi="Times New Roman"/>
                <w:lang w:eastAsia="en-US"/>
              </w:rPr>
            </w:pPr>
          </w:p>
        </w:tc>
        <w:tc>
          <w:tcPr>
            <w:tcW w:w="997" w:type="pct"/>
          </w:tcPr>
          <w:p w:rsidR="00D00247" w:rsidRPr="00034890" w:rsidRDefault="00D00247" w:rsidP="0041612A">
            <w:pPr>
              <w:jc w:val="center"/>
              <w:rPr>
                <w:rFonts w:ascii="Times New Roman" w:hAnsi="Times New Roman"/>
                <w:lang w:val="en-US" w:eastAsia="en-US"/>
              </w:rPr>
            </w:pPr>
            <w:r w:rsidRPr="00034890">
              <w:rPr>
                <w:rFonts w:ascii="Times New Roman" w:hAnsi="Times New Roman"/>
                <w:lang w:val="en-US" w:eastAsia="en-US"/>
              </w:rPr>
              <w:t>N</w:t>
            </w:r>
          </w:p>
        </w:tc>
        <w:tc>
          <w:tcPr>
            <w:tcW w:w="999" w:type="pct"/>
          </w:tcPr>
          <w:p w:rsidR="00D00247" w:rsidRPr="00034890" w:rsidRDefault="00D00247" w:rsidP="0041612A">
            <w:pPr>
              <w:jc w:val="center"/>
              <w:rPr>
                <w:rFonts w:ascii="Times New Roman" w:hAnsi="Times New Roman"/>
                <w:lang w:eastAsia="en-US"/>
              </w:rPr>
            </w:pPr>
            <w:r w:rsidRPr="00034890">
              <w:rPr>
                <w:rFonts w:ascii="Times New Roman" w:hAnsi="Times New Roman"/>
                <w:lang w:val="en-US" w:eastAsia="en-US"/>
              </w:rPr>
              <w:t>I</w:t>
            </w:r>
            <w:r w:rsidR="000C620B" w:rsidRPr="00034890">
              <w:rPr>
                <w:rFonts w:ascii="Times New Roman" w:hAnsi="Times New Roman"/>
                <w:lang w:eastAsia="en-US"/>
              </w:rPr>
              <w:t xml:space="preserve"> </w:t>
            </w:r>
            <w:r w:rsidRPr="00034890">
              <w:rPr>
                <w:rFonts w:ascii="Times New Roman" w:hAnsi="Times New Roman"/>
                <w:lang w:val="uz-Cyrl-UZ" w:eastAsia="en-US"/>
              </w:rPr>
              <w:t xml:space="preserve">даража </w:t>
            </w:r>
          </w:p>
        </w:tc>
        <w:tc>
          <w:tcPr>
            <w:tcW w:w="999" w:type="pct"/>
          </w:tcPr>
          <w:p w:rsidR="00D00247" w:rsidRPr="00034890" w:rsidRDefault="00D00247" w:rsidP="0041612A">
            <w:pPr>
              <w:jc w:val="center"/>
              <w:rPr>
                <w:rFonts w:ascii="Times New Roman" w:hAnsi="Times New Roman"/>
                <w:lang w:eastAsia="en-US"/>
              </w:rPr>
            </w:pPr>
            <w:r w:rsidRPr="00034890">
              <w:rPr>
                <w:rFonts w:ascii="Times New Roman" w:hAnsi="Times New Roman"/>
                <w:lang w:val="en-US" w:eastAsia="en-US"/>
              </w:rPr>
              <w:t>II</w:t>
            </w:r>
            <w:r w:rsidR="000C620B" w:rsidRPr="00034890">
              <w:rPr>
                <w:rFonts w:ascii="Times New Roman" w:hAnsi="Times New Roman"/>
                <w:lang w:eastAsia="en-US"/>
              </w:rPr>
              <w:t xml:space="preserve"> </w:t>
            </w:r>
            <w:r w:rsidRPr="00034890">
              <w:rPr>
                <w:rFonts w:ascii="Times New Roman" w:hAnsi="Times New Roman"/>
                <w:lang w:val="uz-Cyrl-UZ" w:eastAsia="en-US"/>
              </w:rPr>
              <w:t xml:space="preserve">даража </w:t>
            </w:r>
          </w:p>
        </w:tc>
        <w:tc>
          <w:tcPr>
            <w:tcW w:w="1000" w:type="pct"/>
          </w:tcPr>
          <w:p w:rsidR="00D00247" w:rsidRPr="00034890" w:rsidRDefault="00D00247" w:rsidP="0041612A">
            <w:pPr>
              <w:jc w:val="center"/>
              <w:rPr>
                <w:rFonts w:ascii="Times New Roman" w:hAnsi="Times New Roman"/>
                <w:lang w:eastAsia="en-US"/>
              </w:rPr>
            </w:pPr>
            <w:r w:rsidRPr="00034890">
              <w:rPr>
                <w:rFonts w:ascii="Times New Roman" w:hAnsi="Times New Roman"/>
                <w:lang w:val="en-US" w:eastAsia="en-US"/>
              </w:rPr>
              <w:t>III</w:t>
            </w:r>
            <w:r w:rsidR="000C620B" w:rsidRPr="00034890">
              <w:rPr>
                <w:rFonts w:ascii="Times New Roman" w:hAnsi="Times New Roman"/>
                <w:lang w:eastAsia="en-US"/>
              </w:rPr>
              <w:t xml:space="preserve"> </w:t>
            </w:r>
            <w:r w:rsidRPr="00034890">
              <w:rPr>
                <w:rFonts w:ascii="Times New Roman" w:hAnsi="Times New Roman"/>
                <w:lang w:val="uz-Cyrl-UZ" w:eastAsia="en-US"/>
              </w:rPr>
              <w:t>даража</w:t>
            </w:r>
          </w:p>
        </w:tc>
      </w:tr>
      <w:tr w:rsidR="00D00247" w:rsidRPr="00034890" w:rsidTr="00034890">
        <w:tc>
          <w:tcPr>
            <w:tcW w:w="1005" w:type="pct"/>
          </w:tcPr>
          <w:p w:rsidR="00D00247" w:rsidRPr="00034890" w:rsidRDefault="00D00247" w:rsidP="0041612A">
            <w:pPr>
              <w:jc w:val="center"/>
              <w:rPr>
                <w:rFonts w:ascii="Times New Roman" w:hAnsi="Times New Roman"/>
                <w:lang w:eastAsia="en-US"/>
              </w:rPr>
            </w:pPr>
            <w:r w:rsidRPr="00034890">
              <w:rPr>
                <w:rFonts w:ascii="Times New Roman" w:hAnsi="Times New Roman"/>
                <w:lang w:eastAsia="en-US"/>
              </w:rPr>
              <w:t xml:space="preserve">Нормоцит </w:t>
            </w:r>
          </w:p>
        </w:tc>
        <w:tc>
          <w:tcPr>
            <w:tcW w:w="997" w:type="pct"/>
          </w:tcPr>
          <w:p w:rsidR="00D00247" w:rsidRPr="00034890" w:rsidRDefault="00D00247" w:rsidP="0041612A">
            <w:pPr>
              <w:jc w:val="center"/>
              <w:rPr>
                <w:rFonts w:ascii="Times New Roman" w:hAnsi="Times New Roman"/>
                <w:lang w:eastAsia="en-US"/>
              </w:rPr>
            </w:pPr>
            <w:r w:rsidRPr="00034890">
              <w:rPr>
                <w:rFonts w:ascii="Times New Roman" w:hAnsi="Times New Roman"/>
                <w:lang w:eastAsia="en-US"/>
              </w:rPr>
              <w:t>85,0-92,0</w:t>
            </w:r>
          </w:p>
        </w:tc>
        <w:tc>
          <w:tcPr>
            <w:tcW w:w="999" w:type="pct"/>
          </w:tcPr>
          <w:p w:rsidR="00D00247" w:rsidRPr="00034890" w:rsidRDefault="00D00247" w:rsidP="0041612A">
            <w:pPr>
              <w:jc w:val="center"/>
              <w:rPr>
                <w:rFonts w:ascii="Times New Roman" w:hAnsi="Times New Roman"/>
                <w:lang w:eastAsia="en-US"/>
              </w:rPr>
            </w:pPr>
            <w:r w:rsidRPr="00034890">
              <w:rPr>
                <w:rFonts w:ascii="Times New Roman" w:hAnsi="Times New Roman"/>
                <w:lang w:eastAsia="en-US"/>
              </w:rPr>
              <w:t>70,0-91,0</w:t>
            </w:r>
          </w:p>
        </w:tc>
        <w:tc>
          <w:tcPr>
            <w:tcW w:w="999" w:type="pct"/>
          </w:tcPr>
          <w:p w:rsidR="00D00247" w:rsidRPr="00034890" w:rsidRDefault="00D00247" w:rsidP="0041612A">
            <w:pPr>
              <w:jc w:val="center"/>
              <w:rPr>
                <w:rFonts w:ascii="Times New Roman" w:hAnsi="Times New Roman"/>
                <w:lang w:eastAsia="en-US"/>
              </w:rPr>
            </w:pPr>
            <w:r w:rsidRPr="00034890">
              <w:rPr>
                <w:rFonts w:ascii="Times New Roman" w:hAnsi="Times New Roman"/>
                <w:lang w:eastAsia="en-US"/>
              </w:rPr>
              <w:t>40,0-69,0</w:t>
            </w:r>
          </w:p>
        </w:tc>
        <w:tc>
          <w:tcPr>
            <w:tcW w:w="1000" w:type="pct"/>
          </w:tcPr>
          <w:p w:rsidR="00D00247" w:rsidRPr="00034890" w:rsidRDefault="00D00247" w:rsidP="0041612A">
            <w:pPr>
              <w:jc w:val="center"/>
              <w:rPr>
                <w:rFonts w:ascii="Times New Roman" w:hAnsi="Times New Roman"/>
                <w:lang w:eastAsia="en-US"/>
              </w:rPr>
            </w:pPr>
            <w:r w:rsidRPr="00034890">
              <w:rPr>
                <w:rFonts w:ascii="Times New Roman" w:hAnsi="Times New Roman"/>
                <w:lang w:eastAsia="en-US"/>
              </w:rPr>
              <w:t>20,0-39,0</w:t>
            </w:r>
          </w:p>
        </w:tc>
      </w:tr>
      <w:tr w:rsidR="00D00247" w:rsidRPr="00034890" w:rsidTr="00034890">
        <w:tc>
          <w:tcPr>
            <w:tcW w:w="1005" w:type="pct"/>
          </w:tcPr>
          <w:p w:rsidR="00D00247" w:rsidRPr="00034890" w:rsidRDefault="00D00247" w:rsidP="0041612A">
            <w:pPr>
              <w:jc w:val="center"/>
              <w:rPr>
                <w:rFonts w:ascii="Times New Roman" w:hAnsi="Times New Roman"/>
                <w:lang w:eastAsia="en-US"/>
              </w:rPr>
            </w:pPr>
            <w:r w:rsidRPr="00034890">
              <w:rPr>
                <w:rFonts w:ascii="Times New Roman" w:hAnsi="Times New Roman"/>
                <w:lang w:eastAsia="en-US"/>
              </w:rPr>
              <w:t>Патологи</w:t>
            </w:r>
            <w:r w:rsidRPr="00034890">
              <w:rPr>
                <w:rFonts w:ascii="Times New Roman" w:hAnsi="Times New Roman"/>
                <w:lang w:val="uz-Cyrl-UZ" w:eastAsia="en-US"/>
              </w:rPr>
              <w:t xml:space="preserve">к шакллар </w:t>
            </w:r>
          </w:p>
        </w:tc>
        <w:tc>
          <w:tcPr>
            <w:tcW w:w="997" w:type="pct"/>
            <w:vAlign w:val="center"/>
          </w:tcPr>
          <w:p w:rsidR="00D00247" w:rsidRPr="00034890" w:rsidRDefault="00D00247" w:rsidP="0041612A">
            <w:pPr>
              <w:jc w:val="center"/>
              <w:rPr>
                <w:rFonts w:ascii="Times New Roman" w:hAnsi="Times New Roman"/>
                <w:lang w:eastAsia="en-US"/>
              </w:rPr>
            </w:pPr>
            <w:r w:rsidRPr="00034890">
              <w:rPr>
                <w:rFonts w:ascii="Times New Roman" w:hAnsi="Times New Roman"/>
                <w:lang w:eastAsia="en-US"/>
              </w:rPr>
              <w:t>5,0-8,0</w:t>
            </w:r>
          </w:p>
        </w:tc>
        <w:tc>
          <w:tcPr>
            <w:tcW w:w="999" w:type="pct"/>
            <w:vAlign w:val="center"/>
          </w:tcPr>
          <w:p w:rsidR="00D00247" w:rsidRPr="00034890" w:rsidRDefault="00D00247" w:rsidP="0041612A">
            <w:pPr>
              <w:jc w:val="center"/>
              <w:rPr>
                <w:rFonts w:ascii="Times New Roman" w:hAnsi="Times New Roman"/>
                <w:lang w:eastAsia="en-US"/>
              </w:rPr>
            </w:pPr>
            <w:r w:rsidRPr="00034890">
              <w:rPr>
                <w:rFonts w:ascii="Times New Roman" w:hAnsi="Times New Roman"/>
                <w:lang w:eastAsia="en-US"/>
              </w:rPr>
              <w:t>9,0-30,0</w:t>
            </w:r>
          </w:p>
        </w:tc>
        <w:tc>
          <w:tcPr>
            <w:tcW w:w="999" w:type="pct"/>
            <w:vAlign w:val="center"/>
          </w:tcPr>
          <w:p w:rsidR="00D00247" w:rsidRPr="00034890" w:rsidRDefault="00D00247" w:rsidP="0041612A">
            <w:pPr>
              <w:jc w:val="center"/>
              <w:rPr>
                <w:rFonts w:ascii="Times New Roman" w:hAnsi="Times New Roman"/>
                <w:lang w:eastAsia="en-US"/>
              </w:rPr>
            </w:pPr>
            <w:r w:rsidRPr="00034890">
              <w:rPr>
                <w:rFonts w:ascii="Times New Roman" w:hAnsi="Times New Roman"/>
                <w:lang w:eastAsia="en-US"/>
              </w:rPr>
              <w:t>31,0-60,0</w:t>
            </w:r>
          </w:p>
        </w:tc>
        <w:tc>
          <w:tcPr>
            <w:tcW w:w="1000" w:type="pct"/>
            <w:vAlign w:val="center"/>
          </w:tcPr>
          <w:p w:rsidR="00D00247" w:rsidRPr="00034890" w:rsidRDefault="00D00247" w:rsidP="0041612A">
            <w:pPr>
              <w:jc w:val="center"/>
              <w:rPr>
                <w:rFonts w:ascii="Times New Roman" w:hAnsi="Times New Roman"/>
                <w:lang w:eastAsia="en-US"/>
              </w:rPr>
            </w:pPr>
            <w:r w:rsidRPr="00034890">
              <w:rPr>
                <w:rFonts w:ascii="Times New Roman" w:hAnsi="Times New Roman"/>
                <w:lang w:eastAsia="en-US"/>
              </w:rPr>
              <w:t>61,0-80,0</w:t>
            </w:r>
          </w:p>
        </w:tc>
      </w:tr>
    </w:tbl>
    <w:p w:rsidR="00362A15" w:rsidRPr="00034890" w:rsidRDefault="00362A15" w:rsidP="00034890">
      <w:pPr>
        <w:spacing w:before="240"/>
        <w:ind w:firstLine="567"/>
        <w:jc w:val="both"/>
        <w:rPr>
          <w:rFonts w:ascii="Times New Roman" w:hAnsi="Times New Roman"/>
          <w:sz w:val="28"/>
          <w:szCs w:val="28"/>
          <w:lang w:val="uz-Cyrl-UZ"/>
        </w:rPr>
      </w:pPr>
      <w:r w:rsidRPr="00034890">
        <w:rPr>
          <w:rFonts w:ascii="Times New Roman" w:hAnsi="Times New Roman"/>
          <w:sz w:val="28"/>
          <w:szCs w:val="28"/>
          <w:lang w:val="uz-Cyrl-UZ"/>
        </w:rPr>
        <w:t>Бунда</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статистик</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аҳамиятли</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ўзгаришлар</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милк қонида</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кузатилади (Р&lt;0,05) (1-расм). Эритроцитлар</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мембраналарининг</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таркибий-функционал</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хусусиятларининг</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бузилиши қон</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қовушқоқлиги, шикастланган</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пародонтга</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юкланиш</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ошишига</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ва</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некроз</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ҳамда ишемия сохалари кенгайишига</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олиб</w:t>
      </w:r>
      <w:r w:rsidR="003830D2" w:rsidRPr="00034890">
        <w:rPr>
          <w:rFonts w:ascii="Times New Roman" w:hAnsi="Times New Roman"/>
          <w:sz w:val="28"/>
          <w:szCs w:val="28"/>
          <w:lang w:val="uz-Cyrl-UZ"/>
        </w:rPr>
        <w:t xml:space="preserve"> </w:t>
      </w:r>
      <w:r w:rsidRPr="00034890">
        <w:rPr>
          <w:rFonts w:ascii="Times New Roman" w:hAnsi="Times New Roman"/>
          <w:sz w:val="28"/>
          <w:szCs w:val="28"/>
          <w:lang w:val="uz-Cyrl-UZ"/>
        </w:rPr>
        <w:t>келади.</w:t>
      </w:r>
    </w:p>
    <w:p w:rsidR="00E27744" w:rsidRPr="00034890" w:rsidRDefault="00362A15" w:rsidP="00034890">
      <w:pPr>
        <w:spacing w:before="120"/>
        <w:ind w:firstLine="567"/>
        <w:jc w:val="both"/>
        <w:rPr>
          <w:rFonts w:ascii="Times New Roman" w:hAnsi="Times New Roman"/>
          <w:sz w:val="28"/>
          <w:szCs w:val="28"/>
          <w:lang w:val="uz-Cyrl-UZ"/>
        </w:rPr>
      </w:pPr>
      <w:r w:rsidRPr="00034890">
        <w:rPr>
          <w:rFonts w:ascii="Times New Roman" w:hAnsi="Times New Roman"/>
          <w:sz w:val="28"/>
          <w:szCs w:val="28"/>
          <w:lang w:val="uz-Cyrl-UZ"/>
        </w:rPr>
        <w:t>Шу</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муносабат</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билан тарқоқ пардонтит</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ривожланишида қон</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реологияси</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хусусиятлари</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ўрганилди.Тарқоқ пародонтит</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билан</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касал</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беморларда қоннинг</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реологик</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хусусиятлари</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бузилиши аниқланиб, бу статистик</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ишончли (Р&lt; 0,05) равишда қон</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қовушқоқлигини</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ошиши</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билан</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тасдиқланган, уни силжишининг ҳам</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паст, ҳам</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юқори</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тезлигида</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кузатилади, шу</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билан</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бирга</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тўқималарга</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кислород</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етказилиши</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даражаси</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пасайиши</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тусида</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эритроцитлар</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деформацияланиши</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индекси</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пасайиши</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билан</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ва</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гематокрит</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ошиши</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билан</w:t>
      </w:r>
      <w:r w:rsidR="005F6DA7" w:rsidRPr="00034890">
        <w:rPr>
          <w:rFonts w:ascii="Times New Roman" w:hAnsi="Times New Roman"/>
          <w:sz w:val="28"/>
          <w:szCs w:val="28"/>
          <w:lang w:val="uz-Cyrl-UZ"/>
        </w:rPr>
        <w:t xml:space="preserve"> </w:t>
      </w:r>
      <w:r w:rsidRPr="00034890">
        <w:rPr>
          <w:rFonts w:ascii="Times New Roman" w:hAnsi="Times New Roman"/>
          <w:sz w:val="28"/>
          <w:szCs w:val="28"/>
          <w:lang w:val="uz-Cyrl-UZ"/>
        </w:rPr>
        <w:t xml:space="preserve">тасдиқланиб, пародонтит оғирлик даражасини ортиб бориши билан, кўрсатилган бузилишлар даражаси </w:t>
      </w:r>
      <w:r w:rsidR="005F6DA7" w:rsidRPr="00034890">
        <w:rPr>
          <w:rFonts w:ascii="Times New Roman" w:hAnsi="Times New Roman"/>
          <w:sz w:val="28"/>
          <w:szCs w:val="28"/>
          <w:lang w:val="uz-Cyrl-UZ"/>
        </w:rPr>
        <w:t>ҳ</w:t>
      </w:r>
      <w:r w:rsidRPr="00034890">
        <w:rPr>
          <w:rFonts w:ascii="Times New Roman" w:hAnsi="Times New Roman"/>
          <w:sz w:val="28"/>
          <w:szCs w:val="28"/>
          <w:lang w:val="uz-Cyrl-UZ"/>
        </w:rPr>
        <w:t>ам ортиб борди (2-расм).</w:t>
      </w:r>
    </w:p>
    <w:p w:rsidR="00E27744" w:rsidRPr="00034890" w:rsidRDefault="00E27744" w:rsidP="00034890">
      <w:pPr>
        <w:spacing w:before="120"/>
        <w:ind w:firstLine="567"/>
        <w:jc w:val="both"/>
        <w:rPr>
          <w:rFonts w:ascii="Times New Roman" w:hAnsi="Times New Roman"/>
          <w:sz w:val="28"/>
          <w:szCs w:val="28"/>
          <w:lang w:val="uz-Cyrl-UZ"/>
        </w:rPr>
      </w:pPr>
      <w:r w:rsidRPr="00034890">
        <w:rPr>
          <w:rFonts w:ascii="Times New Roman" w:hAnsi="Times New Roman"/>
          <w:sz w:val="28"/>
          <w:szCs w:val="28"/>
          <w:lang w:val="uz-Cyrl-UZ"/>
        </w:rPr>
        <w:t>Қоннинг интаракапилляр қуюлиши пародонтитда микроциркуляция бузилишнинг патогенетик асоси ҳисобланади. Ушбу ҳодиса асосида ҳужайра биомембраналарининг таркибий-функционал хусусиятларини бузилиши ҳисобланади, у липидларнинг пероксидли оксидланишини фаолланиши ва ҳужайра-липид биоқаватининг оксидланишли модификацияси билан боғлиқ.</w:t>
      </w:r>
    </w:p>
    <w:p w:rsidR="00E27744" w:rsidRPr="00034890" w:rsidRDefault="00E27744" w:rsidP="0041612A">
      <w:pPr>
        <w:ind w:firstLine="567"/>
        <w:rPr>
          <w:rFonts w:ascii="Times New Roman" w:hAnsi="Times New Roman"/>
          <w:sz w:val="28"/>
          <w:szCs w:val="28"/>
          <w:lang w:val="uz-Cyrl-UZ"/>
        </w:rPr>
      </w:pPr>
      <w:r w:rsidRPr="00034890">
        <w:rPr>
          <w:rFonts w:ascii="Times New Roman" w:hAnsi="Times New Roman"/>
          <w:sz w:val="28"/>
          <w:szCs w:val="28"/>
          <w:lang w:val="uz-Cyrl-UZ"/>
        </w:rPr>
        <w:br w:type="page"/>
      </w:r>
    </w:p>
    <w:p w:rsidR="00362A15" w:rsidRPr="00034890" w:rsidRDefault="00362A15" w:rsidP="00034890">
      <w:pPr>
        <w:spacing w:after="240"/>
        <w:ind w:firstLine="567"/>
        <w:jc w:val="right"/>
        <w:rPr>
          <w:rFonts w:ascii="Times New Roman" w:hAnsi="Times New Roman"/>
          <w:b/>
          <w:sz w:val="28"/>
          <w:szCs w:val="28"/>
          <w:lang w:val="uz-Cyrl-UZ"/>
        </w:rPr>
      </w:pPr>
      <w:r w:rsidRPr="00034890">
        <w:rPr>
          <w:rFonts w:ascii="Times New Roman" w:hAnsi="Times New Roman"/>
          <w:b/>
          <w:sz w:val="28"/>
          <w:szCs w:val="28"/>
          <w:lang w:val="uz-Cyrl-UZ"/>
        </w:rPr>
        <w:lastRenderedPageBreak/>
        <w:t xml:space="preserve">4-жадвал </w:t>
      </w:r>
    </w:p>
    <w:p w:rsidR="005F6DA7" w:rsidRPr="00034890" w:rsidRDefault="00362A15" w:rsidP="00034890">
      <w:pPr>
        <w:spacing w:after="240"/>
        <w:ind w:firstLine="567"/>
        <w:jc w:val="center"/>
        <w:rPr>
          <w:rFonts w:ascii="Times New Roman" w:hAnsi="Times New Roman"/>
          <w:b/>
          <w:sz w:val="28"/>
          <w:szCs w:val="28"/>
          <w:lang w:val="uz-Cyrl-UZ"/>
        </w:rPr>
      </w:pPr>
      <w:r w:rsidRPr="00034890">
        <w:rPr>
          <w:rFonts w:ascii="Times New Roman" w:hAnsi="Times New Roman"/>
          <w:b/>
          <w:sz w:val="28"/>
          <w:szCs w:val="28"/>
          <w:lang w:val="uz-Cyrl-UZ"/>
        </w:rPr>
        <w:t>Пародонтит оғирлиги ва эритроцитларнинг морфологик таркиби ўзгариши даражаси ўртасида боғлиқлик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7"/>
        <w:gridCol w:w="1875"/>
        <w:gridCol w:w="1875"/>
        <w:gridCol w:w="2159"/>
        <w:gridCol w:w="2161"/>
      </w:tblGrid>
      <w:tr w:rsidR="00362A15" w:rsidRPr="00034890" w:rsidTr="00034890">
        <w:tc>
          <w:tcPr>
            <w:tcW w:w="1019" w:type="pct"/>
            <w:vMerge w:val="restart"/>
          </w:tcPr>
          <w:p w:rsidR="00362A15" w:rsidRPr="00034890" w:rsidRDefault="00362A15" w:rsidP="00034890">
            <w:pPr>
              <w:jc w:val="center"/>
              <w:rPr>
                <w:rFonts w:ascii="Times New Roman" w:hAnsi="Times New Roman"/>
                <w:sz w:val="28"/>
                <w:szCs w:val="28"/>
                <w:lang w:eastAsia="en-US"/>
              </w:rPr>
            </w:pPr>
            <w:r w:rsidRPr="00034890">
              <w:rPr>
                <w:rFonts w:ascii="Times New Roman" w:hAnsi="Times New Roman"/>
                <w:sz w:val="28"/>
                <w:szCs w:val="28"/>
                <w:lang w:val="uz-Cyrl-UZ" w:eastAsia="en-US"/>
              </w:rPr>
              <w:t xml:space="preserve">Эритроцитлар ўзгаришини намоён бўлиш даражаси </w:t>
            </w:r>
          </w:p>
        </w:tc>
        <w:tc>
          <w:tcPr>
            <w:tcW w:w="3981" w:type="pct"/>
            <w:gridSpan w:val="4"/>
          </w:tcPr>
          <w:p w:rsidR="00362A15" w:rsidRPr="00034890" w:rsidRDefault="00362A15" w:rsidP="00034890">
            <w:pPr>
              <w:jc w:val="center"/>
              <w:rPr>
                <w:rFonts w:ascii="Times New Roman" w:hAnsi="Times New Roman"/>
                <w:sz w:val="28"/>
                <w:szCs w:val="28"/>
                <w:lang w:eastAsia="en-US"/>
              </w:rPr>
            </w:pPr>
            <w:r w:rsidRPr="00034890">
              <w:rPr>
                <w:rFonts w:ascii="Times New Roman" w:hAnsi="Times New Roman"/>
                <w:sz w:val="28"/>
                <w:szCs w:val="28"/>
                <w:lang w:eastAsia="en-US"/>
              </w:rPr>
              <w:t>Пародонтит</w:t>
            </w:r>
          </w:p>
        </w:tc>
      </w:tr>
      <w:tr w:rsidR="00362A15" w:rsidRPr="00034890" w:rsidTr="00034890">
        <w:tc>
          <w:tcPr>
            <w:tcW w:w="1019" w:type="pct"/>
            <w:vMerge/>
          </w:tcPr>
          <w:p w:rsidR="00362A15" w:rsidRPr="00034890" w:rsidRDefault="00362A15" w:rsidP="00034890">
            <w:pPr>
              <w:jc w:val="center"/>
              <w:rPr>
                <w:rFonts w:ascii="Times New Roman" w:hAnsi="Times New Roman"/>
                <w:sz w:val="28"/>
                <w:szCs w:val="28"/>
                <w:lang w:eastAsia="en-US"/>
              </w:rPr>
            </w:pPr>
          </w:p>
        </w:tc>
        <w:tc>
          <w:tcPr>
            <w:tcW w:w="925" w:type="pct"/>
          </w:tcPr>
          <w:p w:rsidR="00362A15" w:rsidRPr="00034890" w:rsidRDefault="00362A15" w:rsidP="00034890">
            <w:pPr>
              <w:jc w:val="center"/>
              <w:rPr>
                <w:rFonts w:ascii="Times New Roman" w:hAnsi="Times New Roman"/>
                <w:sz w:val="28"/>
                <w:szCs w:val="28"/>
                <w:lang w:eastAsia="en-US"/>
              </w:rPr>
            </w:pPr>
            <w:r w:rsidRPr="00034890">
              <w:rPr>
                <w:rFonts w:ascii="Times New Roman" w:hAnsi="Times New Roman"/>
                <w:sz w:val="28"/>
                <w:szCs w:val="28"/>
                <w:lang w:val="uz-Cyrl-UZ" w:eastAsia="en-US"/>
              </w:rPr>
              <w:t>Назорат</w:t>
            </w:r>
            <w:r w:rsidRPr="00034890">
              <w:rPr>
                <w:rFonts w:ascii="Times New Roman" w:hAnsi="Times New Roman"/>
                <w:sz w:val="28"/>
                <w:szCs w:val="28"/>
                <w:lang w:eastAsia="en-US"/>
              </w:rPr>
              <w:t>,</w:t>
            </w:r>
          </w:p>
          <w:p w:rsidR="00362A15" w:rsidRPr="00034890" w:rsidRDefault="00362A15" w:rsidP="00034890">
            <w:pPr>
              <w:jc w:val="center"/>
              <w:rPr>
                <w:rFonts w:ascii="Times New Roman" w:hAnsi="Times New Roman"/>
                <w:sz w:val="28"/>
                <w:szCs w:val="28"/>
                <w:lang w:val="en-US" w:eastAsia="en-US"/>
              </w:rPr>
            </w:pPr>
            <w:r w:rsidRPr="00034890">
              <w:rPr>
                <w:rFonts w:ascii="Times New Roman" w:hAnsi="Times New Roman"/>
                <w:sz w:val="28"/>
                <w:szCs w:val="28"/>
                <w:lang w:val="en-US" w:eastAsia="en-US"/>
              </w:rPr>
              <w:t>n=20</w:t>
            </w:r>
          </w:p>
        </w:tc>
        <w:tc>
          <w:tcPr>
            <w:tcW w:w="925" w:type="pct"/>
          </w:tcPr>
          <w:p w:rsidR="00362A15" w:rsidRPr="00034890" w:rsidRDefault="0003761D" w:rsidP="00034890">
            <w:pPr>
              <w:jc w:val="center"/>
              <w:rPr>
                <w:rFonts w:ascii="Times New Roman" w:hAnsi="Times New Roman"/>
                <w:sz w:val="28"/>
                <w:szCs w:val="28"/>
                <w:lang w:eastAsia="en-US"/>
              </w:rPr>
            </w:pPr>
            <w:r w:rsidRPr="00034890">
              <w:rPr>
                <w:rFonts w:ascii="Times New Roman" w:hAnsi="Times New Roman"/>
                <w:sz w:val="28"/>
                <w:szCs w:val="28"/>
                <w:lang w:val="uz-Cyrl-UZ" w:eastAsia="en-US"/>
              </w:rPr>
              <w:t>ЕДТ</w:t>
            </w:r>
            <w:r w:rsidR="00362A15" w:rsidRPr="00034890">
              <w:rPr>
                <w:rFonts w:ascii="Times New Roman" w:hAnsi="Times New Roman"/>
                <w:sz w:val="28"/>
                <w:szCs w:val="28"/>
                <w:lang w:val="uz-Cyrl-UZ" w:eastAsia="en-US"/>
              </w:rPr>
              <w:t>П</w:t>
            </w:r>
          </w:p>
          <w:p w:rsidR="00362A15" w:rsidRPr="00034890" w:rsidRDefault="00362A15" w:rsidP="00034890">
            <w:pPr>
              <w:jc w:val="center"/>
              <w:rPr>
                <w:rFonts w:ascii="Times New Roman" w:hAnsi="Times New Roman"/>
                <w:sz w:val="28"/>
                <w:szCs w:val="28"/>
                <w:lang w:eastAsia="en-US"/>
              </w:rPr>
            </w:pPr>
            <w:r w:rsidRPr="00034890">
              <w:rPr>
                <w:rFonts w:ascii="Times New Roman" w:hAnsi="Times New Roman"/>
                <w:sz w:val="28"/>
                <w:szCs w:val="28"/>
                <w:lang w:val="en-US" w:eastAsia="en-US"/>
              </w:rPr>
              <w:t>n=2</w:t>
            </w:r>
            <w:r w:rsidRPr="00034890">
              <w:rPr>
                <w:rFonts w:ascii="Times New Roman" w:hAnsi="Times New Roman"/>
                <w:sz w:val="28"/>
                <w:szCs w:val="28"/>
                <w:lang w:eastAsia="en-US"/>
              </w:rPr>
              <w:t>5</w:t>
            </w:r>
          </w:p>
        </w:tc>
        <w:tc>
          <w:tcPr>
            <w:tcW w:w="1065" w:type="pct"/>
          </w:tcPr>
          <w:p w:rsidR="00362A15" w:rsidRPr="00034890" w:rsidRDefault="0003761D" w:rsidP="00034890">
            <w:pPr>
              <w:jc w:val="center"/>
              <w:rPr>
                <w:rFonts w:ascii="Times New Roman" w:hAnsi="Times New Roman"/>
                <w:sz w:val="28"/>
                <w:szCs w:val="28"/>
                <w:lang w:eastAsia="en-US"/>
              </w:rPr>
            </w:pPr>
            <w:r w:rsidRPr="00034890">
              <w:rPr>
                <w:rFonts w:ascii="Times New Roman" w:hAnsi="Times New Roman"/>
                <w:sz w:val="28"/>
                <w:szCs w:val="28"/>
                <w:lang w:val="uz-Cyrl-UZ" w:eastAsia="en-US"/>
              </w:rPr>
              <w:t>ЎДТ</w:t>
            </w:r>
            <w:r w:rsidR="00362A15" w:rsidRPr="00034890">
              <w:rPr>
                <w:rFonts w:ascii="Times New Roman" w:hAnsi="Times New Roman"/>
                <w:sz w:val="28"/>
                <w:szCs w:val="28"/>
                <w:lang w:val="uz-Cyrl-UZ" w:eastAsia="en-US"/>
              </w:rPr>
              <w:t>П</w:t>
            </w:r>
          </w:p>
          <w:p w:rsidR="00362A15" w:rsidRPr="00034890" w:rsidRDefault="00362A15" w:rsidP="00034890">
            <w:pPr>
              <w:jc w:val="center"/>
              <w:rPr>
                <w:rFonts w:ascii="Times New Roman" w:hAnsi="Times New Roman"/>
                <w:sz w:val="28"/>
                <w:szCs w:val="28"/>
                <w:lang w:eastAsia="en-US"/>
              </w:rPr>
            </w:pPr>
            <w:r w:rsidRPr="00034890">
              <w:rPr>
                <w:rFonts w:ascii="Times New Roman" w:hAnsi="Times New Roman"/>
                <w:sz w:val="28"/>
                <w:szCs w:val="28"/>
                <w:lang w:val="en-US" w:eastAsia="en-US"/>
              </w:rPr>
              <w:t>n=2</w:t>
            </w:r>
            <w:r w:rsidRPr="00034890">
              <w:rPr>
                <w:rFonts w:ascii="Times New Roman" w:hAnsi="Times New Roman"/>
                <w:sz w:val="28"/>
                <w:szCs w:val="28"/>
                <w:lang w:eastAsia="en-US"/>
              </w:rPr>
              <w:t>4</w:t>
            </w:r>
          </w:p>
        </w:tc>
        <w:tc>
          <w:tcPr>
            <w:tcW w:w="1065" w:type="pct"/>
          </w:tcPr>
          <w:p w:rsidR="00362A15" w:rsidRPr="00034890" w:rsidRDefault="0003761D" w:rsidP="00034890">
            <w:pPr>
              <w:jc w:val="center"/>
              <w:rPr>
                <w:rFonts w:ascii="Times New Roman" w:hAnsi="Times New Roman"/>
                <w:sz w:val="28"/>
                <w:szCs w:val="28"/>
                <w:lang w:eastAsia="en-US"/>
              </w:rPr>
            </w:pPr>
            <w:r w:rsidRPr="00034890">
              <w:rPr>
                <w:rFonts w:ascii="Times New Roman" w:hAnsi="Times New Roman"/>
                <w:sz w:val="28"/>
                <w:szCs w:val="28"/>
                <w:lang w:val="uz-Cyrl-UZ" w:eastAsia="en-US"/>
              </w:rPr>
              <w:t>ОДТ</w:t>
            </w:r>
            <w:r w:rsidR="00362A15" w:rsidRPr="00034890">
              <w:rPr>
                <w:rFonts w:ascii="Times New Roman" w:hAnsi="Times New Roman"/>
                <w:sz w:val="28"/>
                <w:szCs w:val="28"/>
                <w:lang w:val="uz-Cyrl-UZ" w:eastAsia="en-US"/>
              </w:rPr>
              <w:t>П</w:t>
            </w:r>
          </w:p>
          <w:p w:rsidR="00362A15" w:rsidRPr="00034890" w:rsidRDefault="00362A15" w:rsidP="00034890">
            <w:pPr>
              <w:jc w:val="center"/>
              <w:rPr>
                <w:rFonts w:ascii="Times New Roman" w:hAnsi="Times New Roman"/>
                <w:sz w:val="28"/>
                <w:szCs w:val="28"/>
                <w:lang w:eastAsia="en-US"/>
              </w:rPr>
            </w:pPr>
            <w:r w:rsidRPr="00034890">
              <w:rPr>
                <w:rFonts w:ascii="Times New Roman" w:hAnsi="Times New Roman"/>
                <w:sz w:val="28"/>
                <w:szCs w:val="28"/>
                <w:lang w:val="en-US" w:eastAsia="en-US"/>
              </w:rPr>
              <w:t>n=2</w:t>
            </w:r>
            <w:r w:rsidRPr="00034890">
              <w:rPr>
                <w:rFonts w:ascii="Times New Roman" w:hAnsi="Times New Roman"/>
                <w:sz w:val="28"/>
                <w:szCs w:val="28"/>
                <w:lang w:eastAsia="en-US"/>
              </w:rPr>
              <w:t>3</w:t>
            </w:r>
          </w:p>
        </w:tc>
      </w:tr>
      <w:tr w:rsidR="00362A15" w:rsidRPr="00034890" w:rsidTr="00034890">
        <w:tc>
          <w:tcPr>
            <w:tcW w:w="5000" w:type="pct"/>
            <w:gridSpan w:val="5"/>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val="uz-Cyrl-UZ" w:eastAsia="en-US"/>
              </w:rPr>
              <w:t>Милк қони</w:t>
            </w:r>
          </w:p>
        </w:tc>
      </w:tr>
      <w:tr w:rsidR="00362A15" w:rsidRPr="00034890" w:rsidTr="00034890">
        <w:tc>
          <w:tcPr>
            <w:tcW w:w="1019" w:type="pct"/>
            <w:vAlign w:val="center"/>
          </w:tcPr>
          <w:p w:rsidR="00362A15" w:rsidRPr="00034890" w:rsidRDefault="00362A15" w:rsidP="000348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N</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18/90,0±6,81</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1/4,0±3,92</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r>
      <w:tr w:rsidR="00362A15" w:rsidRPr="00034890" w:rsidTr="00034890">
        <w:tc>
          <w:tcPr>
            <w:tcW w:w="1019" w:type="pct"/>
            <w:vAlign w:val="center"/>
          </w:tcPr>
          <w:p w:rsidR="00362A15" w:rsidRPr="00034890" w:rsidRDefault="00362A15" w:rsidP="000348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2/10,0±6,81</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18/72,0±9,00</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5/20,83±8,29</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2/8,70±5,88</w:t>
            </w:r>
          </w:p>
        </w:tc>
      </w:tr>
      <w:tr w:rsidR="00362A15" w:rsidRPr="00034890" w:rsidTr="00034890">
        <w:tc>
          <w:tcPr>
            <w:tcW w:w="1019" w:type="pct"/>
            <w:vAlign w:val="center"/>
          </w:tcPr>
          <w:p w:rsidR="00362A15" w:rsidRPr="00034890" w:rsidRDefault="00362A15" w:rsidP="000348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II</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6/24,0±8,56</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10/45,83±10,17</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7/30,43±9,89</w:t>
            </w:r>
          </w:p>
        </w:tc>
      </w:tr>
      <w:tr w:rsidR="00362A15" w:rsidRPr="00034890" w:rsidTr="00034890">
        <w:tc>
          <w:tcPr>
            <w:tcW w:w="1019" w:type="pct"/>
            <w:vAlign w:val="center"/>
          </w:tcPr>
          <w:p w:rsidR="00362A15" w:rsidRPr="00034890" w:rsidRDefault="00362A15" w:rsidP="000348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III</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8/33,33±9,62</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14/60,87±10,18</w:t>
            </w:r>
          </w:p>
        </w:tc>
      </w:tr>
      <w:tr w:rsidR="00362A15" w:rsidRPr="00034890" w:rsidTr="00034890">
        <w:tc>
          <w:tcPr>
            <w:tcW w:w="1019"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val="uz-Cyrl-UZ" w:eastAsia="en-US"/>
              </w:rPr>
              <w:t>Жами</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20/100,0%</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25/100,0%</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24/100,0%</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23/100,0%</w:t>
            </w:r>
          </w:p>
        </w:tc>
      </w:tr>
      <w:tr w:rsidR="00362A15" w:rsidRPr="00034890" w:rsidTr="00034890">
        <w:tc>
          <w:tcPr>
            <w:tcW w:w="1019"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val="uz-Cyrl-UZ" w:eastAsia="en-US"/>
              </w:rPr>
              <w:t>Ўртача</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0,1±0,01</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1,20±0,01º</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2,125±0,01º</w:t>
            </w:r>
            <w:r w:rsidRPr="00034890">
              <w:rPr>
                <w:rFonts w:ascii="Cambria Math" w:hAnsi="Cambria Math" w:cs="Cambria Math"/>
                <w:sz w:val="28"/>
                <w:szCs w:val="28"/>
                <w:vertAlign w:val="superscript"/>
                <w:lang w:eastAsia="en-US"/>
              </w:rPr>
              <w:t>⨯</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2,2±0,01º</w:t>
            </w:r>
            <w:r w:rsidRPr="00034890">
              <w:rPr>
                <w:rFonts w:ascii="Cambria Math" w:hAnsi="Cambria Math" w:cs="Cambria Math"/>
                <w:sz w:val="28"/>
                <w:szCs w:val="28"/>
                <w:vertAlign w:val="superscript"/>
                <w:lang w:eastAsia="en-US"/>
              </w:rPr>
              <w:t>⨯</w:t>
            </w:r>
            <w:r w:rsidRPr="00034890">
              <w:rPr>
                <w:rFonts w:ascii="Times New Roman" w:hAnsi="Times New Roman"/>
                <w:sz w:val="28"/>
                <w:szCs w:val="28"/>
                <w:lang w:eastAsia="en-US"/>
              </w:rPr>
              <w:t>*</w:t>
            </w:r>
          </w:p>
        </w:tc>
      </w:tr>
      <w:tr w:rsidR="00362A15" w:rsidRPr="00034890" w:rsidTr="00034890">
        <w:tc>
          <w:tcPr>
            <w:tcW w:w="5000" w:type="pct"/>
            <w:gridSpan w:val="5"/>
            <w:vAlign w:val="center"/>
          </w:tcPr>
          <w:p w:rsidR="00362A15" w:rsidRPr="00034890" w:rsidRDefault="006A5621" w:rsidP="00034890">
            <w:pPr>
              <w:spacing w:before="120"/>
              <w:jc w:val="center"/>
              <w:rPr>
                <w:rFonts w:ascii="Times New Roman" w:hAnsi="Times New Roman"/>
                <w:sz w:val="28"/>
                <w:szCs w:val="28"/>
                <w:lang w:eastAsia="en-US"/>
              </w:rPr>
            </w:pPr>
            <w:r w:rsidRPr="00034890">
              <w:rPr>
                <w:rFonts w:ascii="Times New Roman" w:hAnsi="Times New Roman"/>
                <w:sz w:val="28"/>
                <w:szCs w:val="28"/>
                <w:lang w:val="uz-Cyrl-UZ" w:eastAsia="en-US"/>
              </w:rPr>
              <w:t>Пери</w:t>
            </w:r>
            <w:r w:rsidR="00362A15" w:rsidRPr="00034890">
              <w:rPr>
                <w:rFonts w:ascii="Times New Roman" w:hAnsi="Times New Roman"/>
                <w:sz w:val="28"/>
                <w:szCs w:val="28"/>
                <w:lang w:val="uz-Cyrl-UZ" w:eastAsia="en-US"/>
              </w:rPr>
              <w:t>ферик қон</w:t>
            </w:r>
          </w:p>
        </w:tc>
      </w:tr>
      <w:tr w:rsidR="00362A15" w:rsidRPr="00034890" w:rsidTr="00034890">
        <w:tc>
          <w:tcPr>
            <w:tcW w:w="1019" w:type="pct"/>
            <w:vAlign w:val="center"/>
          </w:tcPr>
          <w:p w:rsidR="00362A15" w:rsidRPr="00034890" w:rsidRDefault="00362A15" w:rsidP="000348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N</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19/95,0±4,87</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16/64,0±9,6</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3/12,5±6,75</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r>
      <w:tr w:rsidR="00362A15" w:rsidRPr="00034890" w:rsidTr="00034890">
        <w:tc>
          <w:tcPr>
            <w:tcW w:w="1019" w:type="pct"/>
            <w:vAlign w:val="center"/>
          </w:tcPr>
          <w:p w:rsidR="00362A15" w:rsidRPr="00034890" w:rsidRDefault="00362A15" w:rsidP="000348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w:t>
            </w:r>
          </w:p>
        </w:tc>
        <w:tc>
          <w:tcPr>
            <w:tcW w:w="925" w:type="pct"/>
            <w:vAlign w:val="center"/>
          </w:tcPr>
          <w:p w:rsidR="00362A15" w:rsidRPr="00034890" w:rsidRDefault="00362A15" w:rsidP="00034890">
            <w:pPr>
              <w:spacing w:before="120"/>
              <w:jc w:val="center"/>
              <w:rPr>
                <w:rFonts w:ascii="Times New Roman" w:hAnsi="Times New Roman"/>
                <w:sz w:val="28"/>
                <w:szCs w:val="28"/>
                <w:vertAlign w:val="subscript"/>
                <w:lang w:eastAsia="en-US"/>
              </w:rPr>
            </w:pPr>
            <w:r w:rsidRPr="00034890">
              <w:rPr>
                <w:rFonts w:ascii="Times New Roman" w:hAnsi="Times New Roman"/>
                <w:sz w:val="28"/>
                <w:szCs w:val="28"/>
                <w:lang w:eastAsia="en-US"/>
              </w:rPr>
              <w:t>1/5,0±4,83</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7/28,0±9,0</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9/37,5±9,88</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5/21,74±8,60</w:t>
            </w:r>
          </w:p>
        </w:tc>
      </w:tr>
      <w:tr w:rsidR="00362A15" w:rsidRPr="00034890" w:rsidTr="00034890">
        <w:tc>
          <w:tcPr>
            <w:tcW w:w="1019" w:type="pct"/>
            <w:vAlign w:val="center"/>
          </w:tcPr>
          <w:p w:rsidR="00362A15" w:rsidRPr="00034890" w:rsidRDefault="00362A15" w:rsidP="000348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II</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2/8,0±5,43</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10/41,67±10,06</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10/43,48±10,34</w:t>
            </w:r>
          </w:p>
        </w:tc>
      </w:tr>
      <w:tr w:rsidR="00362A15" w:rsidRPr="00034890" w:rsidTr="00034890">
        <w:tc>
          <w:tcPr>
            <w:tcW w:w="1019" w:type="pct"/>
            <w:vAlign w:val="center"/>
          </w:tcPr>
          <w:p w:rsidR="00362A15" w:rsidRPr="00034890" w:rsidRDefault="00362A15" w:rsidP="000348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III</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2/8,33±5,64</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8/34,78±9,93</w:t>
            </w:r>
          </w:p>
        </w:tc>
      </w:tr>
      <w:tr w:rsidR="00362A15" w:rsidRPr="00034890" w:rsidTr="00034890">
        <w:tc>
          <w:tcPr>
            <w:tcW w:w="1019" w:type="pct"/>
            <w:vAlign w:val="center"/>
          </w:tcPr>
          <w:p w:rsidR="00362A15" w:rsidRPr="00034890" w:rsidRDefault="00362A15" w:rsidP="00034890">
            <w:pPr>
              <w:spacing w:before="120"/>
              <w:jc w:val="center"/>
              <w:rPr>
                <w:rFonts w:ascii="Times New Roman" w:hAnsi="Times New Roman"/>
                <w:sz w:val="28"/>
                <w:szCs w:val="28"/>
                <w:lang w:val="uz-Cyrl-UZ" w:eastAsia="en-US"/>
              </w:rPr>
            </w:pPr>
            <w:r w:rsidRPr="00034890">
              <w:rPr>
                <w:rFonts w:ascii="Times New Roman" w:hAnsi="Times New Roman"/>
                <w:sz w:val="28"/>
                <w:szCs w:val="28"/>
                <w:lang w:val="uz-Cyrl-UZ" w:eastAsia="en-US"/>
              </w:rPr>
              <w:t>Жами</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20/100,0</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25/100,0</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24/100,0</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23/100,0</w:t>
            </w:r>
          </w:p>
        </w:tc>
      </w:tr>
      <w:tr w:rsidR="00362A15" w:rsidRPr="00034890" w:rsidTr="00034890">
        <w:tc>
          <w:tcPr>
            <w:tcW w:w="1019"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val="uz-Cyrl-UZ" w:eastAsia="en-US"/>
              </w:rPr>
              <w:t>Ўртача</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0,05±0,01</w:t>
            </w:r>
          </w:p>
        </w:tc>
        <w:tc>
          <w:tcPr>
            <w:tcW w:w="92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0,44±0,01</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1,46±0,01</w:t>
            </w:r>
          </w:p>
        </w:tc>
        <w:tc>
          <w:tcPr>
            <w:tcW w:w="1065" w:type="pct"/>
            <w:vAlign w:val="center"/>
          </w:tcPr>
          <w:p w:rsidR="00362A15" w:rsidRPr="00034890" w:rsidRDefault="00362A15" w:rsidP="000348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2,13±0,01</w:t>
            </w:r>
          </w:p>
        </w:tc>
      </w:tr>
    </w:tbl>
    <w:p w:rsidR="00362A15" w:rsidRPr="00034890" w:rsidRDefault="00362A15" w:rsidP="00034890">
      <w:pPr>
        <w:spacing w:before="240"/>
        <w:ind w:firstLine="567"/>
        <w:rPr>
          <w:rFonts w:ascii="Times New Roman" w:hAnsi="Times New Roman"/>
          <w:sz w:val="22"/>
          <w:szCs w:val="22"/>
        </w:rPr>
      </w:pPr>
      <w:r w:rsidRPr="00034890">
        <w:rPr>
          <w:rFonts w:ascii="Times New Roman" w:hAnsi="Times New Roman"/>
          <w:sz w:val="22"/>
          <w:szCs w:val="22"/>
          <w:lang w:val="uz-Cyrl-UZ"/>
        </w:rPr>
        <w:t>Изоҳ</w:t>
      </w:r>
      <w:r w:rsidRPr="00034890">
        <w:rPr>
          <w:rFonts w:ascii="Times New Roman" w:hAnsi="Times New Roman"/>
          <w:sz w:val="22"/>
          <w:szCs w:val="22"/>
        </w:rPr>
        <w:t xml:space="preserve">: </w:t>
      </w:r>
      <w:r w:rsidRPr="00034890">
        <w:rPr>
          <w:rFonts w:ascii="Times New Roman" w:hAnsi="Times New Roman"/>
          <w:sz w:val="22"/>
          <w:szCs w:val="22"/>
          <w:lang w:val="uz-Cyrl-UZ"/>
        </w:rPr>
        <w:t>суратда – беморлар сони</w:t>
      </w:r>
      <w:r w:rsidRPr="00034890">
        <w:rPr>
          <w:rFonts w:ascii="Times New Roman" w:hAnsi="Times New Roman"/>
          <w:sz w:val="22"/>
          <w:szCs w:val="22"/>
        </w:rPr>
        <w:t>;</w:t>
      </w:r>
    </w:p>
    <w:p w:rsidR="00362A15" w:rsidRPr="00034890" w:rsidRDefault="00362A15" w:rsidP="00034890">
      <w:pPr>
        <w:ind w:firstLine="567"/>
        <w:rPr>
          <w:rFonts w:ascii="Times New Roman" w:hAnsi="Times New Roman"/>
          <w:sz w:val="22"/>
          <w:szCs w:val="22"/>
        </w:rPr>
      </w:pPr>
      <w:r w:rsidRPr="00034890">
        <w:rPr>
          <w:rFonts w:ascii="Times New Roman" w:hAnsi="Times New Roman"/>
          <w:sz w:val="22"/>
          <w:szCs w:val="22"/>
          <w:lang w:val="uz-Cyrl-UZ"/>
        </w:rPr>
        <w:t>Махражда – гуруҳда беморлар сонига фоиз</w:t>
      </w:r>
      <w:r w:rsidRPr="00034890">
        <w:rPr>
          <w:rFonts w:ascii="Times New Roman" w:hAnsi="Times New Roman"/>
          <w:sz w:val="22"/>
          <w:szCs w:val="22"/>
        </w:rPr>
        <w:t>;</w:t>
      </w:r>
    </w:p>
    <w:p w:rsidR="00362A15" w:rsidRPr="00034890" w:rsidRDefault="00362A15" w:rsidP="00034890">
      <w:pPr>
        <w:spacing w:after="240"/>
        <w:ind w:firstLine="567"/>
        <w:rPr>
          <w:rFonts w:ascii="Times New Roman" w:hAnsi="Times New Roman"/>
          <w:b/>
          <w:sz w:val="28"/>
          <w:szCs w:val="28"/>
          <w:lang w:val="uz-Cyrl-UZ"/>
        </w:rPr>
      </w:pPr>
      <w:r w:rsidRPr="00034890">
        <w:rPr>
          <w:rFonts w:ascii="Times New Roman" w:hAnsi="Times New Roman"/>
          <w:sz w:val="22"/>
          <w:szCs w:val="22"/>
        </w:rPr>
        <w:t xml:space="preserve">º - </w:t>
      </w:r>
      <w:proofErr w:type="gramStart"/>
      <w:r w:rsidRPr="00034890">
        <w:rPr>
          <w:rFonts w:ascii="Times New Roman" w:hAnsi="Times New Roman"/>
          <w:sz w:val="22"/>
          <w:szCs w:val="22"/>
        </w:rPr>
        <w:t>Р</w:t>
      </w:r>
      <w:proofErr w:type="gramEnd"/>
      <w:r w:rsidRPr="00034890">
        <w:rPr>
          <w:rFonts w:ascii="Times New Roman" w:hAnsi="Times New Roman"/>
          <w:sz w:val="22"/>
          <w:szCs w:val="22"/>
        </w:rPr>
        <w:t xml:space="preserve">&lt;0,05 </w:t>
      </w:r>
      <w:r w:rsidRPr="00034890">
        <w:rPr>
          <w:rFonts w:ascii="Times New Roman" w:hAnsi="Times New Roman"/>
          <w:sz w:val="22"/>
          <w:szCs w:val="22"/>
          <w:lang w:val="uz-Cyrl-UZ"/>
        </w:rPr>
        <w:t>назоратга нисбатан</w:t>
      </w:r>
      <w:r w:rsidRPr="00034890">
        <w:rPr>
          <w:rFonts w:ascii="Times New Roman" w:hAnsi="Times New Roman"/>
          <w:sz w:val="22"/>
          <w:szCs w:val="22"/>
        </w:rPr>
        <w:t>;</w:t>
      </w:r>
      <w:r w:rsidRPr="00034890">
        <w:rPr>
          <w:rFonts w:ascii="Cambria Math" w:hAnsi="Cambria Math" w:cs="Cambria Math"/>
          <w:sz w:val="22"/>
          <w:szCs w:val="22"/>
        </w:rPr>
        <w:t>⨯</w:t>
      </w:r>
      <w:r w:rsidRPr="00034890">
        <w:rPr>
          <w:rFonts w:ascii="Times New Roman" w:hAnsi="Times New Roman"/>
          <w:sz w:val="22"/>
          <w:szCs w:val="22"/>
        </w:rPr>
        <w:t xml:space="preserve"> -Р&lt;0,05 </w:t>
      </w:r>
      <w:r w:rsidRPr="00034890">
        <w:rPr>
          <w:rFonts w:ascii="Times New Roman" w:hAnsi="Times New Roman"/>
          <w:sz w:val="22"/>
          <w:szCs w:val="22"/>
          <w:lang w:val="uz-Cyrl-UZ"/>
        </w:rPr>
        <w:t>1-гуруҳга нисбатан</w:t>
      </w:r>
      <w:r w:rsidRPr="00034890">
        <w:rPr>
          <w:rFonts w:ascii="Times New Roman" w:hAnsi="Times New Roman"/>
          <w:sz w:val="22"/>
          <w:szCs w:val="22"/>
        </w:rPr>
        <w:t xml:space="preserve">;* - Р&lt;0,05 </w:t>
      </w:r>
      <w:r w:rsidRPr="00034890">
        <w:rPr>
          <w:rFonts w:ascii="Times New Roman" w:hAnsi="Times New Roman"/>
          <w:sz w:val="22"/>
          <w:szCs w:val="22"/>
          <w:lang w:val="uz-Cyrl-UZ"/>
        </w:rPr>
        <w:t>2-гуруҳга нисбатан</w:t>
      </w:r>
      <w:r w:rsidRPr="00034890">
        <w:rPr>
          <w:rFonts w:ascii="Times New Roman" w:hAnsi="Times New Roman"/>
        </w:rPr>
        <w:t>.</w:t>
      </w:r>
    </w:p>
    <w:p w:rsidR="00E27744" w:rsidRPr="00034890" w:rsidRDefault="00362A15" w:rsidP="00034890">
      <w:pPr>
        <w:tabs>
          <w:tab w:val="left" w:pos="360"/>
          <w:tab w:val="left" w:pos="709"/>
        </w:tabs>
        <w:ind w:firstLine="567"/>
        <w:jc w:val="both"/>
        <w:rPr>
          <w:rFonts w:ascii="Times New Roman" w:hAnsi="Times New Roman"/>
          <w:sz w:val="28"/>
          <w:szCs w:val="28"/>
          <w:lang w:val="uz-Cyrl-UZ"/>
        </w:rPr>
      </w:pPr>
      <w:r w:rsidRPr="00034890">
        <w:rPr>
          <w:rFonts w:ascii="Times New Roman" w:hAnsi="Times New Roman"/>
          <w:sz w:val="28"/>
          <w:szCs w:val="28"/>
          <w:lang w:val="uz-Cyrl-UZ"/>
        </w:rPr>
        <w:t xml:space="preserve">Бу </w:t>
      </w:r>
      <w:r w:rsidR="00034890">
        <w:rPr>
          <w:rFonts w:ascii="Times New Roman" w:hAnsi="Times New Roman"/>
          <w:sz w:val="28"/>
          <w:szCs w:val="28"/>
          <w:lang w:val="uz-Cyrl-UZ"/>
        </w:rPr>
        <w:t>эса</w:t>
      </w:r>
      <w:r w:rsidRPr="00034890">
        <w:rPr>
          <w:rFonts w:ascii="Times New Roman" w:hAnsi="Times New Roman"/>
          <w:sz w:val="28"/>
          <w:szCs w:val="28"/>
          <w:lang w:val="uz-Cyrl-UZ"/>
        </w:rPr>
        <w:t xml:space="preserve"> ЛПО-ОҚТ жараёнларининг функционал ҳолати ва эритроцитлар мембраналарининг фосфолипид таркибини ўрганиш учун асос бўлди. Бунда ЛПО-ОҚТ жараёнлари ривожланиши ва пародонтнинг яллиғланиш-деструктив шикастланиши шиддатлилиги билан ўзаро боғлиқлик аниқланди. Пародонтит мавжуд беморларда эркин радикалли оксидланиш фаоллиги ошиб, бу эритроцитлар мембраналарида ЛПО-диен коньюгатлар ва малон альдегид маҳсулотлари концентрацияси ошиши билан тасдиқланди.</w:t>
      </w:r>
      <w:r w:rsidR="00E27744" w:rsidRPr="00034890">
        <w:rPr>
          <w:rFonts w:ascii="Times New Roman" w:hAnsi="Times New Roman"/>
          <w:sz w:val="28"/>
          <w:szCs w:val="28"/>
          <w:lang w:val="uz-Cyrl-UZ"/>
        </w:rPr>
        <w:t xml:space="preserve"> </w:t>
      </w:r>
    </w:p>
    <w:p w:rsidR="00034890" w:rsidRPr="00034890" w:rsidRDefault="00E27744" w:rsidP="00034890">
      <w:pPr>
        <w:tabs>
          <w:tab w:val="left" w:pos="360"/>
          <w:tab w:val="left" w:pos="709"/>
        </w:tabs>
        <w:ind w:firstLine="567"/>
        <w:jc w:val="both"/>
        <w:rPr>
          <w:rFonts w:ascii="Times New Roman" w:hAnsi="Times New Roman"/>
          <w:sz w:val="28"/>
          <w:szCs w:val="28"/>
        </w:rPr>
      </w:pPr>
      <w:r w:rsidRPr="00034890">
        <w:rPr>
          <w:rFonts w:ascii="Times New Roman" w:hAnsi="Times New Roman"/>
          <w:sz w:val="28"/>
          <w:szCs w:val="28"/>
        </w:rPr>
        <w:t xml:space="preserve">Липидлар пероксидланиши билан бир вақтда КТ ва СОД оксидланишга қарши фаоллиги пасаяди (3-расм). </w:t>
      </w:r>
      <w:r w:rsidRPr="00034890">
        <w:rPr>
          <w:rFonts w:ascii="Times New Roman" w:hAnsi="Times New Roman"/>
          <w:sz w:val="28"/>
          <w:szCs w:val="28"/>
          <w:lang w:val="uz-Cyrl-UZ"/>
        </w:rPr>
        <w:t>П</w:t>
      </w:r>
      <w:r w:rsidRPr="00034890">
        <w:rPr>
          <w:rFonts w:ascii="Times New Roman" w:hAnsi="Times New Roman"/>
          <w:sz w:val="28"/>
          <w:szCs w:val="28"/>
        </w:rPr>
        <w:t xml:space="preserve">ародонтит билан </w:t>
      </w:r>
      <w:r w:rsidRPr="00034890">
        <w:rPr>
          <w:rFonts w:ascii="Times New Roman" w:hAnsi="Times New Roman"/>
          <w:sz w:val="28"/>
          <w:szCs w:val="28"/>
          <w:lang w:val="uz-Cyrl-UZ"/>
        </w:rPr>
        <w:t>оғриган</w:t>
      </w:r>
      <w:r w:rsidRPr="00034890">
        <w:rPr>
          <w:rFonts w:ascii="Times New Roman" w:hAnsi="Times New Roman"/>
          <w:sz w:val="28"/>
          <w:szCs w:val="28"/>
        </w:rPr>
        <w:t xml:space="preserve"> беморларда ЛПО жараёнлари динамикаси</w:t>
      </w:r>
      <w:r w:rsidRPr="00034890">
        <w:rPr>
          <w:rFonts w:ascii="Times New Roman" w:hAnsi="Times New Roman"/>
          <w:sz w:val="28"/>
          <w:szCs w:val="28"/>
          <w:lang w:val="uz-Cyrl-UZ"/>
        </w:rPr>
        <w:t>,</w:t>
      </w:r>
      <w:r w:rsidRPr="00034890">
        <w:rPr>
          <w:rFonts w:ascii="Times New Roman" w:hAnsi="Times New Roman"/>
          <w:sz w:val="28"/>
          <w:szCs w:val="28"/>
        </w:rPr>
        <w:t xml:space="preserve"> унинг шаклланиши ҳужайра мембраналарнинг ЛПО сидан бошланишига исбот бўлади.</w:t>
      </w:r>
    </w:p>
    <w:p w:rsidR="00034890" w:rsidRPr="00034890" w:rsidRDefault="00034890" w:rsidP="00034890">
      <w:pPr>
        <w:ind w:firstLine="567"/>
        <w:rPr>
          <w:rFonts w:ascii="Times New Roman" w:hAnsi="Times New Roman"/>
          <w:sz w:val="28"/>
          <w:szCs w:val="28"/>
        </w:rPr>
      </w:pPr>
      <w:r w:rsidRPr="00034890">
        <w:rPr>
          <w:rFonts w:ascii="Times New Roman" w:hAnsi="Times New Roman"/>
          <w:sz w:val="28"/>
          <w:szCs w:val="28"/>
        </w:rPr>
        <w:br w:type="page"/>
      </w:r>
    </w:p>
    <w:p w:rsidR="00362A15" w:rsidRPr="00034890" w:rsidRDefault="00362A15" w:rsidP="009F73C5">
      <w:pPr>
        <w:spacing w:after="240"/>
        <w:jc w:val="right"/>
        <w:rPr>
          <w:rFonts w:ascii="Times New Roman" w:hAnsi="Times New Roman"/>
          <w:b/>
          <w:sz w:val="28"/>
          <w:szCs w:val="28"/>
          <w:lang w:val="uz-Cyrl-UZ"/>
        </w:rPr>
      </w:pPr>
      <w:r w:rsidRPr="00034890">
        <w:rPr>
          <w:rFonts w:ascii="Times New Roman" w:hAnsi="Times New Roman"/>
          <w:b/>
          <w:sz w:val="28"/>
          <w:szCs w:val="28"/>
          <w:lang w:val="uz-Cyrl-UZ"/>
        </w:rPr>
        <w:lastRenderedPageBreak/>
        <w:t xml:space="preserve">5-жадвал </w:t>
      </w:r>
    </w:p>
    <w:p w:rsidR="00362A15" w:rsidRPr="00034890" w:rsidRDefault="00362A15" w:rsidP="009F73C5">
      <w:pPr>
        <w:spacing w:after="240"/>
        <w:jc w:val="center"/>
        <w:rPr>
          <w:rFonts w:ascii="Times New Roman" w:hAnsi="Times New Roman"/>
          <w:b/>
          <w:sz w:val="28"/>
          <w:szCs w:val="28"/>
          <w:lang w:val="uz-Cyrl-UZ"/>
        </w:rPr>
      </w:pPr>
      <w:r w:rsidRPr="00034890">
        <w:rPr>
          <w:rFonts w:ascii="Times New Roman" w:hAnsi="Times New Roman"/>
          <w:b/>
          <w:sz w:val="28"/>
          <w:szCs w:val="28"/>
          <w:lang w:val="uz-Cyrl-UZ"/>
        </w:rPr>
        <w:t>Пародонтит клиника белгилари оғирлиги (УОИ) - яллиғловчи инфильтрат намоён бўлиши даражаси билан ва эритроцитлар таркибининг морфологик бузилиши даражаси ўртасида корреляцион ўзаро боғлиқлик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1"/>
        <w:gridCol w:w="2042"/>
        <w:gridCol w:w="2050"/>
        <w:gridCol w:w="2050"/>
        <w:gridCol w:w="1934"/>
      </w:tblGrid>
      <w:tr w:rsidR="00362A15" w:rsidRPr="00034890" w:rsidTr="009F73C5">
        <w:tc>
          <w:tcPr>
            <w:tcW w:w="1017" w:type="pct"/>
            <w:vMerge w:val="restart"/>
            <w:vAlign w:val="center"/>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val="uz-Cyrl-UZ" w:eastAsia="en-US"/>
              </w:rPr>
              <w:t xml:space="preserve">Кўрсаткич </w:t>
            </w:r>
          </w:p>
        </w:tc>
        <w:tc>
          <w:tcPr>
            <w:tcW w:w="3983" w:type="pct"/>
            <w:gridSpan w:val="4"/>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Пародонтит</w:t>
            </w:r>
          </w:p>
        </w:tc>
      </w:tr>
      <w:tr w:rsidR="00362A15" w:rsidRPr="00034890" w:rsidTr="009F73C5">
        <w:tc>
          <w:tcPr>
            <w:tcW w:w="1017" w:type="pct"/>
            <w:vMerge/>
          </w:tcPr>
          <w:p w:rsidR="00362A15" w:rsidRPr="00034890" w:rsidRDefault="00362A15" w:rsidP="009F73C5">
            <w:pPr>
              <w:jc w:val="both"/>
              <w:rPr>
                <w:rFonts w:ascii="Times New Roman" w:hAnsi="Times New Roman"/>
                <w:sz w:val="28"/>
                <w:szCs w:val="28"/>
                <w:lang w:eastAsia="en-US"/>
              </w:rPr>
            </w:pPr>
          </w:p>
        </w:tc>
        <w:tc>
          <w:tcPr>
            <w:tcW w:w="1007" w:type="pct"/>
          </w:tcPr>
          <w:p w:rsidR="00362A15" w:rsidRPr="00034890" w:rsidRDefault="00362A15" w:rsidP="009F73C5">
            <w:pPr>
              <w:jc w:val="center"/>
              <w:rPr>
                <w:rFonts w:ascii="Times New Roman" w:hAnsi="Times New Roman"/>
                <w:sz w:val="28"/>
                <w:szCs w:val="28"/>
                <w:lang w:val="en-US" w:eastAsia="en-US"/>
              </w:rPr>
            </w:pPr>
            <w:r w:rsidRPr="00034890">
              <w:rPr>
                <w:rFonts w:ascii="Times New Roman" w:hAnsi="Times New Roman"/>
                <w:sz w:val="28"/>
                <w:szCs w:val="28"/>
                <w:lang w:val="en-US" w:eastAsia="en-US"/>
              </w:rPr>
              <w:t>N</w:t>
            </w:r>
          </w:p>
        </w:tc>
        <w:tc>
          <w:tcPr>
            <w:tcW w:w="1011"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val="uz-Cyrl-UZ" w:eastAsia="en-US"/>
              </w:rPr>
              <w:t>ЕДТП</w:t>
            </w:r>
          </w:p>
        </w:tc>
        <w:tc>
          <w:tcPr>
            <w:tcW w:w="1011" w:type="pct"/>
          </w:tcPr>
          <w:p w:rsidR="00362A15" w:rsidRPr="00034890" w:rsidRDefault="00362A15" w:rsidP="009F73C5">
            <w:pPr>
              <w:jc w:val="center"/>
              <w:rPr>
                <w:rFonts w:ascii="Times New Roman" w:hAnsi="Times New Roman"/>
                <w:sz w:val="28"/>
                <w:szCs w:val="28"/>
                <w:lang w:val="uz-Cyrl-UZ" w:eastAsia="en-US"/>
              </w:rPr>
            </w:pPr>
            <w:r w:rsidRPr="00034890">
              <w:rPr>
                <w:rFonts w:ascii="Times New Roman" w:hAnsi="Times New Roman"/>
                <w:sz w:val="28"/>
                <w:szCs w:val="28"/>
                <w:lang w:val="uz-Cyrl-UZ" w:eastAsia="en-US"/>
              </w:rPr>
              <w:t>ЎДТП</w:t>
            </w:r>
          </w:p>
        </w:tc>
        <w:tc>
          <w:tcPr>
            <w:tcW w:w="954" w:type="pct"/>
          </w:tcPr>
          <w:p w:rsidR="00362A15" w:rsidRPr="00034890" w:rsidRDefault="00362A15" w:rsidP="009F73C5">
            <w:pPr>
              <w:jc w:val="center"/>
              <w:rPr>
                <w:rFonts w:ascii="Times New Roman" w:hAnsi="Times New Roman"/>
                <w:sz w:val="28"/>
                <w:szCs w:val="28"/>
                <w:lang w:val="uz-Cyrl-UZ" w:eastAsia="en-US"/>
              </w:rPr>
            </w:pPr>
            <w:r w:rsidRPr="00034890">
              <w:rPr>
                <w:rFonts w:ascii="Times New Roman" w:hAnsi="Times New Roman"/>
                <w:sz w:val="28"/>
                <w:szCs w:val="28"/>
                <w:lang w:val="uz-Cyrl-UZ" w:eastAsia="en-US"/>
              </w:rPr>
              <w:t>ОДТП</w:t>
            </w:r>
          </w:p>
        </w:tc>
      </w:tr>
      <w:tr w:rsidR="00362A15" w:rsidRPr="00034890" w:rsidTr="009F73C5">
        <w:tc>
          <w:tcPr>
            <w:tcW w:w="5000" w:type="pct"/>
            <w:gridSpan w:val="5"/>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val="uz-Cyrl-UZ" w:eastAsia="en-US"/>
              </w:rPr>
              <w:t xml:space="preserve">Милк қони </w:t>
            </w:r>
          </w:p>
        </w:tc>
      </w:tr>
      <w:tr w:rsidR="00362A15" w:rsidRPr="00034890" w:rsidTr="009F73C5">
        <w:tc>
          <w:tcPr>
            <w:tcW w:w="1017" w:type="pct"/>
          </w:tcPr>
          <w:p w:rsidR="00362A15" w:rsidRPr="00034890" w:rsidRDefault="00362A15" w:rsidP="009F73C5">
            <w:pPr>
              <w:jc w:val="center"/>
              <w:rPr>
                <w:rFonts w:ascii="Times New Roman" w:hAnsi="Times New Roman"/>
                <w:sz w:val="28"/>
                <w:szCs w:val="28"/>
                <w:lang w:val="uz-Cyrl-UZ" w:eastAsia="en-US"/>
              </w:rPr>
            </w:pPr>
            <w:r w:rsidRPr="00034890">
              <w:rPr>
                <w:rFonts w:ascii="Times New Roman" w:hAnsi="Times New Roman"/>
                <w:sz w:val="28"/>
                <w:szCs w:val="28"/>
                <w:lang w:val="uz-Cyrl-UZ" w:eastAsia="en-US"/>
              </w:rPr>
              <w:t>УОИ</w:t>
            </w:r>
          </w:p>
        </w:tc>
        <w:tc>
          <w:tcPr>
            <w:tcW w:w="1007"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0,29</w:t>
            </w:r>
          </w:p>
        </w:tc>
        <w:tc>
          <w:tcPr>
            <w:tcW w:w="1011"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0,61</w:t>
            </w:r>
          </w:p>
        </w:tc>
        <w:tc>
          <w:tcPr>
            <w:tcW w:w="1011"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0,62</w:t>
            </w:r>
          </w:p>
        </w:tc>
        <w:tc>
          <w:tcPr>
            <w:tcW w:w="954"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0,84</w:t>
            </w:r>
          </w:p>
        </w:tc>
      </w:tr>
      <w:tr w:rsidR="00362A15" w:rsidRPr="00034890" w:rsidTr="009F73C5">
        <w:tc>
          <w:tcPr>
            <w:tcW w:w="1017" w:type="pct"/>
          </w:tcPr>
          <w:p w:rsidR="00362A15" w:rsidRPr="00034890" w:rsidRDefault="00FD0EBD" w:rsidP="009F73C5">
            <w:pPr>
              <w:jc w:val="center"/>
              <w:rPr>
                <w:rFonts w:ascii="Times New Roman" w:hAnsi="Times New Roman"/>
                <w:sz w:val="28"/>
                <w:szCs w:val="28"/>
                <w:lang w:eastAsia="en-US"/>
              </w:rPr>
            </w:pPr>
            <w:r w:rsidRPr="00034890">
              <w:rPr>
                <w:rFonts w:ascii="Times New Roman" w:hAnsi="Times New Roman"/>
                <w:sz w:val="28"/>
                <w:szCs w:val="28"/>
                <w:lang w:val="uz-Cyrl-UZ" w:eastAsia="en-US"/>
              </w:rPr>
              <w:t>Я</w:t>
            </w:r>
            <w:r w:rsidR="00362A15" w:rsidRPr="00034890">
              <w:rPr>
                <w:rFonts w:ascii="Times New Roman" w:hAnsi="Times New Roman"/>
                <w:sz w:val="28"/>
                <w:szCs w:val="28"/>
                <w:lang w:val="uz-Cyrl-UZ" w:eastAsia="en-US"/>
              </w:rPr>
              <w:t>И</w:t>
            </w:r>
          </w:p>
        </w:tc>
        <w:tc>
          <w:tcPr>
            <w:tcW w:w="1007"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0,11</w:t>
            </w:r>
          </w:p>
        </w:tc>
        <w:tc>
          <w:tcPr>
            <w:tcW w:w="1011"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0,77</w:t>
            </w:r>
          </w:p>
        </w:tc>
        <w:tc>
          <w:tcPr>
            <w:tcW w:w="1011"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0,80</w:t>
            </w:r>
          </w:p>
        </w:tc>
        <w:tc>
          <w:tcPr>
            <w:tcW w:w="954"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0,93</w:t>
            </w:r>
          </w:p>
        </w:tc>
      </w:tr>
      <w:tr w:rsidR="00362A15" w:rsidRPr="00034890" w:rsidTr="009F73C5">
        <w:tc>
          <w:tcPr>
            <w:tcW w:w="5000" w:type="pct"/>
            <w:gridSpan w:val="5"/>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Перифери</w:t>
            </w:r>
            <w:r w:rsidRPr="00034890">
              <w:rPr>
                <w:rFonts w:ascii="Times New Roman" w:hAnsi="Times New Roman"/>
                <w:sz w:val="28"/>
                <w:szCs w:val="28"/>
                <w:lang w:val="uz-Cyrl-UZ" w:eastAsia="en-US"/>
              </w:rPr>
              <w:t xml:space="preserve">к қон </w:t>
            </w:r>
          </w:p>
        </w:tc>
      </w:tr>
      <w:tr w:rsidR="00362A15" w:rsidRPr="00034890" w:rsidTr="009F73C5">
        <w:tc>
          <w:tcPr>
            <w:tcW w:w="1017" w:type="pct"/>
          </w:tcPr>
          <w:p w:rsidR="00362A15" w:rsidRPr="00034890" w:rsidRDefault="00362A15" w:rsidP="009F73C5">
            <w:pPr>
              <w:jc w:val="center"/>
              <w:rPr>
                <w:rFonts w:ascii="Times New Roman" w:hAnsi="Times New Roman"/>
                <w:sz w:val="28"/>
                <w:szCs w:val="28"/>
                <w:lang w:val="uz-Cyrl-UZ" w:eastAsia="en-US"/>
              </w:rPr>
            </w:pPr>
            <w:r w:rsidRPr="00034890">
              <w:rPr>
                <w:rFonts w:ascii="Times New Roman" w:hAnsi="Times New Roman"/>
                <w:sz w:val="28"/>
                <w:szCs w:val="28"/>
                <w:lang w:val="uz-Cyrl-UZ" w:eastAsia="en-US"/>
              </w:rPr>
              <w:t>УОИ</w:t>
            </w:r>
          </w:p>
        </w:tc>
        <w:tc>
          <w:tcPr>
            <w:tcW w:w="1007"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0,09</w:t>
            </w:r>
          </w:p>
        </w:tc>
        <w:tc>
          <w:tcPr>
            <w:tcW w:w="1011"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0,23</w:t>
            </w:r>
          </w:p>
        </w:tc>
        <w:tc>
          <w:tcPr>
            <w:tcW w:w="1011"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0,44</w:t>
            </w:r>
          </w:p>
        </w:tc>
        <w:tc>
          <w:tcPr>
            <w:tcW w:w="954"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0,53</w:t>
            </w:r>
          </w:p>
        </w:tc>
      </w:tr>
      <w:tr w:rsidR="00362A15" w:rsidRPr="00034890" w:rsidTr="009F73C5">
        <w:tc>
          <w:tcPr>
            <w:tcW w:w="1017" w:type="pct"/>
          </w:tcPr>
          <w:p w:rsidR="00362A15" w:rsidRPr="00034890" w:rsidRDefault="00FD0EBD" w:rsidP="009F73C5">
            <w:pPr>
              <w:jc w:val="center"/>
              <w:rPr>
                <w:rFonts w:ascii="Times New Roman" w:hAnsi="Times New Roman"/>
                <w:sz w:val="28"/>
                <w:szCs w:val="28"/>
                <w:lang w:eastAsia="en-US"/>
              </w:rPr>
            </w:pPr>
            <w:r w:rsidRPr="00034890">
              <w:rPr>
                <w:rFonts w:ascii="Times New Roman" w:hAnsi="Times New Roman"/>
                <w:sz w:val="28"/>
                <w:szCs w:val="28"/>
                <w:lang w:val="uz-Cyrl-UZ" w:eastAsia="en-US"/>
              </w:rPr>
              <w:t>ЯИ</w:t>
            </w:r>
          </w:p>
        </w:tc>
        <w:tc>
          <w:tcPr>
            <w:tcW w:w="1007"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0,17</w:t>
            </w:r>
          </w:p>
        </w:tc>
        <w:tc>
          <w:tcPr>
            <w:tcW w:w="1011"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0,32</w:t>
            </w:r>
          </w:p>
        </w:tc>
        <w:tc>
          <w:tcPr>
            <w:tcW w:w="1011"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0,55</w:t>
            </w:r>
          </w:p>
        </w:tc>
        <w:tc>
          <w:tcPr>
            <w:tcW w:w="954" w:type="pct"/>
          </w:tcPr>
          <w:p w:rsidR="00362A15" w:rsidRPr="00034890" w:rsidRDefault="00362A15" w:rsidP="009F73C5">
            <w:pPr>
              <w:jc w:val="center"/>
              <w:rPr>
                <w:rFonts w:ascii="Times New Roman" w:hAnsi="Times New Roman"/>
                <w:sz w:val="28"/>
                <w:szCs w:val="28"/>
                <w:lang w:eastAsia="en-US"/>
              </w:rPr>
            </w:pPr>
            <w:r w:rsidRPr="00034890">
              <w:rPr>
                <w:rFonts w:ascii="Times New Roman" w:hAnsi="Times New Roman"/>
                <w:sz w:val="28"/>
                <w:szCs w:val="28"/>
                <w:lang w:eastAsia="en-US"/>
              </w:rPr>
              <w:t>0,67</w:t>
            </w:r>
          </w:p>
        </w:tc>
      </w:tr>
    </w:tbl>
    <w:p w:rsidR="008316D1" w:rsidRDefault="00D00247" w:rsidP="008316D1">
      <w:pPr>
        <w:spacing w:before="120"/>
        <w:ind w:firstLine="567"/>
        <w:jc w:val="both"/>
        <w:rPr>
          <w:rFonts w:ascii="Times New Roman" w:hAnsi="Times New Roman"/>
          <w:sz w:val="28"/>
          <w:szCs w:val="28"/>
          <w:lang w:val="uz-Cyrl-UZ"/>
        </w:rPr>
      </w:pPr>
      <w:r w:rsidRPr="00034890">
        <w:rPr>
          <w:rFonts w:ascii="Times New Roman" w:hAnsi="Times New Roman"/>
          <w:sz w:val="28"/>
          <w:szCs w:val="28"/>
          <w:lang w:val="uz-Cyrl-UZ"/>
        </w:rPr>
        <w:t>Меъёрда эритроцитлар гидропероксид таъсирдан АОС ферментлари билан ҳимояланган, патологияда оксидланишга қарши ҳимоянинг самараси кескин паса</w:t>
      </w:r>
      <w:r w:rsidR="00362A15" w:rsidRPr="00034890">
        <w:rPr>
          <w:rFonts w:ascii="Times New Roman" w:hAnsi="Times New Roman"/>
          <w:sz w:val="28"/>
          <w:szCs w:val="28"/>
          <w:lang w:val="uz-Cyrl-UZ"/>
        </w:rPr>
        <w:t>й</w:t>
      </w:r>
      <w:r w:rsidRPr="00034890">
        <w:rPr>
          <w:rFonts w:ascii="Times New Roman" w:hAnsi="Times New Roman"/>
          <w:sz w:val="28"/>
          <w:szCs w:val="28"/>
          <w:lang w:val="uz-Cyrl-UZ"/>
        </w:rPr>
        <w:t>и</w:t>
      </w:r>
      <w:r w:rsidR="00362A15" w:rsidRPr="00034890">
        <w:rPr>
          <w:rFonts w:ascii="Times New Roman" w:hAnsi="Times New Roman"/>
          <w:sz w:val="28"/>
          <w:szCs w:val="28"/>
          <w:lang w:val="uz-Cyrl-UZ"/>
        </w:rPr>
        <w:t>б</w:t>
      </w:r>
      <w:r w:rsidRPr="00034890">
        <w:rPr>
          <w:rFonts w:ascii="Times New Roman" w:hAnsi="Times New Roman"/>
          <w:sz w:val="28"/>
          <w:szCs w:val="28"/>
          <w:lang w:val="uz-Cyrl-UZ"/>
        </w:rPr>
        <w:t xml:space="preserve">, бу эса ЛПО маҳсулотлари тўпланишига олиб келади. Пероксид шаклланишининг ошган таъсири эритроцитлар мембраналарининг таркибий-функционал тавсифига салбий таъсир кўрсатади, </w:t>
      </w:r>
      <w:r w:rsidR="00362A15" w:rsidRPr="00034890">
        <w:rPr>
          <w:rFonts w:ascii="Times New Roman" w:hAnsi="Times New Roman"/>
          <w:sz w:val="28"/>
          <w:szCs w:val="28"/>
          <w:lang w:val="uz-Cyrl-UZ"/>
        </w:rPr>
        <w:t>бунга сабаб</w:t>
      </w:r>
      <w:r w:rsidRPr="00034890">
        <w:rPr>
          <w:rFonts w:ascii="Times New Roman" w:hAnsi="Times New Roman"/>
          <w:sz w:val="28"/>
          <w:szCs w:val="28"/>
          <w:lang w:val="uz-Cyrl-UZ"/>
        </w:rPr>
        <w:t xml:space="preserve">, улар таркибида </w:t>
      </w:r>
      <w:r w:rsidR="00362A15" w:rsidRPr="00034890">
        <w:rPr>
          <w:rFonts w:ascii="Times New Roman" w:hAnsi="Times New Roman"/>
          <w:sz w:val="28"/>
          <w:szCs w:val="28"/>
          <w:lang w:val="uz-Cyrl-UZ"/>
        </w:rPr>
        <w:t>осон</w:t>
      </w:r>
      <w:r w:rsidRPr="00034890">
        <w:rPr>
          <w:rFonts w:ascii="Times New Roman" w:hAnsi="Times New Roman"/>
          <w:sz w:val="28"/>
          <w:szCs w:val="28"/>
          <w:lang w:val="uz-Cyrl-UZ"/>
        </w:rPr>
        <w:t xml:space="preserve"> оксидланувчи фосфолипидлар кўплиги, ЛПО </w:t>
      </w:r>
      <w:r w:rsidR="00362A15" w:rsidRPr="00034890">
        <w:rPr>
          <w:rFonts w:ascii="Times New Roman" w:hAnsi="Times New Roman"/>
          <w:sz w:val="28"/>
          <w:szCs w:val="28"/>
          <w:lang w:val="uz-Cyrl-UZ"/>
        </w:rPr>
        <w:t>кучайиши</w:t>
      </w:r>
      <w:r w:rsidRPr="00034890">
        <w:rPr>
          <w:rFonts w:ascii="Times New Roman" w:hAnsi="Times New Roman"/>
          <w:sz w:val="28"/>
          <w:szCs w:val="28"/>
          <w:lang w:val="uz-Cyrl-UZ"/>
        </w:rPr>
        <w:t xml:space="preserve"> эритроцитларнинг патологик шакллари тўпланиши билан кузатилади. </w:t>
      </w:r>
    </w:p>
    <w:p w:rsidR="000A68F3" w:rsidRPr="00034890" w:rsidRDefault="00BF120C" w:rsidP="008316D1">
      <w:pPr>
        <w:spacing w:before="120"/>
        <w:ind w:firstLine="567"/>
        <w:jc w:val="both"/>
        <w:rPr>
          <w:rFonts w:ascii="Times New Roman" w:hAnsi="Times New Roman"/>
          <w:sz w:val="28"/>
          <w:szCs w:val="28"/>
          <w:lang w:val="uz-Cyrl-UZ"/>
        </w:rPr>
      </w:pPr>
      <w:r w:rsidRPr="00034890">
        <w:rPr>
          <w:rFonts w:ascii="Times New Roman" w:hAnsi="Times New Roman"/>
          <w:sz w:val="28"/>
          <w:szCs w:val="28"/>
          <w:lang w:val="uz-Cyrl-UZ"/>
        </w:rPr>
        <w:t>Тарқоқ пардонтит</w:t>
      </w:r>
      <w:r w:rsidR="00187E57" w:rsidRPr="00034890">
        <w:rPr>
          <w:rFonts w:ascii="Times New Roman" w:hAnsi="Times New Roman"/>
          <w:sz w:val="28"/>
          <w:szCs w:val="28"/>
          <w:lang w:val="uz-Cyrl-UZ"/>
        </w:rPr>
        <w:t xml:space="preserve"> </w:t>
      </w:r>
      <w:r w:rsidRPr="00034890">
        <w:rPr>
          <w:rFonts w:ascii="Times New Roman" w:hAnsi="Times New Roman"/>
          <w:sz w:val="28"/>
          <w:szCs w:val="28"/>
          <w:lang w:val="uz-Cyrl-UZ"/>
        </w:rPr>
        <w:t>ривожланиши</w:t>
      </w:r>
      <w:r w:rsidR="00187E57" w:rsidRPr="00034890">
        <w:rPr>
          <w:rFonts w:ascii="Times New Roman" w:hAnsi="Times New Roman"/>
          <w:sz w:val="28"/>
          <w:szCs w:val="28"/>
          <w:lang w:val="uz-Cyrl-UZ"/>
        </w:rPr>
        <w:t xml:space="preserve"> </w:t>
      </w:r>
      <w:r w:rsidRPr="00034890">
        <w:rPr>
          <w:rFonts w:ascii="Times New Roman" w:hAnsi="Times New Roman"/>
          <w:sz w:val="28"/>
          <w:szCs w:val="28"/>
          <w:lang w:val="uz-Cyrl-UZ"/>
        </w:rPr>
        <w:t>эритроцитлар</w:t>
      </w:r>
      <w:r w:rsidR="00187E57" w:rsidRPr="00034890">
        <w:rPr>
          <w:rFonts w:ascii="Times New Roman" w:hAnsi="Times New Roman"/>
          <w:sz w:val="28"/>
          <w:szCs w:val="28"/>
          <w:lang w:val="uz-Cyrl-UZ"/>
        </w:rPr>
        <w:t xml:space="preserve"> </w:t>
      </w:r>
      <w:r w:rsidRPr="00034890">
        <w:rPr>
          <w:rFonts w:ascii="Times New Roman" w:hAnsi="Times New Roman"/>
          <w:sz w:val="28"/>
          <w:szCs w:val="28"/>
          <w:lang w:val="uz-Cyrl-UZ"/>
        </w:rPr>
        <w:t>мембраналарининг</w:t>
      </w:r>
      <w:r w:rsidR="00187E57" w:rsidRPr="00034890">
        <w:rPr>
          <w:rFonts w:ascii="Times New Roman" w:hAnsi="Times New Roman"/>
          <w:sz w:val="28"/>
          <w:szCs w:val="28"/>
          <w:lang w:val="uz-Cyrl-UZ"/>
        </w:rPr>
        <w:t xml:space="preserve"> </w:t>
      </w:r>
      <w:r w:rsidRPr="00034890">
        <w:rPr>
          <w:rFonts w:ascii="Times New Roman" w:hAnsi="Times New Roman"/>
          <w:sz w:val="28"/>
          <w:szCs w:val="28"/>
          <w:lang w:val="uz-Cyrl-UZ"/>
        </w:rPr>
        <w:t>фосфолипидлари</w:t>
      </w:r>
      <w:r w:rsidR="00187E57" w:rsidRPr="00034890">
        <w:rPr>
          <w:rFonts w:ascii="Times New Roman" w:hAnsi="Times New Roman"/>
          <w:sz w:val="28"/>
          <w:szCs w:val="28"/>
          <w:lang w:val="uz-Cyrl-UZ"/>
        </w:rPr>
        <w:t xml:space="preserve"> </w:t>
      </w:r>
      <w:r w:rsidRPr="00034890">
        <w:rPr>
          <w:rFonts w:ascii="Times New Roman" w:hAnsi="Times New Roman"/>
          <w:sz w:val="28"/>
          <w:szCs w:val="28"/>
          <w:lang w:val="uz-Cyrl-UZ"/>
        </w:rPr>
        <w:t>миқдори</w:t>
      </w:r>
      <w:r w:rsidR="00187E57" w:rsidRPr="00034890">
        <w:rPr>
          <w:rFonts w:ascii="Times New Roman" w:hAnsi="Times New Roman"/>
          <w:sz w:val="28"/>
          <w:szCs w:val="28"/>
          <w:lang w:val="uz-Cyrl-UZ"/>
        </w:rPr>
        <w:t xml:space="preserve"> </w:t>
      </w:r>
      <w:r w:rsidRPr="00034890">
        <w:rPr>
          <w:rFonts w:ascii="Times New Roman" w:hAnsi="Times New Roman"/>
          <w:sz w:val="28"/>
          <w:szCs w:val="28"/>
          <w:lang w:val="uz-Cyrl-UZ"/>
        </w:rPr>
        <w:t>камайишига</w:t>
      </w:r>
      <w:r w:rsidR="00187E57" w:rsidRPr="00034890">
        <w:rPr>
          <w:rFonts w:ascii="Times New Roman" w:hAnsi="Times New Roman"/>
          <w:sz w:val="28"/>
          <w:szCs w:val="28"/>
          <w:lang w:val="uz-Cyrl-UZ"/>
        </w:rPr>
        <w:t xml:space="preserve"> </w:t>
      </w:r>
      <w:r w:rsidRPr="00034890">
        <w:rPr>
          <w:rFonts w:ascii="Times New Roman" w:hAnsi="Times New Roman"/>
          <w:sz w:val="28"/>
          <w:szCs w:val="28"/>
          <w:lang w:val="uz-Cyrl-UZ"/>
        </w:rPr>
        <w:t>олиб</w:t>
      </w:r>
      <w:r w:rsidR="00187E57" w:rsidRPr="00034890">
        <w:rPr>
          <w:rFonts w:ascii="Times New Roman" w:hAnsi="Times New Roman"/>
          <w:sz w:val="28"/>
          <w:szCs w:val="28"/>
          <w:lang w:val="uz-Cyrl-UZ"/>
        </w:rPr>
        <w:t xml:space="preserve"> </w:t>
      </w:r>
      <w:r w:rsidRPr="00034890">
        <w:rPr>
          <w:rFonts w:ascii="Times New Roman" w:hAnsi="Times New Roman"/>
          <w:sz w:val="28"/>
          <w:szCs w:val="28"/>
          <w:lang w:val="uz-Cyrl-UZ"/>
        </w:rPr>
        <w:t>кел</w:t>
      </w:r>
      <w:r w:rsidR="00362A15" w:rsidRPr="00034890">
        <w:rPr>
          <w:rFonts w:ascii="Times New Roman" w:hAnsi="Times New Roman"/>
          <w:sz w:val="28"/>
          <w:szCs w:val="28"/>
          <w:lang w:val="uz-Cyrl-UZ"/>
        </w:rPr>
        <w:t>ади</w:t>
      </w:r>
      <w:r w:rsidRPr="00034890">
        <w:rPr>
          <w:rFonts w:ascii="Times New Roman" w:hAnsi="Times New Roman"/>
          <w:sz w:val="28"/>
          <w:szCs w:val="28"/>
          <w:lang w:val="uz-Cyrl-UZ"/>
        </w:rPr>
        <w:t>. Фосфолипид</w:t>
      </w:r>
      <w:r w:rsidR="00187E57" w:rsidRPr="00034890">
        <w:rPr>
          <w:rFonts w:ascii="Times New Roman" w:hAnsi="Times New Roman"/>
          <w:sz w:val="28"/>
          <w:szCs w:val="28"/>
          <w:lang w:val="uz-Cyrl-UZ"/>
        </w:rPr>
        <w:t xml:space="preserve"> </w:t>
      </w:r>
      <w:r w:rsidRPr="00034890">
        <w:rPr>
          <w:rFonts w:ascii="Times New Roman" w:hAnsi="Times New Roman"/>
          <w:sz w:val="28"/>
          <w:szCs w:val="28"/>
          <w:lang w:val="uz-Cyrl-UZ"/>
        </w:rPr>
        <w:t>таркиб</w:t>
      </w:r>
      <w:r w:rsidR="00362A15" w:rsidRPr="00034890">
        <w:rPr>
          <w:rFonts w:ascii="Times New Roman" w:hAnsi="Times New Roman"/>
          <w:sz w:val="28"/>
          <w:szCs w:val="28"/>
          <w:lang w:val="uz-Cyrl-UZ"/>
        </w:rPr>
        <w:t>ий</w:t>
      </w:r>
      <w:r w:rsidR="00187E57" w:rsidRPr="00034890">
        <w:rPr>
          <w:rFonts w:ascii="Times New Roman" w:hAnsi="Times New Roman"/>
          <w:sz w:val="28"/>
          <w:szCs w:val="28"/>
          <w:lang w:val="uz-Cyrl-UZ"/>
        </w:rPr>
        <w:t xml:space="preserve"> </w:t>
      </w:r>
      <w:r w:rsidRPr="00034890">
        <w:rPr>
          <w:rFonts w:ascii="Times New Roman" w:hAnsi="Times New Roman"/>
          <w:sz w:val="28"/>
          <w:szCs w:val="28"/>
          <w:lang w:val="uz-Cyrl-UZ"/>
        </w:rPr>
        <w:t>таҳлили (4-расм) фосфатилхолин (ФХ) ва</w:t>
      </w:r>
      <w:r w:rsidR="00187E57" w:rsidRPr="00034890">
        <w:rPr>
          <w:rFonts w:ascii="Times New Roman" w:hAnsi="Times New Roman"/>
          <w:sz w:val="28"/>
          <w:szCs w:val="28"/>
          <w:lang w:val="uz-Cyrl-UZ"/>
        </w:rPr>
        <w:t xml:space="preserve"> </w:t>
      </w:r>
      <w:r w:rsidRPr="00034890">
        <w:rPr>
          <w:rFonts w:ascii="Times New Roman" w:hAnsi="Times New Roman"/>
          <w:sz w:val="28"/>
          <w:szCs w:val="28"/>
          <w:lang w:val="uz-Cyrl-UZ"/>
        </w:rPr>
        <w:t>фосфатилдиэтаноламин (ФЭА) етарли</w:t>
      </w:r>
      <w:r w:rsidR="00187E57" w:rsidRPr="00034890">
        <w:rPr>
          <w:rFonts w:ascii="Times New Roman" w:hAnsi="Times New Roman"/>
          <w:sz w:val="28"/>
          <w:szCs w:val="28"/>
          <w:lang w:val="uz-Cyrl-UZ"/>
        </w:rPr>
        <w:t xml:space="preserve"> </w:t>
      </w:r>
      <w:r w:rsidRPr="00034890">
        <w:rPr>
          <w:rFonts w:ascii="Times New Roman" w:hAnsi="Times New Roman"/>
          <w:sz w:val="28"/>
          <w:szCs w:val="28"/>
          <w:lang w:val="uz-Cyrl-UZ"/>
        </w:rPr>
        <w:t>даражада</w:t>
      </w:r>
      <w:r w:rsidR="00187E57" w:rsidRPr="00034890">
        <w:rPr>
          <w:rFonts w:ascii="Times New Roman" w:hAnsi="Times New Roman"/>
          <w:sz w:val="28"/>
          <w:szCs w:val="28"/>
          <w:lang w:val="uz-Cyrl-UZ"/>
        </w:rPr>
        <w:t xml:space="preserve"> </w:t>
      </w:r>
      <w:r w:rsidRPr="00034890">
        <w:rPr>
          <w:rFonts w:ascii="Times New Roman" w:hAnsi="Times New Roman"/>
          <w:sz w:val="28"/>
          <w:szCs w:val="28"/>
          <w:lang w:val="uz-Cyrl-UZ"/>
        </w:rPr>
        <w:t>оксидланмаган</w:t>
      </w:r>
      <w:r w:rsidR="00187E57" w:rsidRPr="00034890">
        <w:rPr>
          <w:rFonts w:ascii="Times New Roman" w:hAnsi="Times New Roman"/>
          <w:sz w:val="28"/>
          <w:szCs w:val="28"/>
          <w:lang w:val="uz-Cyrl-UZ"/>
        </w:rPr>
        <w:t xml:space="preserve"> </w:t>
      </w:r>
      <w:r w:rsidRPr="00034890">
        <w:rPr>
          <w:rFonts w:ascii="Times New Roman" w:hAnsi="Times New Roman"/>
          <w:sz w:val="28"/>
          <w:szCs w:val="28"/>
          <w:lang w:val="uz-Cyrl-UZ"/>
        </w:rPr>
        <w:t>фракциялари</w:t>
      </w:r>
      <w:r w:rsidR="00187E57" w:rsidRPr="00034890">
        <w:rPr>
          <w:rFonts w:ascii="Times New Roman" w:hAnsi="Times New Roman"/>
          <w:sz w:val="28"/>
          <w:szCs w:val="28"/>
          <w:lang w:val="uz-Cyrl-UZ"/>
        </w:rPr>
        <w:t xml:space="preserve"> </w:t>
      </w:r>
      <w:r w:rsidRPr="00034890">
        <w:rPr>
          <w:rFonts w:ascii="Times New Roman" w:hAnsi="Times New Roman"/>
          <w:sz w:val="28"/>
          <w:szCs w:val="28"/>
          <w:lang w:val="uz-Cyrl-UZ"/>
        </w:rPr>
        <w:t>мавжудлигини</w:t>
      </w:r>
      <w:r w:rsidR="00187E57" w:rsidRPr="00034890">
        <w:rPr>
          <w:rFonts w:ascii="Times New Roman" w:hAnsi="Times New Roman"/>
          <w:sz w:val="28"/>
          <w:szCs w:val="28"/>
          <w:lang w:val="uz-Cyrl-UZ"/>
        </w:rPr>
        <w:t xml:space="preserve"> </w:t>
      </w:r>
      <w:r w:rsidRPr="00034890">
        <w:rPr>
          <w:rFonts w:ascii="Times New Roman" w:hAnsi="Times New Roman"/>
          <w:sz w:val="28"/>
          <w:szCs w:val="28"/>
          <w:lang w:val="uz-Cyrl-UZ"/>
        </w:rPr>
        <w:t>аниқла</w:t>
      </w:r>
      <w:r w:rsidR="00362A15" w:rsidRPr="00034890">
        <w:rPr>
          <w:rFonts w:ascii="Times New Roman" w:hAnsi="Times New Roman"/>
          <w:sz w:val="28"/>
          <w:szCs w:val="28"/>
          <w:lang w:val="uz-Cyrl-UZ"/>
        </w:rPr>
        <w:t>н</w:t>
      </w:r>
      <w:r w:rsidRPr="00034890">
        <w:rPr>
          <w:rFonts w:ascii="Times New Roman" w:hAnsi="Times New Roman"/>
          <w:sz w:val="28"/>
          <w:szCs w:val="28"/>
          <w:lang w:val="uz-Cyrl-UZ"/>
        </w:rPr>
        <w:t>ди. Шу</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билан</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бирга</w:t>
      </w:r>
      <w:r w:rsidR="00362A15" w:rsidRPr="00034890">
        <w:rPr>
          <w:rFonts w:ascii="Times New Roman" w:hAnsi="Times New Roman"/>
          <w:sz w:val="28"/>
          <w:szCs w:val="28"/>
          <w:lang w:val="uz-Cyrl-UZ"/>
        </w:rPr>
        <w:t>,</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нисбатан қийин</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оксидланадиган</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сфирингомиелин (СФМ) фракцияси</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ошиши</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ва</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фотолипаз</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фаолликнинг</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махсус</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белгиси ҳисобланган</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лизофосфатидилхолин (ЛФХ) миқдори</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ошиши</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аниқланган. Аниқланган</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ўзгаришлар</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пародонтит</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оғирлиги</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ошиши</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билан</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кучайган</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ва</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милк қонида</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кўпроқ кузатилган. Фосфатидилхолин ҳужайра</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мембраналарининг</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липидларнинг</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 xml:space="preserve">пероксидоксидланишини (ЛПО) </w:t>
      </w:r>
      <w:r w:rsidR="00362A15" w:rsidRPr="00034890">
        <w:rPr>
          <w:rFonts w:ascii="Times New Roman" w:hAnsi="Times New Roman"/>
          <w:sz w:val="28"/>
          <w:szCs w:val="28"/>
          <w:lang w:val="uz-Cyrl-UZ"/>
        </w:rPr>
        <w:t>сусайтириш</w:t>
      </w:r>
      <w:r w:rsidRPr="00034890">
        <w:rPr>
          <w:rFonts w:ascii="Times New Roman" w:hAnsi="Times New Roman"/>
          <w:sz w:val="28"/>
          <w:szCs w:val="28"/>
          <w:lang w:val="uz-Cyrl-UZ"/>
        </w:rPr>
        <w:t xml:space="preserve"> қобилиятига</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эга</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бўлганлиги</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сабабли, унинг</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миқдори</w:t>
      </w:r>
      <w:r w:rsidR="00362A15" w:rsidRPr="00034890">
        <w:rPr>
          <w:rFonts w:ascii="Times New Roman" w:hAnsi="Times New Roman"/>
          <w:sz w:val="28"/>
          <w:szCs w:val="28"/>
          <w:lang w:val="uz-Cyrl-UZ"/>
        </w:rPr>
        <w:t>ни</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камайиши</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эритроцитлар</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мембраналарининг</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оксидланишга қарши ҳимояси (ОҚҲ) заифланишининг</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сабабларидан</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бири</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бўлиши</w:t>
      </w:r>
      <w:r w:rsidR="00F42B73" w:rsidRPr="00034890">
        <w:rPr>
          <w:rFonts w:ascii="Times New Roman" w:hAnsi="Times New Roman"/>
          <w:sz w:val="28"/>
          <w:szCs w:val="28"/>
          <w:lang w:val="uz-Cyrl-UZ"/>
        </w:rPr>
        <w:t xml:space="preserve"> </w:t>
      </w:r>
      <w:r w:rsidRPr="00034890">
        <w:rPr>
          <w:rFonts w:ascii="Times New Roman" w:hAnsi="Times New Roman"/>
          <w:sz w:val="28"/>
          <w:szCs w:val="28"/>
          <w:lang w:val="uz-Cyrl-UZ"/>
        </w:rPr>
        <w:t>мумкин.</w:t>
      </w:r>
    </w:p>
    <w:p w:rsidR="00E27744" w:rsidRPr="00034890" w:rsidRDefault="00E27744" w:rsidP="008316D1">
      <w:pPr>
        <w:spacing w:before="120"/>
        <w:ind w:firstLine="567"/>
        <w:jc w:val="both"/>
        <w:rPr>
          <w:rFonts w:ascii="Times New Roman" w:hAnsi="Times New Roman"/>
          <w:sz w:val="28"/>
          <w:szCs w:val="28"/>
          <w:lang w:val="uz-Cyrl-UZ"/>
        </w:rPr>
      </w:pPr>
      <w:r w:rsidRPr="00034890">
        <w:rPr>
          <w:rFonts w:ascii="Times New Roman" w:hAnsi="Times New Roman"/>
          <w:sz w:val="28"/>
          <w:szCs w:val="28"/>
          <w:lang w:val="uz-Cyrl-UZ"/>
        </w:rPr>
        <w:t>Юқорида айтиб ўтилганга асосан, пародонт микроциркуляцияси ва унинг мембрана</w:t>
      </w:r>
      <w:r w:rsidR="00B71CCE" w:rsidRPr="00034890">
        <w:rPr>
          <w:rFonts w:ascii="Times New Roman" w:hAnsi="Times New Roman"/>
          <w:sz w:val="28"/>
          <w:szCs w:val="28"/>
          <w:lang w:val="uz-Cyrl-UZ"/>
        </w:rPr>
        <w:t>-</w:t>
      </w:r>
      <w:r w:rsidRPr="00034890">
        <w:rPr>
          <w:rFonts w:ascii="Times New Roman" w:hAnsi="Times New Roman"/>
          <w:sz w:val="28"/>
          <w:szCs w:val="28"/>
          <w:lang w:val="uz-Cyrl-UZ"/>
        </w:rPr>
        <w:t>деструктив ва гемореологик жараёнлар билан боғлиқлиги ўрганилган. ЛДФ-граммалар статистик тавсифлари таҳлили микроциркуляциянинг бир турдаги бузилиши аниқланиб, улар барча микроциркулятор тавсифлар камайишида намоён бўлди. Айтиб ўтиш лозимки, аниқланган бузилишлар пародонтит оғирлиги ошиши сайин ўсиб боради ва альвеоляр милкда аниқ намоён бўлади (5-расм).</w:t>
      </w:r>
    </w:p>
    <w:p w:rsidR="000A68F3" w:rsidRPr="00034890" w:rsidRDefault="000A68F3" w:rsidP="008316D1">
      <w:pPr>
        <w:rPr>
          <w:rFonts w:ascii="Times New Roman" w:hAnsi="Times New Roman"/>
          <w:sz w:val="28"/>
          <w:szCs w:val="28"/>
          <w:lang w:val="uz-Cyrl-UZ"/>
        </w:rPr>
      </w:pPr>
      <w:r w:rsidRPr="00034890">
        <w:rPr>
          <w:rFonts w:ascii="Times New Roman" w:hAnsi="Times New Roman"/>
          <w:sz w:val="28"/>
          <w:szCs w:val="28"/>
          <w:lang w:val="uz-Cyrl-UZ"/>
        </w:rPr>
        <w:br w:type="page"/>
      </w:r>
    </w:p>
    <w:p w:rsidR="00E27744" w:rsidRPr="00034890" w:rsidRDefault="00E27744" w:rsidP="002B0990">
      <w:pPr>
        <w:ind w:right="141"/>
        <w:jc w:val="both"/>
        <w:rPr>
          <w:rFonts w:ascii="Times New Roman" w:hAnsi="Times New Roman"/>
          <w:b/>
          <w:lang w:val="uz-Cyrl-UZ"/>
        </w:rPr>
      </w:pPr>
      <w:r w:rsidRPr="00034890">
        <w:rPr>
          <w:rFonts w:ascii="Times New Roman" w:hAnsi="Times New Roman"/>
          <w:noProof/>
          <w:sz w:val="28"/>
          <w:szCs w:val="28"/>
        </w:rPr>
        <w:lastRenderedPageBreak/>
        <w:drawing>
          <wp:anchor distT="0" distB="0" distL="114300" distR="114300" simplePos="0" relativeHeight="251591680" behindDoc="0" locked="0" layoutInCell="1" allowOverlap="1">
            <wp:simplePos x="0" y="0"/>
            <wp:positionH relativeFrom="margin">
              <wp:posOffset>4104005</wp:posOffset>
            </wp:positionH>
            <wp:positionV relativeFrom="margin">
              <wp:posOffset>26670</wp:posOffset>
            </wp:positionV>
            <wp:extent cx="1891665" cy="1728470"/>
            <wp:effectExtent l="19050" t="19050" r="0" b="5080"/>
            <wp:wrapSquare wrapText="bothSides"/>
            <wp:docPr id="27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
                    <a:srcRect l="61711" t="22449" r="7381" b="29419"/>
                    <a:stretch>
                      <a:fillRect/>
                    </a:stretch>
                  </pic:blipFill>
                  <pic:spPr bwMode="auto">
                    <a:xfrm>
                      <a:off x="0" y="0"/>
                      <a:ext cx="1891665" cy="1728470"/>
                    </a:xfrm>
                    <a:prstGeom prst="rect">
                      <a:avLst/>
                    </a:prstGeom>
                    <a:noFill/>
                    <a:ln w="9525">
                      <a:solidFill>
                        <a:schemeClr val="tx1"/>
                      </a:solidFill>
                      <a:miter lim="800000"/>
                      <a:headEnd/>
                      <a:tailEnd/>
                    </a:ln>
                  </pic:spPr>
                </pic:pic>
              </a:graphicData>
            </a:graphic>
          </wp:anchor>
        </w:drawing>
      </w:r>
      <w:r w:rsidRPr="00034890">
        <w:rPr>
          <w:rFonts w:ascii="Times New Roman" w:hAnsi="Times New Roman"/>
          <w:noProof/>
          <w:sz w:val="28"/>
          <w:szCs w:val="28"/>
        </w:rPr>
        <w:drawing>
          <wp:anchor distT="0" distB="0" distL="114300" distR="114300" simplePos="0" relativeHeight="251589632" behindDoc="0" locked="0" layoutInCell="1" allowOverlap="1">
            <wp:simplePos x="0" y="0"/>
            <wp:positionH relativeFrom="margin">
              <wp:posOffset>311821</wp:posOffset>
            </wp:positionH>
            <wp:positionV relativeFrom="margin">
              <wp:posOffset>26670</wp:posOffset>
            </wp:positionV>
            <wp:extent cx="1885315" cy="1728470"/>
            <wp:effectExtent l="19050" t="19050" r="635" b="5080"/>
            <wp:wrapSquare wrapText="bothSides"/>
            <wp:docPr id="2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l="2032" t="27585" r="72299" b="30371"/>
                    <a:stretch>
                      <a:fillRect/>
                    </a:stretch>
                  </pic:blipFill>
                  <pic:spPr bwMode="auto">
                    <a:xfrm>
                      <a:off x="0" y="0"/>
                      <a:ext cx="1885315" cy="1728470"/>
                    </a:xfrm>
                    <a:prstGeom prst="rect">
                      <a:avLst/>
                    </a:prstGeom>
                    <a:noFill/>
                    <a:ln w="9525">
                      <a:solidFill>
                        <a:schemeClr val="tx1"/>
                      </a:solidFill>
                      <a:miter lim="800000"/>
                      <a:headEnd/>
                      <a:tailEnd/>
                    </a:ln>
                  </pic:spPr>
                </pic:pic>
              </a:graphicData>
            </a:graphic>
          </wp:anchor>
        </w:drawing>
      </w:r>
      <w:r w:rsidRPr="00034890">
        <w:rPr>
          <w:rFonts w:ascii="Times New Roman" w:hAnsi="Times New Roman"/>
          <w:noProof/>
          <w:sz w:val="28"/>
          <w:szCs w:val="28"/>
        </w:rPr>
        <w:drawing>
          <wp:anchor distT="0" distB="0" distL="114300" distR="114300" simplePos="0" relativeHeight="251590656" behindDoc="0" locked="0" layoutInCell="1" allowOverlap="1">
            <wp:simplePos x="0" y="0"/>
            <wp:positionH relativeFrom="margin">
              <wp:posOffset>2208530</wp:posOffset>
            </wp:positionH>
            <wp:positionV relativeFrom="margin">
              <wp:posOffset>26670</wp:posOffset>
            </wp:positionV>
            <wp:extent cx="1880235" cy="1728470"/>
            <wp:effectExtent l="19050" t="19050" r="5715" b="5080"/>
            <wp:wrapSquare wrapText="bothSides"/>
            <wp:docPr id="2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a:srcRect l="29520" t="26254" r="39893" b="33415"/>
                    <a:stretch>
                      <a:fillRect/>
                    </a:stretch>
                  </pic:blipFill>
                  <pic:spPr bwMode="auto">
                    <a:xfrm>
                      <a:off x="0" y="0"/>
                      <a:ext cx="1880235" cy="1728470"/>
                    </a:xfrm>
                    <a:prstGeom prst="rect">
                      <a:avLst/>
                    </a:prstGeom>
                    <a:noFill/>
                    <a:ln w="9525">
                      <a:solidFill>
                        <a:schemeClr val="tx1"/>
                      </a:solidFill>
                      <a:miter lim="800000"/>
                      <a:headEnd/>
                      <a:tailEnd/>
                    </a:ln>
                  </pic:spPr>
                </pic:pic>
              </a:graphicData>
            </a:graphic>
          </wp:anchor>
        </w:drawing>
      </w:r>
    </w:p>
    <w:p w:rsidR="00D00247" w:rsidRPr="00034890" w:rsidRDefault="00290376" w:rsidP="002B0990">
      <w:pPr>
        <w:ind w:right="141"/>
        <w:jc w:val="center"/>
        <w:rPr>
          <w:rFonts w:ascii="Times New Roman" w:hAnsi="Times New Roman"/>
          <w:sz w:val="28"/>
          <w:szCs w:val="28"/>
          <w:lang w:val="uz-Cyrl-UZ"/>
        </w:rPr>
      </w:pPr>
      <w:r w:rsidRPr="00034890">
        <w:rPr>
          <w:rFonts w:ascii="Times New Roman" w:hAnsi="Times New Roman"/>
          <w:b/>
          <w:lang w:val="uz-Cyrl-UZ"/>
        </w:rPr>
        <w:t>1-</w:t>
      </w:r>
      <w:r w:rsidR="00D00247" w:rsidRPr="00034890">
        <w:rPr>
          <w:rFonts w:ascii="Times New Roman" w:hAnsi="Times New Roman"/>
          <w:b/>
          <w:lang w:val="uz-Cyrl-UZ"/>
        </w:rPr>
        <w:t>расм. Пародонтит билан касал беморларда милк ва переферия қони эритроцитларининг цитоархитектоникаси ва агрегацияси ўзгариши (назоратга % да).</w:t>
      </w:r>
    </w:p>
    <w:p w:rsidR="00D00247" w:rsidRPr="00034890" w:rsidRDefault="00E84722" w:rsidP="002B0990">
      <w:pPr>
        <w:ind w:right="141"/>
        <w:rPr>
          <w:rFonts w:ascii="Times New Roman" w:hAnsi="Times New Roman"/>
          <w:b/>
          <w:noProof/>
          <w:lang w:val="uz-Cyrl-UZ"/>
        </w:rPr>
      </w:pPr>
      <w:r w:rsidRPr="00034890">
        <w:rPr>
          <w:rFonts w:ascii="Times New Roman" w:hAnsi="Times New Roman"/>
          <w:noProof/>
        </w:rPr>
        <w:drawing>
          <wp:anchor distT="0" distB="0" distL="114300" distR="114300" simplePos="0" relativeHeight="251580416" behindDoc="1" locked="0" layoutInCell="1" allowOverlap="1">
            <wp:simplePos x="0" y="0"/>
            <wp:positionH relativeFrom="column">
              <wp:posOffset>980118</wp:posOffset>
            </wp:positionH>
            <wp:positionV relativeFrom="paragraph">
              <wp:posOffset>93345</wp:posOffset>
            </wp:positionV>
            <wp:extent cx="4338265" cy="1548458"/>
            <wp:effectExtent l="19050" t="19050" r="5715" b="0"/>
            <wp:wrapNone/>
            <wp:docPr id="4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2"/>
                    <a:srcRect l="-1469" t="-1688" r="-19757" b="-2812"/>
                    <a:stretch>
                      <a:fillRect/>
                    </a:stretch>
                  </pic:blipFill>
                  <pic:spPr bwMode="auto">
                    <a:xfrm>
                      <a:off x="0" y="0"/>
                      <a:ext cx="4338265" cy="1548458"/>
                    </a:xfrm>
                    <a:prstGeom prst="rect">
                      <a:avLst/>
                    </a:prstGeom>
                    <a:noFill/>
                    <a:ln>
                      <a:solidFill>
                        <a:schemeClr val="tx1"/>
                      </a:solidFill>
                    </a:ln>
                  </pic:spPr>
                </pic:pic>
              </a:graphicData>
            </a:graphic>
          </wp:anchor>
        </w:drawing>
      </w:r>
    </w:p>
    <w:p w:rsidR="00D00247" w:rsidRPr="00034890" w:rsidRDefault="0051389B" w:rsidP="002B0990">
      <w:pPr>
        <w:ind w:right="141"/>
        <w:rPr>
          <w:rFonts w:ascii="Times New Roman" w:hAnsi="Times New Roman"/>
          <w:b/>
          <w:noProof/>
          <w:lang w:val="uz-Cyrl-UZ"/>
        </w:rPr>
      </w:pPr>
      <w:r w:rsidRPr="0051389B">
        <w:rPr>
          <w:rFonts w:ascii="Times New Roman" w:hAnsi="Times New Roman"/>
          <w:noProof/>
        </w:rPr>
        <w:pict>
          <v:shape id="Text Box 17" o:spid="_x0000_s1027" type="#_x0000_t202" style="position:absolute;margin-left:112.25pt;margin-top:2.35pt;width:44.85pt;height:23.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">
            <v:textbox>
              <w:txbxContent>
                <w:p w:rsidR="00256CF6" w:rsidRPr="00F93ACC" w:rsidRDefault="00256CF6" w:rsidP="00D356B5">
                  <w:pPr>
                    <w:rPr>
                      <w:b/>
                      <w:sz w:val="28"/>
                      <w:szCs w:val="28"/>
                    </w:rPr>
                  </w:pPr>
                  <w:r>
                    <w:rPr>
                      <w:rFonts w:ascii="TimesUZ Cyr" w:hAnsi="TimesUZ Cyr"/>
                      <w:b/>
                      <w:sz w:val="20"/>
                      <w:szCs w:val="20"/>
                      <w:lang w:val="uz-Cyrl-UZ"/>
                    </w:rPr>
                    <w:t>ЕДТ</w:t>
                  </w:r>
                  <w:r w:rsidRPr="00D356B5">
                    <w:rPr>
                      <w:rFonts w:ascii="TimesUZ Cyr" w:hAnsi="TimesUZ Cyr"/>
                      <w:b/>
                      <w:sz w:val="20"/>
                      <w:szCs w:val="20"/>
                      <w:lang w:val="uz-Cyrl-UZ"/>
                    </w:rPr>
                    <w:t>П</w:t>
                  </w:r>
                </w:p>
              </w:txbxContent>
            </v:textbox>
          </v:shape>
        </w:pict>
      </w:r>
    </w:p>
    <w:p w:rsidR="00D00247" w:rsidRPr="00034890" w:rsidRDefault="00D00247" w:rsidP="002B0990">
      <w:pPr>
        <w:ind w:right="141"/>
        <w:rPr>
          <w:rFonts w:ascii="Times New Roman" w:hAnsi="Times New Roman"/>
          <w:b/>
          <w:noProof/>
          <w:lang w:val="uz-Cyrl-UZ"/>
        </w:rPr>
      </w:pPr>
    </w:p>
    <w:p w:rsidR="00D00247" w:rsidRPr="00034890" w:rsidRDefault="00D00247" w:rsidP="002B0990">
      <w:pPr>
        <w:ind w:right="141"/>
        <w:rPr>
          <w:rFonts w:ascii="Times New Roman" w:hAnsi="Times New Roman"/>
          <w:b/>
          <w:noProof/>
          <w:lang w:val="uz-Cyrl-UZ"/>
        </w:rPr>
      </w:pPr>
    </w:p>
    <w:p w:rsidR="00D00247" w:rsidRPr="00034890" w:rsidRDefault="0051389B" w:rsidP="002B0990">
      <w:pPr>
        <w:ind w:right="141"/>
        <w:rPr>
          <w:rFonts w:ascii="Times New Roman" w:hAnsi="Times New Roman"/>
          <w:b/>
          <w:noProof/>
          <w:lang w:val="uz-Cyrl-UZ"/>
        </w:rPr>
      </w:pPr>
      <w:r w:rsidRPr="0051389B">
        <w:rPr>
          <w:rFonts w:ascii="Times New Roman" w:hAnsi="Times New Roman"/>
          <w:noProof/>
        </w:rPr>
        <w:pict>
          <v:shape id="Text Box 20" o:spid="_x0000_s1028" type="#_x0000_t202" style="position:absolute;margin-left:360.25pt;margin-top:12pt;width:65.6pt;height:17.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YgugIAAMI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" filled="f" stroked="f">
            <v:textbox>
              <w:txbxContent>
                <w:p w:rsidR="00256CF6" w:rsidRPr="00D356B5" w:rsidRDefault="00256CF6" w:rsidP="00D356B5">
                  <w:pPr>
                    <w:rPr>
                      <w:sz w:val="16"/>
                      <w:szCs w:val="16"/>
                    </w:rPr>
                  </w:pPr>
                  <w:r w:rsidRPr="00D356B5">
                    <w:rPr>
                      <w:sz w:val="16"/>
                      <w:szCs w:val="16"/>
                    </w:rPr>
                    <w:t xml:space="preserve">100% </w:t>
                  </w:r>
                  <w:r w:rsidRPr="00D356B5">
                    <w:rPr>
                      <w:rFonts w:ascii="TimesUZ Cyr" w:hAnsi="TimesUZ Cyr"/>
                      <w:sz w:val="16"/>
                      <w:szCs w:val="16"/>
                      <w:lang w:val="uz-Cyrl-UZ"/>
                    </w:rPr>
                    <w:t xml:space="preserve"> назорат</w:t>
                  </w:r>
                </w:p>
              </w:txbxContent>
            </v:textbox>
          </v:shape>
        </w:pict>
      </w:r>
    </w:p>
    <w:p w:rsidR="00D00247" w:rsidRPr="00034890" w:rsidRDefault="0051389B" w:rsidP="002B0990">
      <w:pPr>
        <w:ind w:right="141"/>
        <w:rPr>
          <w:rFonts w:ascii="Times New Roman" w:hAnsi="Times New Roman"/>
          <w:b/>
          <w:noProof/>
          <w:lang w:val="uz-Cyrl-UZ"/>
        </w:rPr>
      </w:pPr>
      <w:r w:rsidRPr="0051389B">
        <w:rPr>
          <w:rFonts w:ascii="Times New Roman" w:hAnsi="Times New Roman"/>
          <w:noProof/>
        </w:rPr>
        <w:pict>
          <v:shapetype id="_x0000_t32" coordsize="21600,21600" o:spt="32" o:oned="t" path="m,l21600,21600e" filled="f">
            <v:path arrowok="t" fillok="f" o:connecttype="none"/>
            <o:lock v:ext="edit" shapetype="t"/>
          </v:shapetype>
          <v:shape id="AutoShape 14" o:spid="_x0000_s1149" type="#_x0000_t32" style="position:absolute;margin-left:99.1pt;margin-top:6.15pt;width:267.7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" strokecolor="#00b050" strokeweight="1.5pt"/>
        </w:pict>
      </w:r>
    </w:p>
    <w:p w:rsidR="00D00247" w:rsidRPr="00034890" w:rsidRDefault="00D00247" w:rsidP="002B0990">
      <w:pPr>
        <w:ind w:right="141"/>
        <w:rPr>
          <w:rFonts w:ascii="Times New Roman" w:hAnsi="Times New Roman"/>
          <w:b/>
          <w:noProof/>
          <w:lang w:val="uz-Cyrl-UZ"/>
        </w:rPr>
      </w:pPr>
    </w:p>
    <w:p w:rsidR="00D00247" w:rsidRPr="00034890" w:rsidRDefault="00D00247" w:rsidP="002B0990">
      <w:pPr>
        <w:ind w:right="141"/>
        <w:rPr>
          <w:rFonts w:ascii="Times New Roman" w:hAnsi="Times New Roman"/>
          <w:sz w:val="28"/>
          <w:szCs w:val="28"/>
          <w:lang w:val="uz-Cyrl-UZ"/>
        </w:rPr>
      </w:pPr>
    </w:p>
    <w:p w:rsidR="00D00247" w:rsidRPr="00034890" w:rsidRDefault="0051389B" w:rsidP="002B0990">
      <w:pPr>
        <w:ind w:right="141"/>
        <w:rPr>
          <w:rFonts w:ascii="Times New Roman" w:hAnsi="Times New Roman"/>
          <w:sz w:val="28"/>
          <w:szCs w:val="28"/>
          <w:lang w:val="uz-Cyrl-UZ"/>
        </w:rPr>
      </w:pPr>
      <w:r w:rsidRPr="0051389B">
        <w:rPr>
          <w:rFonts w:ascii="Times New Roman" w:hAnsi="Times New Roman"/>
          <w:noProof/>
        </w:rPr>
        <w:pict>
          <v:shape id="Text Box 53" o:spid="_x0000_s1029" type="#_x0000_t202" style="position:absolute;margin-left:-219.3pt;margin-top:3.75pt;width:60pt;height:1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">
            <v:textbox>
              <w:txbxContent>
                <w:p w:rsidR="00256CF6" w:rsidRPr="002E0077" w:rsidRDefault="00256CF6" w:rsidP="00961DCA">
                  <w:pPr>
                    <w:rPr>
                      <w:sz w:val="14"/>
                      <w:szCs w:val="14"/>
                      <w:lang w:val="uz-Cyrl-UZ"/>
                    </w:rPr>
                  </w:pPr>
                  <w:r w:rsidRPr="002E0077">
                    <w:rPr>
                      <w:sz w:val="16"/>
                      <w:szCs w:val="16"/>
                      <w:lang w:val="uz-Cyrl-UZ"/>
                    </w:rPr>
                    <w:t xml:space="preserve">100% </w:t>
                  </w:r>
                  <w:r>
                    <w:rPr>
                      <w:rFonts w:ascii="TimesUZ Cyr" w:hAnsi="TimesUZ Cyr"/>
                      <w:sz w:val="16"/>
                      <w:szCs w:val="16"/>
                      <w:lang w:val="uz-Cyrl-UZ"/>
                    </w:rPr>
                    <w:t>н</w:t>
                  </w:r>
                  <w:r w:rsidRPr="002E0077">
                    <w:rPr>
                      <w:rFonts w:ascii="TimesUZ Cyr" w:hAnsi="TimesUZ Cyr"/>
                      <w:sz w:val="14"/>
                      <w:szCs w:val="14"/>
                      <w:lang w:val="uz-Cyrl-UZ"/>
                    </w:rPr>
                    <w:t>азорат</w:t>
                  </w:r>
                </w:p>
              </w:txbxContent>
            </v:textbox>
          </v:shape>
        </w:pict>
      </w:r>
    </w:p>
    <w:p w:rsidR="00D00247" w:rsidRPr="00034890" w:rsidRDefault="00821CA4" w:rsidP="002B0990">
      <w:pPr>
        <w:ind w:right="141"/>
        <w:rPr>
          <w:rFonts w:ascii="Times New Roman" w:hAnsi="Times New Roman"/>
          <w:sz w:val="28"/>
          <w:szCs w:val="28"/>
          <w:lang w:val="uz-Cyrl-UZ"/>
        </w:rPr>
      </w:pPr>
      <w:r w:rsidRPr="00034890">
        <w:rPr>
          <w:rFonts w:ascii="Times New Roman" w:hAnsi="Times New Roman"/>
          <w:noProof/>
        </w:rPr>
        <w:drawing>
          <wp:anchor distT="0" distB="0" distL="114300" distR="114300" simplePos="0" relativeHeight="251581440" behindDoc="1" locked="0" layoutInCell="1" allowOverlap="1">
            <wp:simplePos x="0" y="0"/>
            <wp:positionH relativeFrom="column">
              <wp:posOffset>980440</wp:posOffset>
            </wp:positionH>
            <wp:positionV relativeFrom="paragraph">
              <wp:posOffset>7620</wp:posOffset>
            </wp:positionV>
            <wp:extent cx="4338320" cy="1547495"/>
            <wp:effectExtent l="19050" t="19050" r="5080" b="0"/>
            <wp:wrapNone/>
            <wp:docPr id="51"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3"/>
                    <a:srcRect l="-1459" t="-1692" r="-18881" b="-3574"/>
                    <a:stretch>
                      <a:fillRect/>
                    </a:stretch>
                  </pic:blipFill>
                  <pic:spPr bwMode="auto">
                    <a:xfrm>
                      <a:off x="0" y="0"/>
                      <a:ext cx="4338320" cy="1547495"/>
                    </a:xfrm>
                    <a:prstGeom prst="rect">
                      <a:avLst/>
                    </a:prstGeom>
                    <a:noFill/>
                    <a:ln>
                      <a:solidFill>
                        <a:schemeClr val="tx1"/>
                      </a:solidFill>
                    </a:ln>
                  </pic:spPr>
                </pic:pic>
              </a:graphicData>
            </a:graphic>
          </wp:anchor>
        </w:drawing>
      </w:r>
      <w:r w:rsidR="0051389B" w:rsidRPr="0051389B">
        <w:rPr>
          <w:rFonts w:ascii="Times New Roman" w:hAnsi="Times New Roman"/>
          <w:noProof/>
        </w:rPr>
        <w:pict>
          <v:shape id="Text Box 19" o:spid="_x0000_s1030" type="#_x0000_t202" style="position:absolute;margin-left:112.25pt;margin-top:5.65pt;width:45.45pt;height:22.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">
            <v:textbox>
              <w:txbxContent>
                <w:p w:rsidR="00256CF6" w:rsidRPr="00D4475F" w:rsidRDefault="00256CF6" w:rsidP="00D4475F">
                  <w:pPr>
                    <w:rPr>
                      <w:b/>
                      <w:sz w:val="20"/>
                      <w:szCs w:val="20"/>
                    </w:rPr>
                  </w:pPr>
                  <w:r w:rsidRPr="004B6D54">
                    <w:rPr>
                      <w:rFonts w:ascii="Calibri" w:hAnsi="Calibri"/>
                      <w:b/>
                      <w:lang w:val="uz-Cyrl-UZ"/>
                    </w:rPr>
                    <w:t>Ў</w:t>
                  </w:r>
                  <w:r>
                    <w:rPr>
                      <w:rFonts w:ascii="TimesUZ Cyr" w:hAnsi="TimesUZ Cyr"/>
                      <w:b/>
                      <w:sz w:val="20"/>
                      <w:szCs w:val="20"/>
                      <w:lang w:val="uz-Cyrl-UZ"/>
                    </w:rPr>
                    <w:t>ДТ</w:t>
                  </w:r>
                  <w:r w:rsidRPr="00D4475F">
                    <w:rPr>
                      <w:rFonts w:ascii="TimesUZ Cyr" w:hAnsi="TimesUZ Cyr"/>
                      <w:b/>
                      <w:sz w:val="20"/>
                      <w:szCs w:val="20"/>
                      <w:lang w:val="uz-Cyrl-UZ"/>
                    </w:rPr>
                    <w:t>П</w:t>
                  </w:r>
                </w:p>
              </w:txbxContent>
            </v:textbox>
          </v:shape>
        </w:pict>
      </w:r>
      <w:r w:rsidR="0051389B" w:rsidRPr="0051389B">
        <w:rPr>
          <w:rFonts w:ascii="Times New Roman" w:hAnsi="Times New Roman"/>
          <w:noProof/>
        </w:rPr>
        <w:pict>
          <v:shape id="Text Box 54" o:spid="_x0000_s1031" type="#_x0000_t202" style="position:absolute;margin-left:-213.1pt;margin-top:5.65pt;width:47.6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">
            <v:textbox>
              <w:txbxContent>
                <w:p w:rsidR="00256CF6" w:rsidRPr="00961DCA" w:rsidRDefault="00256CF6" w:rsidP="00961DCA">
                  <w:pPr>
                    <w:rPr>
                      <w:rFonts w:ascii="Times New Roman" w:hAnsi="Times New Roman"/>
                      <w:lang w:val="uz-Cyrl-UZ"/>
                    </w:rPr>
                  </w:pPr>
                  <w:r>
                    <w:rPr>
                      <w:rFonts w:ascii="Times New Roman" w:hAnsi="Times New Roman"/>
                      <w:sz w:val="16"/>
                      <w:szCs w:val="16"/>
                      <w:lang w:val="uz-Cyrl-UZ"/>
                    </w:rPr>
                    <w:t>Милк</w:t>
                  </w:r>
                </w:p>
              </w:txbxContent>
            </v:textbox>
          </v:shape>
        </w:pict>
      </w:r>
    </w:p>
    <w:p w:rsidR="00D00247" w:rsidRPr="00034890" w:rsidRDefault="0051389B" w:rsidP="002B0990">
      <w:pPr>
        <w:ind w:right="141"/>
        <w:rPr>
          <w:rFonts w:ascii="Times New Roman" w:hAnsi="Times New Roman"/>
          <w:sz w:val="28"/>
          <w:szCs w:val="28"/>
          <w:lang w:val="uz-Cyrl-UZ"/>
        </w:rPr>
      </w:pPr>
      <w:r w:rsidRPr="0051389B">
        <w:rPr>
          <w:rFonts w:ascii="Times New Roman" w:hAnsi="Times New Roman"/>
          <w:noProof/>
        </w:rPr>
        <w:pict>
          <v:shape id="Text Box 55" o:spid="_x0000_s1032" type="#_x0000_t202" style="position:absolute;margin-left:-163.6pt;margin-top:.65pt;width:42pt;height:1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">
            <v:textbox>
              <w:txbxContent>
                <w:p w:rsidR="00256CF6" w:rsidRPr="00376924" w:rsidRDefault="00256CF6" w:rsidP="00961DCA">
                  <w:pPr>
                    <w:rPr>
                      <w:lang w:val="uz-Cyrl-UZ"/>
                    </w:rPr>
                  </w:pPr>
                  <w:r>
                    <w:rPr>
                      <w:rFonts w:ascii="TimesUZ Cyr" w:hAnsi="TimesUZ Cyr"/>
                      <w:lang w:val="uz-Cyrl-UZ"/>
                    </w:rPr>
                    <w:t>АК</w:t>
                  </w:r>
                </w:p>
              </w:txbxContent>
            </v:textbox>
          </v:shape>
        </w:pict>
      </w:r>
      <w:r w:rsidRPr="0051389B">
        <w:rPr>
          <w:rFonts w:ascii="Times New Roman" w:hAnsi="Times New Roman"/>
          <w:noProof/>
        </w:rPr>
        <w:pict>
          <v:shape id="AutoShape 56" o:spid="_x0000_s1148" type="#_x0000_t32" style="position:absolute;margin-left:-165.5pt;margin-top:3.55pt;width:.0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"/>
        </w:pict>
      </w:r>
      <w:r w:rsidRPr="0051389B">
        <w:rPr>
          <w:rFonts w:ascii="Times New Roman" w:hAnsi="Times New Roman"/>
          <w:noProof/>
        </w:rPr>
        <w:pict>
          <v:shape id="AutoShape 57" o:spid="_x0000_s1147" type="#_x0000_t32" style="position:absolute;margin-left:-213.1pt;margin-top:3.55pt;width:.05pt;height:1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ILIwIAAD8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"/>
        </w:pict>
      </w:r>
    </w:p>
    <w:p w:rsidR="00D00247" w:rsidRPr="00034890" w:rsidRDefault="0051389B" w:rsidP="002B0990">
      <w:pPr>
        <w:ind w:right="141"/>
        <w:rPr>
          <w:rFonts w:ascii="Times New Roman" w:hAnsi="Times New Roman"/>
          <w:sz w:val="28"/>
          <w:szCs w:val="28"/>
          <w:lang w:val="uz-Cyrl-UZ"/>
        </w:rPr>
      </w:pPr>
      <w:r w:rsidRPr="0051389B">
        <w:rPr>
          <w:rFonts w:ascii="Times New Roman" w:hAnsi="Times New Roman"/>
          <w:noProof/>
        </w:rPr>
        <w:pict>
          <v:shape id="AutoShape 60" o:spid="_x0000_s1146" type="#_x0000_t32" style="position:absolute;margin-left:-213.1pt;margin-top:6.95pt;width:47.6pt;height: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"/>
        </w:pict>
      </w:r>
    </w:p>
    <w:p w:rsidR="00D00247" w:rsidRPr="00034890" w:rsidRDefault="0051389B" w:rsidP="002B0990">
      <w:pPr>
        <w:ind w:right="141"/>
        <w:rPr>
          <w:rFonts w:ascii="Times New Roman" w:hAnsi="Times New Roman"/>
          <w:sz w:val="28"/>
          <w:szCs w:val="28"/>
          <w:lang w:val="uz-Cyrl-UZ"/>
        </w:rPr>
      </w:pPr>
      <w:r w:rsidRPr="0051389B">
        <w:rPr>
          <w:rFonts w:ascii="Times New Roman" w:hAnsi="Times New Roman"/>
          <w:noProof/>
        </w:rPr>
        <w:pict>
          <v:shape id="Text Box 58" o:spid="_x0000_s1033" type="#_x0000_t202" style="position:absolute;margin-left:360.9pt;margin-top:10.65pt;width:65.6pt;height:17.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vPuQIAAMI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" filled="f" stroked="f">
            <v:textbox>
              <w:txbxContent>
                <w:p w:rsidR="00256CF6" w:rsidRPr="00D356B5" w:rsidRDefault="00256CF6" w:rsidP="00EF0727">
                  <w:pPr>
                    <w:rPr>
                      <w:sz w:val="16"/>
                      <w:szCs w:val="16"/>
                    </w:rPr>
                  </w:pPr>
                  <w:r w:rsidRPr="00D356B5">
                    <w:rPr>
                      <w:sz w:val="16"/>
                      <w:szCs w:val="16"/>
                    </w:rPr>
                    <w:t xml:space="preserve">100% </w:t>
                  </w:r>
                  <w:r w:rsidRPr="00D356B5">
                    <w:rPr>
                      <w:rFonts w:ascii="TimesUZ Cyr" w:hAnsi="TimesUZ Cyr"/>
                      <w:sz w:val="16"/>
                      <w:szCs w:val="16"/>
                      <w:lang w:val="uz-Cyrl-UZ"/>
                    </w:rPr>
                    <w:t xml:space="preserve"> назорат</w:t>
                  </w:r>
                </w:p>
              </w:txbxContent>
            </v:textbox>
          </v:shape>
        </w:pict>
      </w:r>
    </w:p>
    <w:p w:rsidR="00D00247" w:rsidRPr="00034890" w:rsidRDefault="0051389B" w:rsidP="002B0990">
      <w:pPr>
        <w:ind w:right="141"/>
        <w:rPr>
          <w:rFonts w:ascii="Times New Roman" w:hAnsi="Times New Roman"/>
          <w:sz w:val="28"/>
          <w:szCs w:val="28"/>
          <w:lang w:val="uz-Cyrl-UZ"/>
        </w:rPr>
      </w:pPr>
      <w:r w:rsidRPr="0051389B">
        <w:rPr>
          <w:rFonts w:ascii="Times New Roman" w:hAnsi="Times New Roman"/>
          <w:noProof/>
        </w:rPr>
        <w:pict>
          <v:shape id="AutoShape 15" o:spid="_x0000_s1145" type="#_x0000_t32" style="position:absolute;margin-left:97.8pt;margin-top:5.6pt;width:269pt;height: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" strokecolor="#00b050" strokeweight="1.5pt"/>
        </w:pict>
      </w:r>
    </w:p>
    <w:p w:rsidR="00D00247" w:rsidRPr="00034890" w:rsidRDefault="00D00247" w:rsidP="002B0990">
      <w:pPr>
        <w:ind w:right="141"/>
        <w:rPr>
          <w:rFonts w:ascii="Times New Roman" w:hAnsi="Times New Roman"/>
          <w:sz w:val="28"/>
          <w:szCs w:val="28"/>
          <w:lang w:val="uz-Cyrl-UZ"/>
        </w:rPr>
      </w:pPr>
    </w:p>
    <w:p w:rsidR="00D00247" w:rsidRPr="00034890" w:rsidRDefault="00D00247" w:rsidP="002B0990">
      <w:pPr>
        <w:ind w:right="141"/>
        <w:rPr>
          <w:rFonts w:ascii="Times New Roman" w:hAnsi="Times New Roman"/>
          <w:sz w:val="28"/>
          <w:szCs w:val="28"/>
          <w:lang w:val="uz-Cyrl-UZ"/>
        </w:rPr>
      </w:pPr>
    </w:p>
    <w:p w:rsidR="00D00247" w:rsidRPr="00034890" w:rsidRDefault="00903794" w:rsidP="002B0990">
      <w:pPr>
        <w:ind w:right="141"/>
        <w:rPr>
          <w:rFonts w:ascii="Times New Roman" w:hAnsi="Times New Roman"/>
          <w:sz w:val="28"/>
          <w:szCs w:val="28"/>
          <w:lang w:val="uz-Cyrl-UZ"/>
        </w:rPr>
      </w:pPr>
      <w:r w:rsidRPr="00034890">
        <w:rPr>
          <w:rFonts w:ascii="Times New Roman" w:hAnsi="Times New Roman"/>
          <w:noProof/>
          <w:sz w:val="28"/>
          <w:szCs w:val="28"/>
        </w:rPr>
        <w:drawing>
          <wp:anchor distT="0" distB="0" distL="114300" distR="114300" simplePos="0" relativeHeight="251583488" behindDoc="1" locked="0" layoutInCell="1" allowOverlap="1">
            <wp:simplePos x="0" y="0"/>
            <wp:positionH relativeFrom="column">
              <wp:posOffset>980440</wp:posOffset>
            </wp:positionH>
            <wp:positionV relativeFrom="paragraph">
              <wp:posOffset>107930</wp:posOffset>
            </wp:positionV>
            <wp:extent cx="4336085" cy="1548000"/>
            <wp:effectExtent l="19050" t="19050" r="7620" b="0"/>
            <wp:wrapNone/>
            <wp:docPr id="62"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4"/>
                    <a:srcRect l="-1448" t="-1399" r="-18019" b="-2953"/>
                    <a:stretch>
                      <a:fillRect/>
                    </a:stretch>
                  </pic:blipFill>
                  <pic:spPr bwMode="auto">
                    <a:xfrm>
                      <a:off x="0" y="0"/>
                      <a:ext cx="4336085" cy="1548000"/>
                    </a:xfrm>
                    <a:prstGeom prst="rect">
                      <a:avLst/>
                    </a:prstGeom>
                    <a:noFill/>
                    <a:ln>
                      <a:solidFill>
                        <a:schemeClr val="tx1"/>
                      </a:solidFill>
                    </a:ln>
                  </pic:spPr>
                </pic:pic>
              </a:graphicData>
            </a:graphic>
          </wp:anchor>
        </w:drawing>
      </w:r>
    </w:p>
    <w:p w:rsidR="00D00247" w:rsidRPr="00034890" w:rsidRDefault="0051389B" w:rsidP="002B0990">
      <w:pPr>
        <w:ind w:right="141"/>
        <w:rPr>
          <w:rFonts w:ascii="Times New Roman" w:hAnsi="Times New Roman"/>
          <w:sz w:val="28"/>
          <w:szCs w:val="28"/>
          <w:lang w:val="uz-Cyrl-UZ"/>
        </w:rPr>
      </w:pPr>
      <w:r w:rsidRPr="0051389B">
        <w:rPr>
          <w:rFonts w:ascii="Times New Roman" w:hAnsi="Times New Roman"/>
          <w:noProof/>
        </w:rPr>
        <w:pict>
          <v:shape id="Text Box 61" o:spid="_x0000_s1034" type="#_x0000_t202" style="position:absolute;margin-left:112.25pt;margin-top:1.95pt;width:45.45pt;height:20.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">
            <v:textbox>
              <w:txbxContent>
                <w:p w:rsidR="00256CF6" w:rsidRPr="00D4475F" w:rsidRDefault="00256CF6" w:rsidP="00D4475F">
                  <w:pPr>
                    <w:rPr>
                      <w:b/>
                      <w:sz w:val="20"/>
                      <w:szCs w:val="20"/>
                    </w:rPr>
                  </w:pPr>
                  <w:r>
                    <w:rPr>
                      <w:rFonts w:ascii="TimesUZ Cyr" w:hAnsi="TimesUZ Cyr"/>
                      <w:b/>
                      <w:sz w:val="20"/>
                      <w:szCs w:val="20"/>
                      <w:lang w:val="uz-Cyrl-UZ"/>
                    </w:rPr>
                    <w:t>ОДТ</w:t>
                  </w:r>
                  <w:r w:rsidRPr="00D4475F">
                    <w:rPr>
                      <w:rFonts w:ascii="TimesUZ Cyr" w:hAnsi="TimesUZ Cyr"/>
                      <w:b/>
                      <w:sz w:val="20"/>
                      <w:szCs w:val="20"/>
                      <w:lang w:val="uz-Cyrl-UZ"/>
                    </w:rPr>
                    <w:t>П</w:t>
                  </w:r>
                </w:p>
              </w:txbxContent>
            </v:textbox>
          </v:shape>
        </w:pict>
      </w:r>
    </w:p>
    <w:p w:rsidR="00D00247" w:rsidRPr="00034890" w:rsidRDefault="00D00247" w:rsidP="002B0990">
      <w:pPr>
        <w:ind w:right="141"/>
        <w:rPr>
          <w:rFonts w:ascii="Times New Roman" w:hAnsi="Times New Roman"/>
          <w:sz w:val="28"/>
          <w:szCs w:val="28"/>
          <w:lang w:val="uz-Cyrl-UZ"/>
        </w:rPr>
      </w:pPr>
    </w:p>
    <w:p w:rsidR="00D00247" w:rsidRPr="00034890" w:rsidRDefault="00D00247" w:rsidP="002B0990">
      <w:pPr>
        <w:ind w:right="141"/>
        <w:rPr>
          <w:rFonts w:ascii="Times New Roman" w:hAnsi="Times New Roman"/>
          <w:sz w:val="28"/>
          <w:szCs w:val="28"/>
          <w:lang w:val="uz-Cyrl-UZ"/>
        </w:rPr>
      </w:pPr>
    </w:p>
    <w:p w:rsidR="00D00247" w:rsidRPr="00034890" w:rsidRDefault="0051389B" w:rsidP="002B0990">
      <w:pPr>
        <w:ind w:right="141"/>
        <w:rPr>
          <w:rFonts w:ascii="Times New Roman" w:hAnsi="Times New Roman"/>
          <w:sz w:val="28"/>
          <w:szCs w:val="28"/>
          <w:lang w:val="uz-Cyrl-UZ"/>
        </w:rPr>
      </w:pPr>
      <w:r w:rsidRPr="0051389B">
        <w:rPr>
          <w:rFonts w:ascii="Times New Roman" w:hAnsi="Times New Roman"/>
          <w:noProof/>
        </w:rPr>
        <w:pict>
          <v:shape id="Text Box 63" o:spid="_x0000_s1035" type="#_x0000_t202" style="position:absolute;margin-left:357.65pt;margin-top:3.85pt;width:65.6pt;height:17.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wvtw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" filled="f" stroked="f">
            <v:textbox>
              <w:txbxContent>
                <w:p w:rsidR="00256CF6" w:rsidRPr="00D356B5" w:rsidRDefault="00256CF6" w:rsidP="00EF0727">
                  <w:pPr>
                    <w:rPr>
                      <w:sz w:val="16"/>
                      <w:szCs w:val="16"/>
                    </w:rPr>
                  </w:pPr>
                  <w:r w:rsidRPr="00D356B5">
                    <w:rPr>
                      <w:sz w:val="16"/>
                      <w:szCs w:val="16"/>
                    </w:rPr>
                    <w:t xml:space="preserve">100% </w:t>
                  </w:r>
                  <w:r w:rsidRPr="00D356B5">
                    <w:rPr>
                      <w:rFonts w:ascii="TimesUZ Cyr" w:hAnsi="TimesUZ Cyr"/>
                      <w:sz w:val="16"/>
                      <w:szCs w:val="16"/>
                      <w:lang w:val="uz-Cyrl-UZ"/>
                    </w:rPr>
                    <w:t xml:space="preserve"> назорат</w:t>
                  </w:r>
                </w:p>
              </w:txbxContent>
            </v:textbox>
          </v:shape>
        </w:pict>
      </w:r>
      <w:r w:rsidRPr="0051389B">
        <w:rPr>
          <w:rFonts w:ascii="Times New Roman" w:hAnsi="Times New Roman"/>
          <w:noProof/>
        </w:rPr>
        <w:pict>
          <v:shape id="AutoShape 16" o:spid="_x0000_s1144" type="#_x0000_t32" style="position:absolute;margin-left:99.2pt;margin-top:12.9pt;width:262.4pt;height: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" strokecolor="#00b050" strokeweight="1.5pt"/>
        </w:pict>
      </w:r>
    </w:p>
    <w:p w:rsidR="00D00247" w:rsidRPr="00034890" w:rsidRDefault="0051389B" w:rsidP="002B0990">
      <w:pPr>
        <w:ind w:right="141"/>
        <w:rPr>
          <w:rFonts w:ascii="Times New Roman" w:hAnsi="Times New Roman"/>
          <w:sz w:val="28"/>
          <w:szCs w:val="28"/>
          <w:lang w:val="uz-Cyrl-UZ"/>
        </w:rPr>
      </w:pPr>
      <w:r w:rsidRPr="0051389B">
        <w:rPr>
          <w:rFonts w:ascii="Times New Roman" w:hAnsi="Times New Roman"/>
          <w:b/>
          <w:noProof/>
        </w:rPr>
        <w:pict>
          <v:rect id="Rectangle 529" o:spid="_x0000_s1143" style="position:absolute;margin-left:446.2pt;margin-top:5.6pt;width:52.55pt;height:32.05pt;z-index:251706368;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" stroked="f"/>
        </w:pict>
      </w:r>
    </w:p>
    <w:p w:rsidR="00D00247" w:rsidRPr="00034890" w:rsidRDefault="0051389B" w:rsidP="002B0990">
      <w:pPr>
        <w:ind w:right="141"/>
        <w:rPr>
          <w:rFonts w:ascii="Times New Roman" w:hAnsi="Times New Roman"/>
          <w:sz w:val="28"/>
          <w:szCs w:val="28"/>
          <w:lang w:val="uz-Cyrl-UZ"/>
        </w:rPr>
      </w:pPr>
      <w:r w:rsidRPr="0051389B">
        <w:rPr>
          <w:rFonts w:ascii="Times New Roman" w:hAnsi="Times New Roman"/>
          <w:b/>
          <w:noProof/>
        </w:rPr>
        <w:pict>
          <v:rect id="Rectangle 264" o:spid="_x0000_s1142" style="position:absolute;margin-left:107.15pt;margin-top:11.95pt;width:28.25pt;height:14.9pt;z-index:251631616;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" stroked="f"/>
        </w:pict>
      </w:r>
    </w:p>
    <w:p w:rsidR="004B6D54" w:rsidRPr="00034890" w:rsidRDefault="0051389B" w:rsidP="002B0990">
      <w:pPr>
        <w:rPr>
          <w:rFonts w:ascii="Times New Roman" w:hAnsi="Times New Roman"/>
          <w:b/>
          <w:lang w:val="uz-Cyrl-UZ"/>
        </w:rPr>
      </w:pPr>
      <w:r w:rsidRPr="0051389B">
        <w:rPr>
          <w:rFonts w:ascii="Times New Roman" w:hAnsi="Times New Roman"/>
          <w:noProof/>
        </w:rPr>
        <w:pict>
          <v:shape id="Text Box 66" o:spid="_x0000_s1036" type="#_x0000_t202" style="position:absolute;margin-left:107.15pt;margin-top:2.25pt;width:35.4pt;height:14.9pt;z-index:25169920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zyug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" filled="f" stroked="f">
            <v:textbox style="mso-next-textbox:#Text Box 66">
              <w:txbxContent>
                <w:p w:rsidR="00256CF6" w:rsidRPr="00376924" w:rsidRDefault="00256CF6" w:rsidP="00D4475F">
                  <w:pPr>
                    <w:rPr>
                      <w:lang w:val="uz-Cyrl-UZ"/>
                    </w:rPr>
                  </w:pPr>
                  <w:r>
                    <w:rPr>
                      <w:rFonts w:ascii="TimesUZ Cyr" w:hAnsi="TimesUZ Cyr"/>
                      <w:sz w:val="16"/>
                      <w:szCs w:val="16"/>
                      <w:lang w:val="uz-Cyrl-UZ"/>
                    </w:rPr>
                    <w:t>милк</w:t>
                  </w:r>
                </w:p>
              </w:txbxContent>
            </v:textbox>
          </v:shape>
        </w:pict>
      </w:r>
      <w:r w:rsidRPr="0051389B">
        <w:rPr>
          <w:rFonts w:ascii="Times New Roman" w:hAnsi="Times New Roman"/>
          <w:noProof/>
        </w:rPr>
        <w:pict>
          <v:shape id="Text Box 65" o:spid="_x0000_s1037" type="#_x0000_t202" style="position:absolute;margin-left:147.75pt;margin-top:2.25pt;width:61.7pt;height:14.9pt;z-index:25170022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stugIAAMI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" filled="f" stroked="f">
            <v:textbox style="mso-next-textbox:#Text Box 65">
              <w:txbxContent>
                <w:p w:rsidR="00256CF6" w:rsidRPr="00376924" w:rsidRDefault="00256CF6" w:rsidP="00EF0727">
                  <w:pPr>
                    <w:rPr>
                      <w:lang w:val="uz-Cyrl-UZ"/>
                    </w:rPr>
                  </w:pPr>
                </w:p>
              </w:txbxContent>
            </v:textbox>
          </v:shape>
        </w:pict>
      </w:r>
      <w:r>
        <w:rPr>
          <w:rFonts w:ascii="Times New Roman" w:hAnsi="Times New Roman"/>
          <w:b/>
          <w:noProof/>
        </w:rPr>
        <w:pict>
          <v:rect id="Rectangle 263" o:spid="_x0000_s1141" style="position:absolute;margin-left:31.95pt;margin-top:10.75pt;width:20.05pt;height:7.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" stroked="f"/>
        </w:pict>
      </w:r>
    </w:p>
    <w:tbl>
      <w:tblPr>
        <w:tblpPr w:leftFromText="180" w:rightFromText="180" w:vertAnchor="text" w:horzAnchor="margin" w:tblpY="265"/>
        <w:tblW w:w="9996" w:type="dxa"/>
        <w:tblLook w:val="00A0"/>
      </w:tblPr>
      <w:tblGrid>
        <w:gridCol w:w="534"/>
        <w:gridCol w:w="5103"/>
        <w:gridCol w:w="426"/>
        <w:gridCol w:w="3933"/>
      </w:tblGrid>
      <w:tr w:rsidR="00976E88" w:rsidRPr="00034890" w:rsidTr="00976E88">
        <w:tc>
          <w:tcPr>
            <w:tcW w:w="534" w:type="dxa"/>
          </w:tcPr>
          <w:p w:rsidR="00976E88" w:rsidRPr="00034890" w:rsidRDefault="00976E88" w:rsidP="002B0990">
            <w:pPr>
              <w:rPr>
                <w:rFonts w:ascii="Times New Roman" w:hAnsi="Times New Roman"/>
              </w:rPr>
            </w:pPr>
            <w:r w:rsidRPr="00034890">
              <w:rPr>
                <w:rFonts w:ascii="Times New Roman" w:hAnsi="Times New Roman"/>
              </w:rPr>
              <w:t>1</w:t>
            </w:r>
          </w:p>
        </w:tc>
        <w:tc>
          <w:tcPr>
            <w:tcW w:w="5103" w:type="dxa"/>
          </w:tcPr>
          <w:p w:rsidR="00976E88" w:rsidRPr="00034890" w:rsidRDefault="00976E88" w:rsidP="002B0990">
            <w:pPr>
              <w:rPr>
                <w:rFonts w:ascii="Times New Roman" w:hAnsi="Times New Roman"/>
              </w:rPr>
            </w:pPr>
            <w:r w:rsidRPr="00034890">
              <w:rPr>
                <w:rFonts w:ascii="Times New Roman" w:hAnsi="Times New Roman"/>
                <w:lang w:val="uz-Cyrl-UZ"/>
              </w:rPr>
              <w:t>Силжиш тезлиги</w:t>
            </w:r>
            <w:r w:rsidRPr="00034890">
              <w:rPr>
                <w:rFonts w:ascii="Times New Roman" w:hAnsi="Times New Roman"/>
              </w:rPr>
              <w:t xml:space="preserve"> 20с</w:t>
            </w:r>
            <w:r w:rsidRPr="00034890">
              <w:rPr>
                <w:rFonts w:ascii="Times New Roman" w:hAnsi="Times New Roman"/>
                <w:vertAlign w:val="superscript"/>
              </w:rPr>
              <w:t>1</w:t>
            </w:r>
          </w:p>
        </w:tc>
        <w:tc>
          <w:tcPr>
            <w:tcW w:w="426" w:type="dxa"/>
          </w:tcPr>
          <w:p w:rsidR="00976E88" w:rsidRPr="00034890" w:rsidRDefault="00976E88" w:rsidP="002B0990">
            <w:pPr>
              <w:rPr>
                <w:rFonts w:ascii="Times New Roman" w:hAnsi="Times New Roman"/>
              </w:rPr>
            </w:pPr>
            <w:r w:rsidRPr="00034890">
              <w:rPr>
                <w:rFonts w:ascii="Times New Roman" w:hAnsi="Times New Roman"/>
              </w:rPr>
              <w:t>6</w:t>
            </w:r>
          </w:p>
        </w:tc>
        <w:tc>
          <w:tcPr>
            <w:tcW w:w="3933" w:type="dxa"/>
          </w:tcPr>
          <w:p w:rsidR="00976E88" w:rsidRPr="00034890" w:rsidRDefault="00976E88" w:rsidP="002B0990">
            <w:pPr>
              <w:rPr>
                <w:rFonts w:ascii="Times New Roman" w:hAnsi="Times New Roman"/>
              </w:rPr>
            </w:pPr>
            <w:r w:rsidRPr="00034890">
              <w:rPr>
                <w:rFonts w:ascii="Times New Roman" w:hAnsi="Times New Roman"/>
              </w:rPr>
              <w:t xml:space="preserve">Гематокрит </w:t>
            </w:r>
          </w:p>
        </w:tc>
      </w:tr>
      <w:tr w:rsidR="00976E88" w:rsidRPr="00034890" w:rsidTr="00976E88">
        <w:tc>
          <w:tcPr>
            <w:tcW w:w="534" w:type="dxa"/>
          </w:tcPr>
          <w:p w:rsidR="00976E88" w:rsidRPr="00034890" w:rsidRDefault="00976E88" w:rsidP="002B0990">
            <w:pPr>
              <w:rPr>
                <w:rFonts w:ascii="Times New Roman" w:hAnsi="Times New Roman"/>
              </w:rPr>
            </w:pPr>
            <w:r w:rsidRPr="00034890">
              <w:rPr>
                <w:rFonts w:ascii="Times New Roman" w:hAnsi="Times New Roman"/>
              </w:rPr>
              <w:t>2</w:t>
            </w:r>
          </w:p>
        </w:tc>
        <w:tc>
          <w:tcPr>
            <w:tcW w:w="5103" w:type="dxa"/>
          </w:tcPr>
          <w:p w:rsidR="00976E88" w:rsidRPr="00034890" w:rsidRDefault="00976E88" w:rsidP="002B0990">
            <w:pPr>
              <w:rPr>
                <w:rFonts w:ascii="Times New Roman" w:hAnsi="Times New Roman"/>
              </w:rPr>
            </w:pPr>
            <w:r w:rsidRPr="00034890">
              <w:rPr>
                <w:rFonts w:ascii="Times New Roman" w:hAnsi="Times New Roman"/>
                <w:lang w:val="uz-Cyrl-UZ"/>
              </w:rPr>
              <w:t>Силжиш тезлиги</w:t>
            </w:r>
            <w:r w:rsidRPr="00034890">
              <w:rPr>
                <w:rFonts w:ascii="Times New Roman" w:hAnsi="Times New Roman"/>
              </w:rPr>
              <w:t xml:space="preserve"> 100с</w:t>
            </w:r>
            <w:r w:rsidRPr="00034890">
              <w:rPr>
                <w:rFonts w:ascii="Times New Roman" w:hAnsi="Times New Roman"/>
                <w:vertAlign w:val="superscript"/>
              </w:rPr>
              <w:t>1</w:t>
            </w:r>
          </w:p>
        </w:tc>
        <w:tc>
          <w:tcPr>
            <w:tcW w:w="426" w:type="dxa"/>
          </w:tcPr>
          <w:p w:rsidR="00976E88" w:rsidRPr="00034890" w:rsidRDefault="00976E88" w:rsidP="002B0990">
            <w:pPr>
              <w:rPr>
                <w:rFonts w:ascii="Times New Roman" w:hAnsi="Times New Roman"/>
              </w:rPr>
            </w:pPr>
            <w:r w:rsidRPr="00034890">
              <w:rPr>
                <w:rFonts w:ascii="Times New Roman" w:hAnsi="Times New Roman"/>
              </w:rPr>
              <w:t>7</w:t>
            </w:r>
          </w:p>
        </w:tc>
        <w:tc>
          <w:tcPr>
            <w:tcW w:w="3933" w:type="dxa"/>
          </w:tcPr>
          <w:p w:rsidR="00976E88" w:rsidRPr="00034890" w:rsidRDefault="00976E88" w:rsidP="002B0990">
            <w:pPr>
              <w:rPr>
                <w:rFonts w:ascii="Times New Roman" w:hAnsi="Times New Roman"/>
              </w:rPr>
            </w:pPr>
            <w:r w:rsidRPr="00034890">
              <w:rPr>
                <w:rFonts w:ascii="Times New Roman" w:hAnsi="Times New Roman"/>
                <w:lang w:val="uz-Cyrl-UZ"/>
              </w:rPr>
              <w:t>Тромбоцитлар адгезивлиги и</w:t>
            </w:r>
            <w:r w:rsidRPr="00034890">
              <w:rPr>
                <w:rFonts w:ascii="Times New Roman" w:hAnsi="Times New Roman"/>
              </w:rPr>
              <w:t>ндекс</w:t>
            </w:r>
            <w:r w:rsidRPr="00034890">
              <w:rPr>
                <w:rFonts w:ascii="Times New Roman" w:hAnsi="Times New Roman"/>
                <w:lang w:val="uz-Cyrl-UZ"/>
              </w:rPr>
              <w:t>и</w:t>
            </w:r>
          </w:p>
        </w:tc>
      </w:tr>
      <w:tr w:rsidR="00976E88" w:rsidRPr="00034890" w:rsidTr="00976E88">
        <w:tc>
          <w:tcPr>
            <w:tcW w:w="534" w:type="dxa"/>
          </w:tcPr>
          <w:p w:rsidR="00976E88" w:rsidRPr="00034890" w:rsidRDefault="00976E88" w:rsidP="002B0990">
            <w:pPr>
              <w:rPr>
                <w:rFonts w:ascii="Times New Roman" w:hAnsi="Times New Roman"/>
              </w:rPr>
            </w:pPr>
            <w:r w:rsidRPr="00034890">
              <w:rPr>
                <w:rFonts w:ascii="Times New Roman" w:hAnsi="Times New Roman"/>
              </w:rPr>
              <w:t>3</w:t>
            </w:r>
          </w:p>
        </w:tc>
        <w:tc>
          <w:tcPr>
            <w:tcW w:w="5103" w:type="dxa"/>
          </w:tcPr>
          <w:p w:rsidR="00976E88" w:rsidRPr="00034890" w:rsidRDefault="00976E88" w:rsidP="002B0990">
            <w:pPr>
              <w:rPr>
                <w:rFonts w:ascii="Times New Roman" w:hAnsi="Times New Roman"/>
                <w:vertAlign w:val="superscript"/>
              </w:rPr>
            </w:pPr>
            <w:r w:rsidRPr="00034890">
              <w:rPr>
                <w:rFonts w:ascii="Times New Roman" w:hAnsi="Times New Roman"/>
                <w:lang w:val="uz-Cyrl-UZ"/>
              </w:rPr>
              <w:t>Силжиш тезлиги</w:t>
            </w:r>
            <w:r w:rsidRPr="00034890">
              <w:rPr>
                <w:rFonts w:ascii="Times New Roman" w:hAnsi="Times New Roman"/>
              </w:rPr>
              <w:t xml:space="preserve"> 200 с</w:t>
            </w:r>
            <w:r w:rsidRPr="00034890">
              <w:rPr>
                <w:rFonts w:ascii="Times New Roman" w:hAnsi="Times New Roman"/>
                <w:vertAlign w:val="superscript"/>
              </w:rPr>
              <w:t>-1</w:t>
            </w:r>
          </w:p>
        </w:tc>
        <w:tc>
          <w:tcPr>
            <w:tcW w:w="426" w:type="dxa"/>
          </w:tcPr>
          <w:p w:rsidR="00976E88" w:rsidRPr="00034890" w:rsidRDefault="00976E88" w:rsidP="002B0990">
            <w:pPr>
              <w:rPr>
                <w:rFonts w:ascii="Times New Roman" w:hAnsi="Times New Roman"/>
              </w:rPr>
            </w:pPr>
            <w:r w:rsidRPr="00034890">
              <w:rPr>
                <w:rFonts w:ascii="Times New Roman" w:hAnsi="Times New Roman"/>
              </w:rPr>
              <w:t>8</w:t>
            </w:r>
          </w:p>
        </w:tc>
        <w:tc>
          <w:tcPr>
            <w:tcW w:w="3933" w:type="dxa"/>
          </w:tcPr>
          <w:p w:rsidR="00976E88" w:rsidRPr="00034890" w:rsidRDefault="00976E88" w:rsidP="002B0990">
            <w:pPr>
              <w:rPr>
                <w:rFonts w:ascii="Times New Roman" w:hAnsi="Times New Roman"/>
                <w:lang w:val="uz-Cyrl-UZ"/>
              </w:rPr>
            </w:pPr>
            <w:r w:rsidRPr="00034890">
              <w:rPr>
                <w:rFonts w:ascii="Times New Roman" w:hAnsi="Times New Roman"/>
              </w:rPr>
              <w:t>Протромбин индекс</w:t>
            </w:r>
            <w:r w:rsidRPr="00034890">
              <w:rPr>
                <w:rFonts w:ascii="Times New Roman" w:hAnsi="Times New Roman"/>
                <w:lang w:val="uz-Cyrl-UZ"/>
              </w:rPr>
              <w:t>и</w:t>
            </w:r>
          </w:p>
        </w:tc>
      </w:tr>
      <w:tr w:rsidR="00976E88" w:rsidRPr="00034890" w:rsidTr="00976E88">
        <w:tc>
          <w:tcPr>
            <w:tcW w:w="534" w:type="dxa"/>
          </w:tcPr>
          <w:p w:rsidR="00976E88" w:rsidRPr="00034890" w:rsidRDefault="00976E88" w:rsidP="002B0990">
            <w:pPr>
              <w:rPr>
                <w:rFonts w:ascii="Times New Roman" w:hAnsi="Times New Roman"/>
              </w:rPr>
            </w:pPr>
            <w:r w:rsidRPr="00034890">
              <w:rPr>
                <w:rFonts w:ascii="Times New Roman" w:hAnsi="Times New Roman"/>
              </w:rPr>
              <w:t>4</w:t>
            </w:r>
          </w:p>
        </w:tc>
        <w:tc>
          <w:tcPr>
            <w:tcW w:w="5103" w:type="dxa"/>
          </w:tcPr>
          <w:p w:rsidR="00976E88" w:rsidRPr="00034890" w:rsidRDefault="00976E88" w:rsidP="002B0990">
            <w:pPr>
              <w:rPr>
                <w:rFonts w:ascii="Times New Roman" w:hAnsi="Times New Roman"/>
              </w:rPr>
            </w:pPr>
            <w:r w:rsidRPr="00034890">
              <w:rPr>
                <w:rFonts w:ascii="Times New Roman" w:hAnsi="Times New Roman"/>
                <w:lang w:val="uz-Cyrl-UZ"/>
              </w:rPr>
              <w:t xml:space="preserve">Эритроцитлар деформацияланиши индекси </w:t>
            </w:r>
          </w:p>
        </w:tc>
        <w:tc>
          <w:tcPr>
            <w:tcW w:w="426" w:type="dxa"/>
          </w:tcPr>
          <w:p w:rsidR="00976E88" w:rsidRPr="00034890" w:rsidRDefault="00976E88" w:rsidP="002B0990">
            <w:pPr>
              <w:rPr>
                <w:rFonts w:ascii="Times New Roman" w:hAnsi="Times New Roman"/>
              </w:rPr>
            </w:pPr>
            <w:r w:rsidRPr="00034890">
              <w:rPr>
                <w:rFonts w:ascii="Times New Roman" w:hAnsi="Times New Roman"/>
              </w:rPr>
              <w:t>9</w:t>
            </w:r>
          </w:p>
        </w:tc>
        <w:tc>
          <w:tcPr>
            <w:tcW w:w="3933" w:type="dxa"/>
          </w:tcPr>
          <w:p w:rsidR="00976E88" w:rsidRPr="00034890" w:rsidRDefault="00976E88" w:rsidP="002B0990">
            <w:pPr>
              <w:rPr>
                <w:rFonts w:ascii="Times New Roman" w:hAnsi="Times New Roman"/>
              </w:rPr>
            </w:pPr>
            <w:r w:rsidRPr="00034890">
              <w:rPr>
                <w:rFonts w:ascii="Times New Roman" w:hAnsi="Times New Roman"/>
              </w:rPr>
              <w:t>Фибриноген</w:t>
            </w:r>
          </w:p>
        </w:tc>
      </w:tr>
      <w:tr w:rsidR="00976E88" w:rsidRPr="00034890" w:rsidTr="00976E88">
        <w:tc>
          <w:tcPr>
            <w:tcW w:w="534" w:type="dxa"/>
          </w:tcPr>
          <w:p w:rsidR="00976E88" w:rsidRPr="00034890" w:rsidRDefault="00976E88" w:rsidP="002B0990">
            <w:pPr>
              <w:rPr>
                <w:rFonts w:ascii="Times New Roman" w:hAnsi="Times New Roman"/>
              </w:rPr>
            </w:pPr>
            <w:r w:rsidRPr="00034890">
              <w:rPr>
                <w:rFonts w:ascii="Times New Roman" w:hAnsi="Times New Roman"/>
              </w:rPr>
              <w:t>5</w:t>
            </w:r>
          </w:p>
        </w:tc>
        <w:tc>
          <w:tcPr>
            <w:tcW w:w="5103" w:type="dxa"/>
          </w:tcPr>
          <w:p w:rsidR="00976E88" w:rsidRPr="00034890" w:rsidRDefault="00976E88" w:rsidP="002B0990">
            <w:pPr>
              <w:rPr>
                <w:rFonts w:ascii="Times New Roman" w:hAnsi="Times New Roman"/>
              </w:rPr>
            </w:pPr>
            <w:r w:rsidRPr="00034890">
              <w:rPr>
                <w:rFonts w:ascii="Times New Roman" w:hAnsi="Times New Roman"/>
                <w:lang w:val="uz-Cyrl-UZ"/>
              </w:rPr>
              <w:t xml:space="preserve">Тўқималарга кислород етказиб берилиши даражаси </w:t>
            </w:r>
          </w:p>
        </w:tc>
        <w:tc>
          <w:tcPr>
            <w:tcW w:w="426" w:type="dxa"/>
          </w:tcPr>
          <w:p w:rsidR="00976E88" w:rsidRPr="00034890" w:rsidRDefault="00976E88" w:rsidP="002B0990">
            <w:pPr>
              <w:rPr>
                <w:rFonts w:ascii="Times New Roman" w:hAnsi="Times New Roman"/>
              </w:rPr>
            </w:pPr>
          </w:p>
        </w:tc>
        <w:tc>
          <w:tcPr>
            <w:tcW w:w="3933" w:type="dxa"/>
          </w:tcPr>
          <w:p w:rsidR="00976E88" w:rsidRPr="00034890" w:rsidRDefault="00976E88" w:rsidP="002B0990">
            <w:pPr>
              <w:rPr>
                <w:rFonts w:ascii="Times New Roman" w:hAnsi="Times New Roman"/>
              </w:rPr>
            </w:pPr>
          </w:p>
        </w:tc>
      </w:tr>
    </w:tbl>
    <w:p w:rsidR="004B6D54" w:rsidRPr="00034890" w:rsidRDefault="004B6D54" w:rsidP="002B0990">
      <w:pPr>
        <w:rPr>
          <w:rFonts w:ascii="Times New Roman" w:hAnsi="Times New Roman"/>
          <w:b/>
          <w:lang w:val="uz-Cyrl-UZ"/>
        </w:rPr>
      </w:pPr>
    </w:p>
    <w:p w:rsidR="00D673D7" w:rsidRPr="00034890" w:rsidRDefault="00D673D7" w:rsidP="002B0990">
      <w:pPr>
        <w:jc w:val="center"/>
        <w:rPr>
          <w:rFonts w:ascii="Times New Roman" w:hAnsi="Times New Roman"/>
          <w:b/>
          <w:lang w:val="uz-Cyrl-UZ"/>
        </w:rPr>
      </w:pPr>
      <w:r w:rsidRPr="00034890">
        <w:rPr>
          <w:rFonts w:ascii="Times New Roman" w:hAnsi="Times New Roman"/>
          <w:b/>
          <w:lang w:val="uz-Cyrl-UZ"/>
        </w:rPr>
        <w:t>2-расм. Турли оғирликка эга умумийлашган пародонтит билан касал беморларда милк ва переферия қонининг реологик хусусиятлари ўзгариши (назоратга нисбатан % да).</w:t>
      </w:r>
    </w:p>
    <w:p w:rsidR="00034890" w:rsidRDefault="00034890">
      <w:pPr>
        <w:rPr>
          <w:rFonts w:ascii="Times New Roman" w:hAnsi="Times New Roman"/>
          <w:b/>
          <w:lang w:val="uz-Cyrl-UZ"/>
        </w:rPr>
      </w:pPr>
      <w:r>
        <w:rPr>
          <w:rFonts w:ascii="Times New Roman" w:hAnsi="Times New Roman"/>
          <w:b/>
          <w:lang w:val="uz-Cyrl-UZ"/>
        </w:rPr>
        <w:br w:type="page"/>
      </w:r>
    </w:p>
    <w:p w:rsidR="00A77D0F" w:rsidRPr="00034890" w:rsidRDefault="00A77D0F" w:rsidP="002B0990">
      <w:pPr>
        <w:jc w:val="center"/>
        <w:rPr>
          <w:rFonts w:ascii="Times New Roman" w:hAnsi="Times New Roman"/>
          <w:b/>
          <w:lang w:val="uz-Cyrl-UZ"/>
        </w:rPr>
      </w:pPr>
    </w:p>
    <w:p w:rsidR="00A77D0F" w:rsidRPr="00034890" w:rsidRDefault="00A77D0F" w:rsidP="002B0990">
      <w:pPr>
        <w:jc w:val="center"/>
        <w:rPr>
          <w:rFonts w:ascii="Times New Roman" w:hAnsi="Times New Roman"/>
          <w:b/>
          <w:lang w:val="uz-Cyrl-UZ"/>
        </w:rPr>
      </w:pPr>
      <w:r w:rsidRPr="00034890">
        <w:rPr>
          <w:rFonts w:ascii="Times New Roman" w:hAnsi="Times New Roman"/>
          <w:b/>
          <w:noProof/>
        </w:rPr>
        <w:drawing>
          <wp:anchor distT="0" distB="0" distL="114300" distR="114300" simplePos="0" relativeHeight="251584512" behindDoc="0" locked="0" layoutInCell="1" allowOverlap="1">
            <wp:simplePos x="0" y="0"/>
            <wp:positionH relativeFrom="margin">
              <wp:posOffset>727075</wp:posOffset>
            </wp:positionH>
            <wp:positionV relativeFrom="margin">
              <wp:posOffset>-281940</wp:posOffset>
            </wp:positionV>
            <wp:extent cx="4600575" cy="3235960"/>
            <wp:effectExtent l="19050" t="0" r="9525" b="0"/>
            <wp:wrapSquare wrapText="bothSides"/>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25975" t="29658" r="34741" b="13877"/>
                    <a:stretch>
                      <a:fillRect/>
                    </a:stretch>
                  </pic:blipFill>
                  <pic:spPr bwMode="auto">
                    <a:xfrm>
                      <a:off x="0" y="0"/>
                      <a:ext cx="4600575" cy="3235960"/>
                    </a:xfrm>
                    <a:prstGeom prst="rect">
                      <a:avLst/>
                    </a:prstGeom>
                    <a:noFill/>
                    <a:ln w="9525">
                      <a:noFill/>
                      <a:miter lim="800000"/>
                      <a:headEnd/>
                      <a:tailEnd/>
                    </a:ln>
                  </pic:spPr>
                </pic:pic>
              </a:graphicData>
            </a:graphic>
          </wp:anchor>
        </w:drawing>
      </w:r>
    </w:p>
    <w:p w:rsidR="00A77D0F" w:rsidRPr="00034890" w:rsidRDefault="00A77D0F" w:rsidP="002B0990">
      <w:pPr>
        <w:jc w:val="center"/>
        <w:rPr>
          <w:rFonts w:ascii="Times New Roman" w:hAnsi="Times New Roman"/>
          <w:b/>
          <w:lang w:val="uz-Cyrl-UZ"/>
        </w:rPr>
      </w:pPr>
    </w:p>
    <w:p w:rsidR="00A77D0F" w:rsidRPr="00034890" w:rsidRDefault="00A77D0F" w:rsidP="002B0990">
      <w:pPr>
        <w:jc w:val="center"/>
        <w:rPr>
          <w:rFonts w:ascii="Times New Roman" w:hAnsi="Times New Roman"/>
          <w:b/>
          <w:lang w:val="uz-Cyrl-UZ"/>
        </w:rPr>
      </w:pPr>
    </w:p>
    <w:p w:rsidR="00A77D0F" w:rsidRPr="00034890" w:rsidRDefault="00A77D0F" w:rsidP="002B0990">
      <w:pPr>
        <w:jc w:val="center"/>
        <w:rPr>
          <w:rFonts w:ascii="Times New Roman" w:hAnsi="Times New Roman"/>
          <w:b/>
          <w:lang w:val="uz-Cyrl-UZ"/>
        </w:rPr>
      </w:pPr>
    </w:p>
    <w:p w:rsidR="00A77D0F" w:rsidRPr="00034890" w:rsidRDefault="00A77D0F" w:rsidP="002B0990">
      <w:pPr>
        <w:jc w:val="center"/>
        <w:rPr>
          <w:rFonts w:ascii="Times New Roman" w:hAnsi="Times New Roman"/>
          <w:b/>
          <w:lang w:val="uz-Cyrl-UZ"/>
        </w:rPr>
      </w:pPr>
    </w:p>
    <w:p w:rsidR="00A77D0F" w:rsidRPr="00034890" w:rsidRDefault="00A77D0F" w:rsidP="002B0990">
      <w:pPr>
        <w:jc w:val="center"/>
        <w:rPr>
          <w:rFonts w:ascii="Times New Roman" w:hAnsi="Times New Roman"/>
          <w:b/>
          <w:lang w:val="uz-Cyrl-UZ"/>
        </w:rPr>
      </w:pPr>
    </w:p>
    <w:p w:rsidR="00A77D0F" w:rsidRPr="00034890" w:rsidRDefault="00A77D0F" w:rsidP="002B0990">
      <w:pPr>
        <w:jc w:val="center"/>
        <w:rPr>
          <w:rFonts w:ascii="Times New Roman" w:hAnsi="Times New Roman"/>
          <w:b/>
          <w:lang w:val="uz-Cyrl-UZ"/>
        </w:rPr>
      </w:pPr>
    </w:p>
    <w:p w:rsidR="00A77D0F" w:rsidRPr="00034890" w:rsidRDefault="00A77D0F" w:rsidP="002B0990">
      <w:pPr>
        <w:jc w:val="center"/>
        <w:rPr>
          <w:rFonts w:ascii="Times New Roman" w:hAnsi="Times New Roman"/>
          <w:b/>
          <w:lang w:val="uz-Cyrl-UZ"/>
        </w:rPr>
      </w:pPr>
    </w:p>
    <w:p w:rsidR="00A77D0F" w:rsidRPr="00034890" w:rsidRDefault="00A77D0F" w:rsidP="002B0990">
      <w:pPr>
        <w:jc w:val="center"/>
        <w:rPr>
          <w:rFonts w:ascii="Times New Roman" w:hAnsi="Times New Roman"/>
          <w:b/>
          <w:lang w:val="uz-Cyrl-UZ"/>
        </w:rPr>
      </w:pPr>
    </w:p>
    <w:p w:rsidR="00A77D0F" w:rsidRPr="00034890" w:rsidRDefault="00A77D0F" w:rsidP="002B0990">
      <w:pPr>
        <w:jc w:val="center"/>
        <w:rPr>
          <w:rFonts w:ascii="Times New Roman" w:hAnsi="Times New Roman"/>
          <w:b/>
          <w:lang w:val="uz-Cyrl-UZ"/>
        </w:rPr>
      </w:pPr>
    </w:p>
    <w:p w:rsidR="00A77D0F" w:rsidRPr="00034890" w:rsidRDefault="00A77D0F" w:rsidP="002B0990">
      <w:pPr>
        <w:jc w:val="center"/>
        <w:rPr>
          <w:rFonts w:ascii="Times New Roman" w:hAnsi="Times New Roman"/>
          <w:b/>
          <w:lang w:val="uz-Cyrl-UZ"/>
        </w:rPr>
      </w:pPr>
    </w:p>
    <w:p w:rsidR="00A77D0F" w:rsidRPr="00034890" w:rsidRDefault="00A77D0F" w:rsidP="002B0990">
      <w:pPr>
        <w:jc w:val="center"/>
        <w:rPr>
          <w:rFonts w:ascii="Times New Roman" w:hAnsi="Times New Roman"/>
          <w:b/>
          <w:lang w:val="uz-Cyrl-UZ"/>
        </w:rPr>
      </w:pPr>
    </w:p>
    <w:p w:rsidR="00A77D0F" w:rsidRPr="00034890" w:rsidRDefault="00A77D0F" w:rsidP="002B0990">
      <w:pPr>
        <w:jc w:val="center"/>
        <w:rPr>
          <w:rFonts w:ascii="Times New Roman" w:hAnsi="Times New Roman"/>
          <w:b/>
          <w:lang w:val="uz-Cyrl-UZ"/>
        </w:rPr>
      </w:pPr>
    </w:p>
    <w:p w:rsidR="00A77D0F" w:rsidRPr="00034890" w:rsidRDefault="00A77D0F" w:rsidP="002B0990">
      <w:pPr>
        <w:jc w:val="center"/>
        <w:rPr>
          <w:rFonts w:ascii="Times New Roman" w:hAnsi="Times New Roman"/>
          <w:b/>
          <w:lang w:val="uz-Cyrl-UZ"/>
        </w:rPr>
      </w:pPr>
    </w:p>
    <w:p w:rsidR="00A77D0F" w:rsidRPr="00034890" w:rsidRDefault="00A77D0F" w:rsidP="002B0990">
      <w:pPr>
        <w:jc w:val="center"/>
        <w:rPr>
          <w:rFonts w:ascii="Times New Roman" w:hAnsi="Times New Roman"/>
          <w:b/>
          <w:lang w:val="uz-Cyrl-UZ"/>
        </w:rPr>
      </w:pPr>
    </w:p>
    <w:p w:rsidR="00A77D0F" w:rsidRPr="00034890" w:rsidRDefault="00A77D0F" w:rsidP="002B0990">
      <w:pPr>
        <w:jc w:val="center"/>
        <w:rPr>
          <w:rFonts w:ascii="Times New Roman" w:hAnsi="Times New Roman"/>
          <w:b/>
          <w:lang w:val="uz-Cyrl-UZ"/>
        </w:rPr>
      </w:pPr>
    </w:p>
    <w:tbl>
      <w:tblPr>
        <w:tblpPr w:leftFromText="180" w:rightFromText="180" w:vertAnchor="text" w:horzAnchor="page" w:tblpX="2436" w:tblpY="180"/>
        <w:tblW w:w="0" w:type="auto"/>
        <w:tblLook w:val="00A0"/>
      </w:tblPr>
      <w:tblGrid>
        <w:gridCol w:w="1101"/>
        <w:gridCol w:w="3969"/>
      </w:tblGrid>
      <w:tr w:rsidR="00D673D7" w:rsidRPr="00034890" w:rsidTr="00D673D7">
        <w:tc>
          <w:tcPr>
            <w:tcW w:w="1101" w:type="dxa"/>
          </w:tcPr>
          <w:p w:rsidR="00D673D7" w:rsidRPr="00034890" w:rsidRDefault="00D673D7" w:rsidP="002B0990">
            <w:pPr>
              <w:jc w:val="both"/>
              <w:rPr>
                <w:rFonts w:ascii="Times New Roman" w:hAnsi="Times New Roman"/>
                <w:sz w:val="18"/>
                <w:szCs w:val="18"/>
              </w:rPr>
            </w:pPr>
            <w:r w:rsidRPr="00034890">
              <w:rPr>
                <w:rFonts w:ascii="Times New Roman" w:hAnsi="Times New Roman"/>
                <w:sz w:val="18"/>
                <w:szCs w:val="18"/>
              </w:rPr>
              <w:t>ДК -</w:t>
            </w:r>
          </w:p>
        </w:tc>
        <w:tc>
          <w:tcPr>
            <w:tcW w:w="3969" w:type="dxa"/>
          </w:tcPr>
          <w:p w:rsidR="00D673D7" w:rsidRPr="00034890" w:rsidRDefault="00D673D7" w:rsidP="002B0990">
            <w:pPr>
              <w:jc w:val="both"/>
              <w:rPr>
                <w:rFonts w:ascii="Times New Roman" w:hAnsi="Times New Roman"/>
                <w:sz w:val="18"/>
                <w:szCs w:val="18"/>
              </w:rPr>
            </w:pPr>
            <w:r w:rsidRPr="00034890">
              <w:rPr>
                <w:rFonts w:ascii="Times New Roman" w:hAnsi="Times New Roman"/>
                <w:sz w:val="18"/>
                <w:szCs w:val="18"/>
              </w:rPr>
              <w:t>Диен коньюгат</w:t>
            </w:r>
            <w:r w:rsidRPr="00034890">
              <w:rPr>
                <w:rFonts w:ascii="Times New Roman" w:hAnsi="Times New Roman"/>
                <w:sz w:val="18"/>
                <w:szCs w:val="18"/>
                <w:lang w:val="uz-Cyrl-UZ"/>
              </w:rPr>
              <w:t xml:space="preserve">лар                           </w:t>
            </w:r>
          </w:p>
        </w:tc>
      </w:tr>
      <w:tr w:rsidR="00D673D7" w:rsidRPr="00034890" w:rsidTr="00D673D7">
        <w:tc>
          <w:tcPr>
            <w:tcW w:w="1101" w:type="dxa"/>
          </w:tcPr>
          <w:p w:rsidR="00D673D7" w:rsidRPr="00034890" w:rsidRDefault="00D673D7" w:rsidP="002B0990">
            <w:pPr>
              <w:jc w:val="both"/>
              <w:rPr>
                <w:rFonts w:ascii="Times New Roman" w:hAnsi="Times New Roman"/>
                <w:sz w:val="18"/>
                <w:szCs w:val="18"/>
              </w:rPr>
            </w:pPr>
            <w:r w:rsidRPr="00034890">
              <w:rPr>
                <w:rFonts w:ascii="Times New Roman" w:hAnsi="Times New Roman"/>
                <w:sz w:val="18"/>
                <w:szCs w:val="18"/>
              </w:rPr>
              <w:t>МДА  -</w:t>
            </w:r>
          </w:p>
        </w:tc>
        <w:tc>
          <w:tcPr>
            <w:tcW w:w="3969" w:type="dxa"/>
          </w:tcPr>
          <w:p w:rsidR="00D673D7" w:rsidRPr="00034890" w:rsidRDefault="00D673D7" w:rsidP="002B0990">
            <w:pPr>
              <w:jc w:val="both"/>
              <w:rPr>
                <w:rFonts w:ascii="Times New Roman" w:hAnsi="Times New Roman"/>
                <w:sz w:val="18"/>
                <w:szCs w:val="18"/>
                <w:lang w:val="uz-Cyrl-UZ"/>
              </w:rPr>
            </w:pPr>
            <w:r w:rsidRPr="00034890">
              <w:rPr>
                <w:rFonts w:ascii="Times New Roman" w:hAnsi="Times New Roman"/>
                <w:sz w:val="18"/>
                <w:szCs w:val="18"/>
              </w:rPr>
              <w:t>Малондиальдегид</w:t>
            </w:r>
            <w:r w:rsidRPr="00034890">
              <w:rPr>
                <w:rFonts w:ascii="Times New Roman" w:hAnsi="Times New Roman"/>
                <w:sz w:val="18"/>
                <w:szCs w:val="18"/>
                <w:lang w:val="uz-Cyrl-UZ"/>
              </w:rPr>
              <w:t>и</w:t>
            </w:r>
          </w:p>
        </w:tc>
      </w:tr>
      <w:tr w:rsidR="00D673D7" w:rsidRPr="00034890" w:rsidTr="00D673D7">
        <w:tc>
          <w:tcPr>
            <w:tcW w:w="1101" w:type="dxa"/>
          </w:tcPr>
          <w:p w:rsidR="00D673D7" w:rsidRPr="00034890" w:rsidRDefault="00D673D7" w:rsidP="002B0990">
            <w:pPr>
              <w:jc w:val="both"/>
              <w:rPr>
                <w:rFonts w:ascii="Times New Roman" w:hAnsi="Times New Roman"/>
                <w:sz w:val="18"/>
                <w:szCs w:val="18"/>
              </w:rPr>
            </w:pPr>
            <w:r w:rsidRPr="00034890">
              <w:rPr>
                <w:rFonts w:ascii="Times New Roman" w:hAnsi="Times New Roman"/>
                <w:sz w:val="18"/>
                <w:szCs w:val="18"/>
              </w:rPr>
              <w:t>КТ      -</w:t>
            </w:r>
          </w:p>
        </w:tc>
        <w:tc>
          <w:tcPr>
            <w:tcW w:w="3969" w:type="dxa"/>
          </w:tcPr>
          <w:p w:rsidR="00D673D7" w:rsidRPr="00034890" w:rsidRDefault="00D673D7" w:rsidP="002B0990">
            <w:pPr>
              <w:jc w:val="both"/>
              <w:rPr>
                <w:rFonts w:ascii="Times New Roman" w:hAnsi="Times New Roman"/>
                <w:sz w:val="18"/>
                <w:szCs w:val="18"/>
              </w:rPr>
            </w:pPr>
            <w:r w:rsidRPr="00034890">
              <w:rPr>
                <w:rFonts w:ascii="Times New Roman" w:hAnsi="Times New Roman"/>
                <w:sz w:val="18"/>
                <w:szCs w:val="18"/>
              </w:rPr>
              <w:t xml:space="preserve">Каталаза </w:t>
            </w:r>
          </w:p>
        </w:tc>
      </w:tr>
      <w:tr w:rsidR="00D673D7" w:rsidRPr="00034890" w:rsidTr="00D673D7">
        <w:tc>
          <w:tcPr>
            <w:tcW w:w="1101" w:type="dxa"/>
          </w:tcPr>
          <w:p w:rsidR="00D673D7" w:rsidRPr="00034890" w:rsidRDefault="00D673D7" w:rsidP="002B0990">
            <w:pPr>
              <w:jc w:val="both"/>
              <w:rPr>
                <w:rFonts w:ascii="Times New Roman" w:hAnsi="Times New Roman"/>
                <w:sz w:val="18"/>
                <w:szCs w:val="18"/>
              </w:rPr>
            </w:pPr>
            <w:r w:rsidRPr="00034890">
              <w:rPr>
                <w:rFonts w:ascii="Times New Roman" w:hAnsi="Times New Roman"/>
                <w:sz w:val="18"/>
                <w:szCs w:val="18"/>
              </w:rPr>
              <w:t>СОД   -</w:t>
            </w:r>
          </w:p>
        </w:tc>
        <w:tc>
          <w:tcPr>
            <w:tcW w:w="3969" w:type="dxa"/>
          </w:tcPr>
          <w:p w:rsidR="00D673D7" w:rsidRPr="00034890" w:rsidRDefault="00D673D7" w:rsidP="002B0990">
            <w:pPr>
              <w:jc w:val="both"/>
              <w:rPr>
                <w:rFonts w:ascii="Times New Roman" w:hAnsi="Times New Roman"/>
                <w:sz w:val="18"/>
                <w:szCs w:val="18"/>
              </w:rPr>
            </w:pPr>
            <w:r w:rsidRPr="00034890">
              <w:rPr>
                <w:rFonts w:ascii="Times New Roman" w:hAnsi="Times New Roman"/>
                <w:sz w:val="18"/>
                <w:szCs w:val="18"/>
              </w:rPr>
              <w:t>Супероксидимутаза</w:t>
            </w:r>
          </w:p>
        </w:tc>
      </w:tr>
    </w:tbl>
    <w:p w:rsidR="00A77D0F" w:rsidRPr="00034890" w:rsidRDefault="00A77D0F" w:rsidP="002B0990">
      <w:pPr>
        <w:jc w:val="center"/>
        <w:rPr>
          <w:rFonts w:ascii="Times New Roman" w:hAnsi="Times New Roman"/>
          <w:b/>
          <w:lang w:val="en-US"/>
        </w:rPr>
      </w:pPr>
    </w:p>
    <w:p w:rsidR="00A77D0F" w:rsidRPr="00034890" w:rsidRDefault="00A77D0F" w:rsidP="002B0990">
      <w:pPr>
        <w:jc w:val="center"/>
        <w:rPr>
          <w:rFonts w:ascii="Times New Roman" w:hAnsi="Times New Roman"/>
          <w:b/>
          <w:lang w:val="en-US"/>
        </w:rPr>
      </w:pPr>
    </w:p>
    <w:p w:rsidR="00A77D0F" w:rsidRPr="00034890" w:rsidRDefault="00A77D0F" w:rsidP="002B0990">
      <w:pPr>
        <w:jc w:val="center"/>
        <w:rPr>
          <w:rFonts w:ascii="Times New Roman" w:hAnsi="Times New Roman"/>
          <w:b/>
          <w:lang w:val="en-US"/>
        </w:rPr>
      </w:pPr>
    </w:p>
    <w:p w:rsidR="00A77D0F" w:rsidRPr="00034890" w:rsidRDefault="00A77D0F" w:rsidP="002B0990">
      <w:pPr>
        <w:jc w:val="center"/>
        <w:rPr>
          <w:rFonts w:ascii="Times New Roman" w:hAnsi="Times New Roman"/>
          <w:b/>
          <w:lang w:val="en-US"/>
        </w:rPr>
      </w:pPr>
    </w:p>
    <w:p w:rsidR="00D673D7" w:rsidRPr="00034890" w:rsidRDefault="00D673D7" w:rsidP="002B0990">
      <w:pPr>
        <w:jc w:val="center"/>
        <w:rPr>
          <w:rFonts w:ascii="Times New Roman" w:hAnsi="Times New Roman"/>
          <w:b/>
          <w:lang w:val="uz-Cyrl-UZ"/>
        </w:rPr>
      </w:pPr>
      <w:r w:rsidRPr="00034890">
        <w:rPr>
          <w:rFonts w:ascii="Times New Roman" w:hAnsi="Times New Roman"/>
          <w:b/>
          <w:lang w:val="uz-Cyrl-UZ"/>
        </w:rPr>
        <w:t>3-расм. Умумийлашган пародонтит билан касал беморларда милк ва переферия қонида эритроцитлар мембраналарининг ЛПО-ОҚТ кўрсаткичлари динамикаси (назоратга нисбатан % да).</w:t>
      </w:r>
    </w:p>
    <w:p w:rsidR="00A77D0F" w:rsidRPr="00034890" w:rsidRDefault="00A77D0F" w:rsidP="002B0990">
      <w:pPr>
        <w:jc w:val="center"/>
        <w:rPr>
          <w:rFonts w:ascii="Times New Roman" w:hAnsi="Times New Roman"/>
          <w:b/>
          <w:lang w:val="uz-Cyrl-UZ"/>
        </w:rPr>
      </w:pPr>
    </w:p>
    <w:p w:rsidR="00D00247" w:rsidRPr="00034890" w:rsidRDefault="00D673D7" w:rsidP="002B0990">
      <w:pPr>
        <w:ind w:hanging="142"/>
        <w:jc w:val="both"/>
        <w:rPr>
          <w:rFonts w:ascii="Times New Roman" w:hAnsi="Times New Roman"/>
          <w:b/>
          <w:lang w:val="uz-Cyrl-UZ"/>
        </w:rPr>
      </w:pPr>
      <w:r w:rsidRPr="00034890">
        <w:rPr>
          <w:rFonts w:ascii="Times New Roman" w:hAnsi="Times New Roman"/>
          <w:b/>
          <w:noProof/>
        </w:rPr>
        <w:drawing>
          <wp:anchor distT="0" distB="0" distL="114300" distR="114300" simplePos="0" relativeHeight="251585536" behindDoc="0" locked="0" layoutInCell="1" allowOverlap="1">
            <wp:simplePos x="0" y="0"/>
            <wp:positionH relativeFrom="margin">
              <wp:posOffset>718003</wp:posOffset>
            </wp:positionH>
            <wp:positionV relativeFrom="margin">
              <wp:posOffset>4497070</wp:posOffset>
            </wp:positionV>
            <wp:extent cx="4425315" cy="3617595"/>
            <wp:effectExtent l="19050" t="0" r="0"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25174" t="26729" r="33613" b="14713"/>
                    <a:stretch>
                      <a:fillRect/>
                    </a:stretch>
                  </pic:blipFill>
                  <pic:spPr bwMode="auto">
                    <a:xfrm>
                      <a:off x="0" y="0"/>
                      <a:ext cx="4425315" cy="3617595"/>
                    </a:xfrm>
                    <a:prstGeom prst="rect">
                      <a:avLst/>
                    </a:prstGeom>
                    <a:noFill/>
                    <a:ln w="9525">
                      <a:noFill/>
                      <a:miter lim="800000"/>
                      <a:headEnd/>
                      <a:tailEnd/>
                    </a:ln>
                  </pic:spPr>
                </pic:pic>
              </a:graphicData>
            </a:graphic>
          </wp:anchor>
        </w:drawing>
      </w:r>
    </w:p>
    <w:p w:rsidR="00D00247" w:rsidRPr="00034890" w:rsidRDefault="00D00247" w:rsidP="002B0990">
      <w:pPr>
        <w:ind w:right="141" w:firstLine="709"/>
        <w:jc w:val="both"/>
        <w:rPr>
          <w:rFonts w:ascii="Times New Roman" w:hAnsi="Times New Roman"/>
          <w:sz w:val="28"/>
          <w:szCs w:val="28"/>
          <w:lang w:val="uz-Cyrl-UZ"/>
        </w:rPr>
      </w:pPr>
    </w:p>
    <w:p w:rsidR="00D00247" w:rsidRPr="00034890" w:rsidRDefault="00D00247" w:rsidP="002B0990">
      <w:pPr>
        <w:ind w:right="141" w:firstLine="709"/>
        <w:jc w:val="both"/>
        <w:rPr>
          <w:rFonts w:ascii="Times New Roman" w:hAnsi="Times New Roman"/>
          <w:sz w:val="28"/>
          <w:szCs w:val="28"/>
          <w:lang w:val="uz-Cyrl-UZ"/>
        </w:rPr>
      </w:pPr>
    </w:p>
    <w:p w:rsidR="00D00247" w:rsidRPr="00034890" w:rsidRDefault="00D00247" w:rsidP="002B0990">
      <w:pPr>
        <w:ind w:right="141" w:firstLine="709"/>
        <w:jc w:val="both"/>
        <w:rPr>
          <w:rFonts w:ascii="Times New Roman" w:hAnsi="Times New Roman"/>
          <w:sz w:val="28"/>
          <w:szCs w:val="28"/>
          <w:lang w:val="uz-Cyrl-UZ"/>
        </w:rPr>
      </w:pPr>
    </w:p>
    <w:p w:rsidR="00D00247" w:rsidRPr="00034890" w:rsidRDefault="00D00247" w:rsidP="002B0990">
      <w:pPr>
        <w:ind w:right="141" w:firstLine="709"/>
        <w:jc w:val="both"/>
        <w:rPr>
          <w:rFonts w:ascii="Times New Roman" w:hAnsi="Times New Roman"/>
          <w:sz w:val="28"/>
          <w:szCs w:val="28"/>
          <w:lang w:val="uz-Cyrl-UZ"/>
        </w:rPr>
      </w:pPr>
    </w:p>
    <w:p w:rsidR="00D00247" w:rsidRPr="00034890" w:rsidRDefault="00D00247" w:rsidP="002B0990">
      <w:pPr>
        <w:ind w:right="141" w:firstLine="709"/>
        <w:jc w:val="both"/>
        <w:rPr>
          <w:rFonts w:ascii="Times New Roman" w:hAnsi="Times New Roman"/>
          <w:szCs w:val="28"/>
          <w:lang w:val="uz-Cyrl-UZ"/>
        </w:rPr>
      </w:pPr>
    </w:p>
    <w:p w:rsidR="00976E88" w:rsidRPr="00034890" w:rsidRDefault="00976E88" w:rsidP="002B0990">
      <w:pPr>
        <w:ind w:right="141" w:firstLine="709"/>
        <w:jc w:val="both"/>
        <w:rPr>
          <w:rFonts w:ascii="Times New Roman" w:hAnsi="Times New Roman"/>
          <w:szCs w:val="28"/>
          <w:lang w:val="uz-Cyrl-UZ"/>
        </w:rPr>
      </w:pPr>
    </w:p>
    <w:p w:rsidR="00976E88" w:rsidRPr="00034890" w:rsidRDefault="00976E88" w:rsidP="002B0990">
      <w:pPr>
        <w:ind w:right="141" w:firstLine="709"/>
        <w:jc w:val="both"/>
        <w:rPr>
          <w:rFonts w:ascii="Times New Roman" w:hAnsi="Times New Roman"/>
          <w:szCs w:val="28"/>
          <w:lang w:val="uz-Cyrl-UZ"/>
        </w:rPr>
      </w:pPr>
    </w:p>
    <w:p w:rsidR="00976E88" w:rsidRPr="00034890" w:rsidRDefault="00976E88" w:rsidP="002B0990">
      <w:pPr>
        <w:ind w:right="141" w:firstLine="709"/>
        <w:jc w:val="both"/>
        <w:rPr>
          <w:rFonts w:ascii="Times New Roman" w:hAnsi="Times New Roman"/>
          <w:szCs w:val="28"/>
          <w:lang w:val="uz-Cyrl-UZ"/>
        </w:rPr>
      </w:pPr>
    </w:p>
    <w:p w:rsidR="00976E88" w:rsidRPr="00034890" w:rsidRDefault="00976E88" w:rsidP="002B0990">
      <w:pPr>
        <w:ind w:right="141" w:firstLine="709"/>
        <w:jc w:val="both"/>
        <w:rPr>
          <w:rFonts w:ascii="Times New Roman" w:hAnsi="Times New Roman"/>
          <w:szCs w:val="28"/>
          <w:lang w:val="uz-Cyrl-UZ"/>
        </w:rPr>
      </w:pPr>
    </w:p>
    <w:p w:rsidR="00976E88" w:rsidRPr="00034890" w:rsidRDefault="00976E88" w:rsidP="002B0990">
      <w:pPr>
        <w:ind w:right="141" w:firstLine="709"/>
        <w:jc w:val="both"/>
        <w:rPr>
          <w:rFonts w:ascii="Times New Roman" w:hAnsi="Times New Roman"/>
          <w:szCs w:val="28"/>
          <w:lang w:val="uz-Cyrl-UZ"/>
        </w:rPr>
      </w:pPr>
    </w:p>
    <w:p w:rsidR="00976E88" w:rsidRPr="00034890" w:rsidRDefault="00976E88" w:rsidP="002B0990">
      <w:pPr>
        <w:ind w:right="141" w:firstLine="709"/>
        <w:jc w:val="both"/>
        <w:rPr>
          <w:rFonts w:ascii="Times New Roman" w:hAnsi="Times New Roman"/>
          <w:szCs w:val="28"/>
          <w:lang w:val="uz-Cyrl-UZ"/>
        </w:rPr>
      </w:pPr>
    </w:p>
    <w:p w:rsidR="00D00247" w:rsidRPr="00034890" w:rsidRDefault="00D00247" w:rsidP="002B0990">
      <w:pPr>
        <w:ind w:right="141" w:firstLine="709"/>
        <w:jc w:val="both"/>
        <w:rPr>
          <w:rFonts w:ascii="Times New Roman" w:hAnsi="Times New Roman"/>
          <w:sz w:val="28"/>
          <w:szCs w:val="28"/>
          <w:lang w:val="uz-Cyrl-UZ"/>
        </w:rPr>
      </w:pPr>
    </w:p>
    <w:p w:rsidR="00D00247" w:rsidRPr="00034890" w:rsidRDefault="00D00247" w:rsidP="002B0990">
      <w:pPr>
        <w:ind w:right="141" w:firstLine="709"/>
        <w:jc w:val="both"/>
        <w:rPr>
          <w:rFonts w:ascii="Times New Roman" w:hAnsi="Times New Roman"/>
          <w:sz w:val="28"/>
          <w:szCs w:val="28"/>
          <w:lang w:val="uz-Cyrl-UZ"/>
        </w:rPr>
      </w:pPr>
    </w:p>
    <w:p w:rsidR="00D00247" w:rsidRPr="00034890" w:rsidRDefault="00D00247" w:rsidP="002B0990">
      <w:pPr>
        <w:ind w:right="141" w:firstLine="709"/>
        <w:jc w:val="both"/>
        <w:rPr>
          <w:rFonts w:ascii="Times New Roman" w:hAnsi="Times New Roman"/>
          <w:sz w:val="28"/>
          <w:szCs w:val="28"/>
          <w:lang w:val="uz-Cyrl-UZ"/>
        </w:rPr>
      </w:pPr>
    </w:p>
    <w:p w:rsidR="00D00247" w:rsidRPr="00034890" w:rsidRDefault="00D00247" w:rsidP="002B0990">
      <w:pPr>
        <w:ind w:right="141" w:firstLine="709"/>
        <w:jc w:val="both"/>
        <w:rPr>
          <w:rFonts w:ascii="Times New Roman" w:hAnsi="Times New Roman"/>
          <w:sz w:val="28"/>
          <w:szCs w:val="28"/>
          <w:lang w:val="uz-Cyrl-UZ"/>
        </w:rPr>
      </w:pPr>
    </w:p>
    <w:p w:rsidR="00D00247" w:rsidRPr="00034890" w:rsidRDefault="00D00247" w:rsidP="002B0990">
      <w:pPr>
        <w:ind w:right="141" w:firstLine="709"/>
        <w:jc w:val="both"/>
        <w:rPr>
          <w:rFonts w:ascii="Times New Roman" w:hAnsi="Times New Roman"/>
          <w:sz w:val="28"/>
          <w:szCs w:val="28"/>
          <w:lang w:val="uz-Cyrl-UZ"/>
        </w:rPr>
      </w:pPr>
    </w:p>
    <w:p w:rsidR="00D00247" w:rsidRPr="00034890" w:rsidRDefault="00D00247" w:rsidP="002B0990">
      <w:pPr>
        <w:ind w:right="141" w:firstLine="709"/>
        <w:jc w:val="both"/>
        <w:rPr>
          <w:rFonts w:ascii="Times New Roman" w:hAnsi="Times New Roman"/>
          <w:sz w:val="28"/>
          <w:szCs w:val="28"/>
          <w:lang w:val="uz-Cyrl-UZ"/>
        </w:rPr>
      </w:pPr>
    </w:p>
    <w:p w:rsidR="00D00247" w:rsidRPr="00034890" w:rsidRDefault="00D00247" w:rsidP="002B0990">
      <w:pPr>
        <w:ind w:right="141" w:firstLine="709"/>
        <w:jc w:val="both"/>
        <w:rPr>
          <w:rFonts w:ascii="Times New Roman" w:hAnsi="Times New Roman"/>
          <w:sz w:val="28"/>
          <w:szCs w:val="28"/>
          <w:lang w:val="uz-Cyrl-UZ"/>
        </w:rPr>
      </w:pPr>
    </w:p>
    <w:p w:rsidR="00D00247" w:rsidRPr="00034890" w:rsidRDefault="00D00247" w:rsidP="002B0990">
      <w:pPr>
        <w:ind w:right="141" w:firstLine="709"/>
        <w:jc w:val="both"/>
        <w:rPr>
          <w:rFonts w:ascii="Times New Roman" w:hAnsi="Times New Roman"/>
          <w:sz w:val="28"/>
          <w:szCs w:val="28"/>
          <w:lang w:val="uz-Cyrl-UZ"/>
        </w:rPr>
      </w:pPr>
    </w:p>
    <w:p w:rsidR="00D673D7" w:rsidRPr="00034890" w:rsidRDefault="00D673D7" w:rsidP="002B0990">
      <w:pPr>
        <w:jc w:val="center"/>
        <w:rPr>
          <w:rFonts w:ascii="Times New Roman" w:hAnsi="Times New Roman"/>
          <w:b/>
          <w:lang w:val="uz-Cyrl-UZ"/>
        </w:rPr>
      </w:pPr>
      <w:r w:rsidRPr="00034890">
        <w:rPr>
          <w:rFonts w:ascii="Times New Roman" w:hAnsi="Times New Roman"/>
          <w:b/>
          <w:lang w:val="uz-Cyrl-UZ"/>
        </w:rPr>
        <w:t>4-расм. Умумийлашган пародонтит билан касал беморларда милк ва переферия қонида эритроцитлар мембраналарининг фосфолипид таркибининг динамикаси (назоратга нисбатан % да).</w:t>
      </w:r>
    </w:p>
    <w:p w:rsidR="009F73C5" w:rsidRDefault="009F73C5">
      <w:pPr>
        <w:rPr>
          <w:rFonts w:ascii="Times New Roman" w:hAnsi="Times New Roman"/>
          <w:szCs w:val="28"/>
          <w:lang w:val="uz-Cyrl-UZ"/>
        </w:rPr>
      </w:pPr>
      <w:r>
        <w:rPr>
          <w:rFonts w:ascii="Times New Roman" w:hAnsi="Times New Roman"/>
          <w:szCs w:val="28"/>
          <w:lang w:val="uz-Cyrl-UZ"/>
        </w:rPr>
        <w:br w:type="page"/>
      </w:r>
    </w:p>
    <w:p w:rsidR="00D00247" w:rsidRPr="00034890" w:rsidRDefault="00D00247" w:rsidP="002B0990">
      <w:pPr>
        <w:ind w:right="141" w:firstLine="709"/>
        <w:jc w:val="both"/>
        <w:rPr>
          <w:rFonts w:ascii="Times New Roman" w:hAnsi="Times New Roman"/>
          <w:sz w:val="18"/>
          <w:szCs w:val="18"/>
          <w:lang w:val="uz-Cyrl-UZ"/>
        </w:rPr>
      </w:pPr>
    </w:p>
    <w:p w:rsidR="00A77D0F" w:rsidRPr="00034890" w:rsidRDefault="0063340A" w:rsidP="00864EFA">
      <w:pPr>
        <w:ind w:right="-1"/>
        <w:jc w:val="center"/>
        <w:rPr>
          <w:rFonts w:ascii="Times New Roman" w:hAnsi="Times New Roman"/>
          <w:b/>
          <w:lang w:val="uz-Cyrl-UZ"/>
        </w:rPr>
      </w:pPr>
      <w:r w:rsidRPr="00034890">
        <w:rPr>
          <w:rFonts w:ascii="Times New Roman" w:hAnsi="Times New Roman"/>
          <w:b/>
          <w:noProof/>
        </w:rPr>
        <w:drawing>
          <wp:inline distT="0" distB="0" distL="0" distR="0">
            <wp:extent cx="5395595" cy="3295650"/>
            <wp:effectExtent l="19050" t="19050" r="14605" b="19050"/>
            <wp:docPr id="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29823" t="27391" r="23838" b="30667"/>
                    <a:stretch>
                      <a:fillRect/>
                    </a:stretch>
                  </pic:blipFill>
                  <pic:spPr bwMode="auto">
                    <a:xfrm>
                      <a:off x="0" y="0"/>
                      <a:ext cx="5395595" cy="3295650"/>
                    </a:xfrm>
                    <a:prstGeom prst="rect">
                      <a:avLst/>
                    </a:prstGeom>
                    <a:noFill/>
                    <a:ln w="9525">
                      <a:solidFill>
                        <a:schemeClr val="tx1"/>
                      </a:solidFill>
                      <a:miter lim="800000"/>
                      <a:headEnd/>
                      <a:tailEnd/>
                    </a:ln>
                  </pic:spPr>
                </pic:pic>
              </a:graphicData>
            </a:graphic>
          </wp:inline>
        </w:drawing>
      </w:r>
    </w:p>
    <w:p w:rsidR="00A77D0F" w:rsidRPr="00034890" w:rsidRDefault="00A77D0F" w:rsidP="002B0990">
      <w:pPr>
        <w:jc w:val="both"/>
        <w:rPr>
          <w:rFonts w:ascii="Times New Roman" w:hAnsi="Times New Roman"/>
          <w:b/>
          <w:lang w:val="uz-Cyrl-UZ"/>
        </w:rPr>
      </w:pPr>
    </w:p>
    <w:tbl>
      <w:tblPr>
        <w:tblpPr w:leftFromText="180" w:rightFromText="180" w:vertAnchor="text" w:horzAnchor="margin" w:tblpXSpec="center" w:tblpY="-30"/>
        <w:tblW w:w="0" w:type="auto"/>
        <w:tblLook w:val="00A0"/>
      </w:tblPr>
      <w:tblGrid>
        <w:gridCol w:w="817"/>
        <w:gridCol w:w="2693"/>
        <w:gridCol w:w="876"/>
        <w:gridCol w:w="2551"/>
      </w:tblGrid>
      <w:tr w:rsidR="00D673D7" w:rsidRPr="00034890" w:rsidTr="00BB4566">
        <w:tc>
          <w:tcPr>
            <w:tcW w:w="817" w:type="dxa"/>
          </w:tcPr>
          <w:p w:rsidR="00D673D7" w:rsidRPr="00034890" w:rsidRDefault="00D673D7" w:rsidP="002B0990">
            <w:pPr>
              <w:pStyle w:val="4"/>
              <w:numPr>
                <w:ilvl w:val="0"/>
                <w:numId w:val="25"/>
              </w:numPr>
              <w:tabs>
                <w:tab w:val="left" w:pos="4008"/>
              </w:tabs>
              <w:spacing w:after="0" w:line="240" w:lineRule="auto"/>
              <w:jc w:val="both"/>
              <w:rPr>
                <w:rFonts w:ascii="Times New Roman" w:hAnsi="Times New Roman"/>
                <w:sz w:val="24"/>
                <w:szCs w:val="20"/>
                <w:lang w:val="uz-Cyrl-UZ"/>
              </w:rPr>
            </w:pPr>
          </w:p>
        </w:tc>
        <w:tc>
          <w:tcPr>
            <w:tcW w:w="2693" w:type="dxa"/>
          </w:tcPr>
          <w:p w:rsidR="00D673D7" w:rsidRPr="00034890" w:rsidRDefault="00D673D7" w:rsidP="002B0990">
            <w:pPr>
              <w:tabs>
                <w:tab w:val="left" w:pos="4008"/>
              </w:tabs>
              <w:jc w:val="both"/>
              <w:rPr>
                <w:rFonts w:ascii="Times New Roman" w:hAnsi="Times New Roman"/>
                <w:szCs w:val="20"/>
                <w:lang w:val="en-US"/>
              </w:rPr>
            </w:pPr>
            <w:proofErr w:type="gramStart"/>
            <w:r w:rsidRPr="00034890">
              <w:rPr>
                <w:rFonts w:ascii="Times New Roman" w:hAnsi="Times New Roman"/>
                <w:szCs w:val="20"/>
              </w:rPr>
              <w:t>А</w:t>
            </w:r>
            <w:proofErr w:type="gramEnd"/>
            <w:r w:rsidRPr="00034890">
              <w:rPr>
                <w:rFonts w:ascii="Times New Roman" w:hAnsi="Times New Roman"/>
                <w:szCs w:val="20"/>
                <w:lang w:val="en-US"/>
              </w:rPr>
              <w:t>maxCF/AmaxB</w:t>
            </w:r>
          </w:p>
        </w:tc>
        <w:tc>
          <w:tcPr>
            <w:tcW w:w="876" w:type="dxa"/>
          </w:tcPr>
          <w:p w:rsidR="00D673D7" w:rsidRPr="00034890" w:rsidRDefault="00D673D7" w:rsidP="002B0990">
            <w:pPr>
              <w:pStyle w:val="4"/>
              <w:numPr>
                <w:ilvl w:val="0"/>
                <w:numId w:val="26"/>
              </w:numPr>
              <w:tabs>
                <w:tab w:val="left" w:pos="4008"/>
              </w:tabs>
              <w:spacing w:after="0" w:line="240" w:lineRule="auto"/>
              <w:jc w:val="both"/>
              <w:rPr>
                <w:rFonts w:ascii="Times New Roman" w:hAnsi="Times New Roman"/>
                <w:sz w:val="24"/>
                <w:szCs w:val="20"/>
              </w:rPr>
            </w:pPr>
          </w:p>
        </w:tc>
        <w:tc>
          <w:tcPr>
            <w:tcW w:w="2551" w:type="dxa"/>
          </w:tcPr>
          <w:p w:rsidR="00D673D7" w:rsidRPr="00034890" w:rsidRDefault="00D673D7" w:rsidP="002B0990">
            <w:pPr>
              <w:tabs>
                <w:tab w:val="left" w:pos="4008"/>
              </w:tabs>
              <w:jc w:val="both"/>
              <w:rPr>
                <w:rFonts w:ascii="Times New Roman" w:hAnsi="Times New Roman"/>
                <w:szCs w:val="20"/>
                <w:lang w:val="en-US"/>
              </w:rPr>
            </w:pPr>
            <w:r w:rsidRPr="00034890">
              <w:rPr>
                <w:rFonts w:ascii="Times New Roman" w:hAnsi="Times New Roman"/>
                <w:szCs w:val="20"/>
                <w:lang w:val="en-US"/>
              </w:rPr>
              <w:t>Kv</w:t>
            </w:r>
          </w:p>
        </w:tc>
      </w:tr>
      <w:tr w:rsidR="00D673D7" w:rsidRPr="00034890" w:rsidTr="00BB4566">
        <w:tc>
          <w:tcPr>
            <w:tcW w:w="817" w:type="dxa"/>
          </w:tcPr>
          <w:p w:rsidR="00D673D7" w:rsidRPr="00034890" w:rsidRDefault="00D673D7" w:rsidP="002B0990">
            <w:pPr>
              <w:tabs>
                <w:tab w:val="left" w:pos="4008"/>
              </w:tabs>
              <w:ind w:left="360"/>
              <w:jc w:val="both"/>
              <w:rPr>
                <w:rFonts w:ascii="Times New Roman" w:hAnsi="Times New Roman"/>
                <w:szCs w:val="20"/>
              </w:rPr>
            </w:pPr>
            <w:r w:rsidRPr="00034890">
              <w:rPr>
                <w:rFonts w:ascii="Times New Roman" w:hAnsi="Times New Roman"/>
                <w:szCs w:val="20"/>
                <w:lang w:val="en-US"/>
              </w:rPr>
              <w:t>2</w:t>
            </w:r>
            <w:r w:rsidRPr="00034890">
              <w:rPr>
                <w:rFonts w:ascii="Times New Roman" w:hAnsi="Times New Roman"/>
                <w:szCs w:val="20"/>
              </w:rPr>
              <w:t>.</w:t>
            </w:r>
          </w:p>
        </w:tc>
        <w:tc>
          <w:tcPr>
            <w:tcW w:w="2693" w:type="dxa"/>
          </w:tcPr>
          <w:p w:rsidR="00D673D7" w:rsidRPr="00034890" w:rsidRDefault="00D673D7" w:rsidP="002B0990">
            <w:pPr>
              <w:tabs>
                <w:tab w:val="left" w:pos="4008"/>
              </w:tabs>
              <w:jc w:val="both"/>
              <w:rPr>
                <w:rFonts w:ascii="Times New Roman" w:hAnsi="Times New Roman"/>
                <w:szCs w:val="20"/>
              </w:rPr>
            </w:pPr>
            <w:proofErr w:type="gramStart"/>
            <w:r w:rsidRPr="00034890">
              <w:rPr>
                <w:rFonts w:ascii="Times New Roman" w:hAnsi="Times New Roman"/>
                <w:szCs w:val="20"/>
              </w:rPr>
              <w:t>А</w:t>
            </w:r>
            <w:proofErr w:type="gramEnd"/>
            <w:r w:rsidRPr="00034890">
              <w:rPr>
                <w:rFonts w:ascii="Times New Roman" w:hAnsi="Times New Roman"/>
                <w:szCs w:val="20"/>
                <w:lang w:val="en-US"/>
              </w:rPr>
              <w:t>maxHF/AmaxB</w:t>
            </w:r>
          </w:p>
        </w:tc>
        <w:tc>
          <w:tcPr>
            <w:tcW w:w="876" w:type="dxa"/>
          </w:tcPr>
          <w:p w:rsidR="00D673D7" w:rsidRPr="00034890" w:rsidRDefault="00D673D7" w:rsidP="002B0990">
            <w:pPr>
              <w:tabs>
                <w:tab w:val="left" w:pos="4008"/>
              </w:tabs>
              <w:ind w:left="360"/>
              <w:jc w:val="both"/>
              <w:rPr>
                <w:rFonts w:ascii="Times New Roman" w:hAnsi="Times New Roman"/>
                <w:szCs w:val="20"/>
              </w:rPr>
            </w:pPr>
            <w:r w:rsidRPr="00034890">
              <w:rPr>
                <w:rFonts w:ascii="Times New Roman" w:hAnsi="Times New Roman"/>
                <w:szCs w:val="20"/>
              </w:rPr>
              <w:t>7.</w:t>
            </w:r>
          </w:p>
        </w:tc>
        <w:tc>
          <w:tcPr>
            <w:tcW w:w="2551" w:type="dxa"/>
          </w:tcPr>
          <w:p w:rsidR="00D673D7" w:rsidRPr="00034890" w:rsidRDefault="00D673D7" w:rsidP="002B0990">
            <w:pPr>
              <w:tabs>
                <w:tab w:val="left" w:pos="4008"/>
              </w:tabs>
              <w:jc w:val="both"/>
              <w:rPr>
                <w:rFonts w:ascii="Times New Roman" w:hAnsi="Times New Roman"/>
                <w:szCs w:val="20"/>
                <w:lang w:val="en-US"/>
              </w:rPr>
            </w:pPr>
            <w:r w:rsidRPr="00034890">
              <w:rPr>
                <w:rFonts w:ascii="Times New Roman" w:hAnsi="Times New Roman"/>
                <w:szCs w:val="20"/>
                <w:lang w:val="en-US"/>
              </w:rPr>
              <w:t>AαF/3</w:t>
            </w:r>
            <w:r w:rsidRPr="00034890">
              <w:rPr>
                <w:rFonts w:ascii="Times New Roman" w:hAnsi="Times New Roman"/>
                <w:szCs w:val="20"/>
              </w:rPr>
              <w:t>σ•</w:t>
            </w:r>
            <w:r w:rsidRPr="00034890">
              <w:rPr>
                <w:rFonts w:ascii="Times New Roman" w:hAnsi="Times New Roman"/>
                <w:szCs w:val="20"/>
                <w:lang w:val="en-US"/>
              </w:rPr>
              <w:t>100%</w:t>
            </w:r>
          </w:p>
        </w:tc>
      </w:tr>
      <w:tr w:rsidR="00D673D7" w:rsidRPr="00034890" w:rsidTr="00BB4566">
        <w:tc>
          <w:tcPr>
            <w:tcW w:w="817" w:type="dxa"/>
          </w:tcPr>
          <w:p w:rsidR="00D673D7" w:rsidRPr="00034890" w:rsidRDefault="00D673D7" w:rsidP="002B0990">
            <w:pPr>
              <w:tabs>
                <w:tab w:val="left" w:pos="4008"/>
              </w:tabs>
              <w:ind w:left="360"/>
              <w:jc w:val="both"/>
              <w:rPr>
                <w:rFonts w:ascii="Times New Roman" w:hAnsi="Times New Roman"/>
                <w:szCs w:val="20"/>
              </w:rPr>
            </w:pPr>
            <w:r w:rsidRPr="00034890">
              <w:rPr>
                <w:rFonts w:ascii="Times New Roman" w:hAnsi="Times New Roman"/>
                <w:szCs w:val="20"/>
              </w:rPr>
              <w:t>3.</w:t>
            </w:r>
          </w:p>
        </w:tc>
        <w:tc>
          <w:tcPr>
            <w:tcW w:w="2693" w:type="dxa"/>
          </w:tcPr>
          <w:p w:rsidR="00D673D7" w:rsidRPr="00034890" w:rsidRDefault="00D673D7" w:rsidP="002B0990">
            <w:pPr>
              <w:tabs>
                <w:tab w:val="left" w:pos="4008"/>
              </w:tabs>
              <w:jc w:val="both"/>
              <w:rPr>
                <w:rFonts w:ascii="Times New Roman" w:hAnsi="Times New Roman"/>
                <w:szCs w:val="20"/>
              </w:rPr>
            </w:pPr>
            <w:r w:rsidRPr="00034890">
              <w:rPr>
                <w:rFonts w:ascii="Times New Roman" w:hAnsi="Times New Roman"/>
                <w:szCs w:val="20"/>
              </w:rPr>
              <w:t>ИЭМ</w:t>
            </w:r>
          </w:p>
        </w:tc>
        <w:tc>
          <w:tcPr>
            <w:tcW w:w="876" w:type="dxa"/>
          </w:tcPr>
          <w:p w:rsidR="00D673D7" w:rsidRPr="00034890" w:rsidRDefault="00D673D7" w:rsidP="002B0990">
            <w:pPr>
              <w:tabs>
                <w:tab w:val="left" w:pos="4008"/>
              </w:tabs>
              <w:ind w:left="360"/>
              <w:jc w:val="both"/>
              <w:rPr>
                <w:rFonts w:ascii="Times New Roman" w:hAnsi="Times New Roman"/>
                <w:szCs w:val="20"/>
              </w:rPr>
            </w:pPr>
            <w:r w:rsidRPr="00034890">
              <w:rPr>
                <w:rFonts w:ascii="Times New Roman" w:hAnsi="Times New Roman"/>
                <w:szCs w:val="20"/>
              </w:rPr>
              <w:t>8.</w:t>
            </w:r>
          </w:p>
        </w:tc>
        <w:tc>
          <w:tcPr>
            <w:tcW w:w="2551" w:type="dxa"/>
          </w:tcPr>
          <w:p w:rsidR="00D673D7" w:rsidRPr="00034890" w:rsidRDefault="00D673D7" w:rsidP="002B0990">
            <w:pPr>
              <w:tabs>
                <w:tab w:val="left" w:pos="4008"/>
              </w:tabs>
              <w:jc w:val="both"/>
              <w:rPr>
                <w:rFonts w:ascii="Times New Roman" w:hAnsi="Times New Roman"/>
                <w:szCs w:val="20"/>
              </w:rPr>
            </w:pPr>
            <w:r w:rsidRPr="00034890">
              <w:rPr>
                <w:rFonts w:ascii="Times New Roman" w:hAnsi="Times New Roman"/>
                <w:szCs w:val="20"/>
                <w:lang w:val="en-US"/>
              </w:rPr>
              <w:t>ALF/3</w:t>
            </w:r>
            <w:r w:rsidRPr="00034890">
              <w:rPr>
                <w:rFonts w:ascii="Times New Roman" w:hAnsi="Times New Roman"/>
                <w:szCs w:val="20"/>
              </w:rPr>
              <w:t>σ•</w:t>
            </w:r>
            <w:r w:rsidRPr="00034890">
              <w:rPr>
                <w:rFonts w:ascii="Times New Roman" w:hAnsi="Times New Roman"/>
                <w:szCs w:val="20"/>
                <w:lang w:val="en-US"/>
              </w:rPr>
              <w:t>100%</w:t>
            </w:r>
          </w:p>
        </w:tc>
      </w:tr>
      <w:tr w:rsidR="00D673D7" w:rsidRPr="00034890" w:rsidTr="00BB4566">
        <w:tc>
          <w:tcPr>
            <w:tcW w:w="817" w:type="dxa"/>
          </w:tcPr>
          <w:p w:rsidR="00D673D7" w:rsidRPr="00034890" w:rsidRDefault="00D673D7" w:rsidP="002B0990">
            <w:pPr>
              <w:tabs>
                <w:tab w:val="left" w:pos="4008"/>
              </w:tabs>
              <w:ind w:left="360"/>
              <w:jc w:val="both"/>
              <w:rPr>
                <w:rFonts w:ascii="Times New Roman" w:hAnsi="Times New Roman"/>
                <w:szCs w:val="20"/>
              </w:rPr>
            </w:pPr>
            <w:r w:rsidRPr="00034890">
              <w:rPr>
                <w:rFonts w:ascii="Times New Roman" w:hAnsi="Times New Roman"/>
                <w:szCs w:val="20"/>
              </w:rPr>
              <w:t>4.</w:t>
            </w:r>
          </w:p>
        </w:tc>
        <w:tc>
          <w:tcPr>
            <w:tcW w:w="2693" w:type="dxa"/>
          </w:tcPr>
          <w:p w:rsidR="00D673D7" w:rsidRPr="00034890" w:rsidRDefault="00D673D7" w:rsidP="002B0990">
            <w:pPr>
              <w:tabs>
                <w:tab w:val="left" w:pos="4008"/>
              </w:tabs>
              <w:jc w:val="both"/>
              <w:rPr>
                <w:rFonts w:ascii="Times New Roman" w:hAnsi="Times New Roman"/>
                <w:szCs w:val="20"/>
                <w:lang w:val="en-US"/>
              </w:rPr>
            </w:pPr>
            <w:r w:rsidRPr="00034890">
              <w:rPr>
                <w:rFonts w:ascii="Times New Roman" w:hAnsi="Times New Roman"/>
                <w:szCs w:val="20"/>
                <w:lang w:val="en-US"/>
              </w:rPr>
              <w:t>M</w:t>
            </w:r>
          </w:p>
        </w:tc>
        <w:tc>
          <w:tcPr>
            <w:tcW w:w="876" w:type="dxa"/>
          </w:tcPr>
          <w:p w:rsidR="00D673D7" w:rsidRPr="00034890" w:rsidRDefault="00D673D7" w:rsidP="002B0990">
            <w:pPr>
              <w:tabs>
                <w:tab w:val="left" w:pos="4008"/>
              </w:tabs>
              <w:ind w:left="360"/>
              <w:jc w:val="both"/>
              <w:rPr>
                <w:rFonts w:ascii="Times New Roman" w:hAnsi="Times New Roman"/>
                <w:szCs w:val="20"/>
              </w:rPr>
            </w:pPr>
            <w:r w:rsidRPr="00034890">
              <w:rPr>
                <w:rFonts w:ascii="Times New Roman" w:hAnsi="Times New Roman"/>
                <w:szCs w:val="20"/>
              </w:rPr>
              <w:t>9.</w:t>
            </w:r>
          </w:p>
        </w:tc>
        <w:tc>
          <w:tcPr>
            <w:tcW w:w="2551" w:type="dxa"/>
          </w:tcPr>
          <w:p w:rsidR="00D673D7" w:rsidRPr="00034890" w:rsidRDefault="00D673D7" w:rsidP="002B0990">
            <w:pPr>
              <w:tabs>
                <w:tab w:val="left" w:pos="4008"/>
              </w:tabs>
              <w:jc w:val="both"/>
              <w:rPr>
                <w:rFonts w:ascii="Times New Roman" w:hAnsi="Times New Roman"/>
                <w:szCs w:val="20"/>
              </w:rPr>
            </w:pPr>
            <w:r w:rsidRPr="00034890">
              <w:rPr>
                <w:rFonts w:ascii="Times New Roman" w:hAnsi="Times New Roman"/>
                <w:szCs w:val="20"/>
                <w:lang w:val="en-US"/>
              </w:rPr>
              <w:t>AHF/3</w:t>
            </w:r>
            <w:r w:rsidRPr="00034890">
              <w:rPr>
                <w:rFonts w:ascii="Times New Roman" w:hAnsi="Times New Roman"/>
                <w:szCs w:val="20"/>
              </w:rPr>
              <w:t>σ•</w:t>
            </w:r>
            <w:r w:rsidRPr="00034890">
              <w:rPr>
                <w:rFonts w:ascii="Times New Roman" w:hAnsi="Times New Roman"/>
                <w:szCs w:val="20"/>
                <w:lang w:val="en-US"/>
              </w:rPr>
              <w:t>100%</w:t>
            </w:r>
          </w:p>
        </w:tc>
      </w:tr>
      <w:tr w:rsidR="00D673D7" w:rsidRPr="00034890" w:rsidTr="00BB4566">
        <w:tc>
          <w:tcPr>
            <w:tcW w:w="817" w:type="dxa"/>
          </w:tcPr>
          <w:p w:rsidR="00D673D7" w:rsidRPr="00034890" w:rsidRDefault="00D673D7" w:rsidP="002B0990">
            <w:pPr>
              <w:tabs>
                <w:tab w:val="left" w:pos="4008"/>
              </w:tabs>
              <w:ind w:left="360"/>
              <w:jc w:val="both"/>
              <w:rPr>
                <w:rFonts w:ascii="Times New Roman" w:hAnsi="Times New Roman"/>
                <w:szCs w:val="20"/>
              </w:rPr>
            </w:pPr>
            <w:r w:rsidRPr="00034890">
              <w:rPr>
                <w:rFonts w:ascii="Times New Roman" w:hAnsi="Times New Roman"/>
                <w:szCs w:val="20"/>
              </w:rPr>
              <w:t>5.</w:t>
            </w:r>
          </w:p>
        </w:tc>
        <w:tc>
          <w:tcPr>
            <w:tcW w:w="2693" w:type="dxa"/>
          </w:tcPr>
          <w:p w:rsidR="00D673D7" w:rsidRPr="00034890" w:rsidRDefault="00D673D7" w:rsidP="002B0990">
            <w:pPr>
              <w:tabs>
                <w:tab w:val="left" w:pos="4008"/>
              </w:tabs>
              <w:jc w:val="both"/>
              <w:rPr>
                <w:rFonts w:ascii="Times New Roman" w:hAnsi="Times New Roman"/>
                <w:szCs w:val="20"/>
              </w:rPr>
            </w:pPr>
            <w:r w:rsidRPr="00034890">
              <w:rPr>
                <w:rFonts w:ascii="Times New Roman" w:hAnsi="Times New Roman"/>
                <w:szCs w:val="20"/>
              </w:rPr>
              <w:t>σ</w:t>
            </w:r>
          </w:p>
        </w:tc>
        <w:tc>
          <w:tcPr>
            <w:tcW w:w="876" w:type="dxa"/>
          </w:tcPr>
          <w:p w:rsidR="00D673D7" w:rsidRPr="00034890" w:rsidRDefault="00D673D7" w:rsidP="002B0990">
            <w:pPr>
              <w:tabs>
                <w:tab w:val="left" w:pos="4008"/>
              </w:tabs>
              <w:ind w:left="360"/>
              <w:jc w:val="both"/>
              <w:rPr>
                <w:rFonts w:ascii="Times New Roman" w:hAnsi="Times New Roman"/>
                <w:szCs w:val="20"/>
              </w:rPr>
            </w:pPr>
            <w:r w:rsidRPr="00034890">
              <w:rPr>
                <w:rFonts w:ascii="Times New Roman" w:hAnsi="Times New Roman"/>
                <w:szCs w:val="20"/>
              </w:rPr>
              <w:t>10.</w:t>
            </w:r>
          </w:p>
        </w:tc>
        <w:tc>
          <w:tcPr>
            <w:tcW w:w="2551" w:type="dxa"/>
          </w:tcPr>
          <w:p w:rsidR="00D673D7" w:rsidRPr="00034890" w:rsidRDefault="00D673D7" w:rsidP="002B0990">
            <w:pPr>
              <w:tabs>
                <w:tab w:val="left" w:pos="4008"/>
              </w:tabs>
              <w:jc w:val="both"/>
              <w:rPr>
                <w:rFonts w:ascii="Times New Roman" w:hAnsi="Times New Roman"/>
                <w:szCs w:val="20"/>
              </w:rPr>
            </w:pPr>
            <w:r w:rsidRPr="00034890">
              <w:rPr>
                <w:rFonts w:ascii="Times New Roman" w:hAnsi="Times New Roman"/>
                <w:szCs w:val="20"/>
                <w:lang w:val="en-US"/>
              </w:rPr>
              <w:t>ACF/3</w:t>
            </w:r>
            <w:r w:rsidRPr="00034890">
              <w:rPr>
                <w:rFonts w:ascii="Times New Roman" w:hAnsi="Times New Roman"/>
                <w:szCs w:val="20"/>
              </w:rPr>
              <w:t>σ•</w:t>
            </w:r>
            <w:r w:rsidRPr="00034890">
              <w:rPr>
                <w:rFonts w:ascii="Times New Roman" w:hAnsi="Times New Roman"/>
                <w:szCs w:val="20"/>
                <w:lang w:val="en-US"/>
              </w:rPr>
              <w:t>100%</w:t>
            </w:r>
          </w:p>
        </w:tc>
      </w:tr>
    </w:tbl>
    <w:p w:rsidR="00A77D0F" w:rsidRPr="00034890" w:rsidRDefault="00A77D0F" w:rsidP="002B0990">
      <w:pPr>
        <w:jc w:val="both"/>
        <w:rPr>
          <w:rFonts w:ascii="Times New Roman" w:hAnsi="Times New Roman"/>
          <w:b/>
          <w:lang w:val="uz-Cyrl-UZ"/>
        </w:rPr>
      </w:pPr>
    </w:p>
    <w:p w:rsidR="00A77D0F" w:rsidRPr="00034890" w:rsidRDefault="00A77D0F" w:rsidP="002B0990">
      <w:pPr>
        <w:jc w:val="both"/>
        <w:rPr>
          <w:rFonts w:ascii="Times New Roman" w:hAnsi="Times New Roman"/>
          <w:b/>
          <w:lang w:val="uz-Cyrl-UZ"/>
        </w:rPr>
      </w:pPr>
    </w:p>
    <w:p w:rsidR="00A77D0F" w:rsidRPr="00034890" w:rsidRDefault="00A77D0F" w:rsidP="002B0990">
      <w:pPr>
        <w:jc w:val="both"/>
        <w:rPr>
          <w:rFonts w:ascii="Times New Roman" w:hAnsi="Times New Roman"/>
          <w:b/>
          <w:lang w:val="uz-Cyrl-UZ"/>
        </w:rPr>
      </w:pPr>
    </w:p>
    <w:p w:rsidR="00A77D0F" w:rsidRPr="00034890" w:rsidRDefault="00A77D0F" w:rsidP="002B0990">
      <w:pPr>
        <w:jc w:val="both"/>
        <w:rPr>
          <w:rFonts w:ascii="Times New Roman" w:hAnsi="Times New Roman"/>
          <w:b/>
          <w:lang w:val="uz-Cyrl-UZ"/>
        </w:rPr>
      </w:pPr>
    </w:p>
    <w:p w:rsidR="004B6D54" w:rsidRPr="00034890" w:rsidRDefault="004B6D54" w:rsidP="002B0990">
      <w:pPr>
        <w:jc w:val="both"/>
        <w:rPr>
          <w:rFonts w:ascii="Times New Roman" w:hAnsi="Times New Roman"/>
          <w:b/>
          <w:lang w:val="uz-Cyrl-UZ"/>
        </w:rPr>
      </w:pPr>
    </w:p>
    <w:p w:rsidR="00D00247" w:rsidRPr="00034890" w:rsidRDefault="00D00247" w:rsidP="002B0990">
      <w:pPr>
        <w:jc w:val="both"/>
        <w:rPr>
          <w:rFonts w:ascii="Times New Roman" w:hAnsi="Times New Roman"/>
          <w:b/>
          <w:lang w:val="uz-Cyrl-UZ"/>
        </w:rPr>
      </w:pPr>
    </w:p>
    <w:p w:rsidR="00D00247" w:rsidRPr="00034890" w:rsidRDefault="00D00247" w:rsidP="002B0990">
      <w:pPr>
        <w:jc w:val="both"/>
        <w:rPr>
          <w:rFonts w:ascii="Times New Roman" w:hAnsi="Times New Roman"/>
          <w:sz w:val="28"/>
          <w:szCs w:val="28"/>
          <w:lang w:val="uz-Cyrl-UZ"/>
        </w:rPr>
      </w:pPr>
    </w:p>
    <w:p w:rsidR="00D673D7" w:rsidRPr="00034890" w:rsidRDefault="00D673D7" w:rsidP="002B0990">
      <w:pPr>
        <w:tabs>
          <w:tab w:val="left" w:pos="4008"/>
        </w:tabs>
        <w:jc w:val="center"/>
        <w:rPr>
          <w:rFonts w:ascii="Times New Roman" w:hAnsi="Times New Roman"/>
          <w:b/>
          <w:lang w:val="uz-Cyrl-UZ"/>
        </w:rPr>
      </w:pPr>
      <w:r w:rsidRPr="00034890">
        <w:rPr>
          <w:rFonts w:ascii="Times New Roman" w:hAnsi="Times New Roman"/>
          <w:b/>
          <w:lang w:val="uz-Cyrl-UZ"/>
        </w:rPr>
        <w:t>5-расм. Турли оғирликка эга пародонтит билан касал беморларда милк ва қулоқ ЛДФ-граммалари кўрсаткичлари ўзгариши (назоратга нисбатан % да).</w:t>
      </w:r>
    </w:p>
    <w:p w:rsidR="00E57FB5" w:rsidRPr="00034890" w:rsidRDefault="00BB4566" w:rsidP="009F73C5">
      <w:pPr>
        <w:spacing w:before="240"/>
        <w:ind w:firstLine="567"/>
        <w:jc w:val="both"/>
        <w:rPr>
          <w:rFonts w:ascii="Times New Roman" w:hAnsi="Times New Roman"/>
          <w:lang w:val="uz-Cyrl-UZ"/>
        </w:rPr>
      </w:pPr>
      <w:r w:rsidRPr="00034890">
        <w:rPr>
          <w:rFonts w:ascii="Times New Roman" w:hAnsi="Times New Roman"/>
          <w:sz w:val="28"/>
          <w:szCs w:val="28"/>
          <w:lang w:val="uz-Cyrl-UZ"/>
        </w:rPr>
        <w:t>Экспериментда in vitro пародонт касаллиги мавжуд бўлмаган шахслардан олинган оғиз суюқлиги қон қайишқоқлиги, микрореологик жараёнлар, эркин радикал жараёнлари ва эритроцит мембраналари липидларига таъсир кўрсатмагани аниқланган, барча кўрсаткичлар оғиз суюқлиги қўшилишидан аввалги кўрсаткичлардан фарқ қилмаган (Р&gt;0,05). ЕДТП, ЎДТП, ОДТП билан касал беморларнинг оғиз суюқлиги қўшилиши гемореология бузилиши ЛПО-ОҚТ тизими мувозанатдан чиқиши ва эритроцит мембраналарининг фосфолипид таркибини бузган (Р&lt;0,05) (6-расм).</w:t>
      </w:r>
      <w:r w:rsidR="00E57FB5" w:rsidRPr="00034890">
        <w:rPr>
          <w:rFonts w:ascii="Times New Roman" w:hAnsi="Times New Roman"/>
          <w:lang w:val="uz-Cyrl-UZ"/>
        </w:rPr>
        <w:t xml:space="preserve"> </w:t>
      </w:r>
      <w:r w:rsidR="00E57FB5" w:rsidRPr="00034890">
        <w:rPr>
          <w:rFonts w:ascii="Times New Roman" w:hAnsi="Times New Roman"/>
          <w:sz w:val="28"/>
          <w:szCs w:val="28"/>
          <w:lang w:val="uz-Cyrl-UZ"/>
        </w:rPr>
        <w:t>Натижага омилларнинг таъсир этиш даражаси ва кучига баҳо бериш дисперсия таҳлили қўлланганида амалга оширилиши мумкин.</w:t>
      </w:r>
      <w:r w:rsidR="00E57FB5" w:rsidRPr="00034890">
        <w:rPr>
          <w:rFonts w:ascii="Times New Roman" w:hAnsi="Times New Roman"/>
          <w:lang w:val="uz-Cyrl-UZ"/>
        </w:rPr>
        <w:t xml:space="preserve"> </w:t>
      </w:r>
    </w:p>
    <w:p w:rsidR="00E27744" w:rsidRPr="00034890" w:rsidRDefault="00E57FB5"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Дисперсия таҳлили тромбоцитлар адгезивлиги эритроцитларнинг деформацияланиш индекси ЛПО жараёнлари шиддатланиши (МДА) ва фибриногеннинг микроциркуляциянинг интеграл кўрсаткичи миқдорига (М) таъсири самараси аҳамиятга эгалигини кўрсатди (Р &lt; 0,01), бунда уларнинг таъсирининг солиштирма оғирлиги ЕДТП да – 82,82%; ЎДТП – 79,93% ва ОДТП да - 98,94%ни ташкил этди.</w:t>
      </w:r>
      <w:r w:rsidR="00E27744" w:rsidRPr="00034890">
        <w:rPr>
          <w:rFonts w:ascii="Times New Roman" w:hAnsi="Times New Roman"/>
          <w:sz w:val="28"/>
          <w:szCs w:val="28"/>
          <w:lang w:val="uz-Cyrl-UZ"/>
        </w:rPr>
        <w:br w:type="page"/>
      </w:r>
    </w:p>
    <w:p w:rsidR="00D00247" w:rsidRPr="00034890" w:rsidRDefault="00D673D7" w:rsidP="009F73C5">
      <w:pPr>
        <w:ind w:firstLine="567"/>
        <w:jc w:val="both"/>
        <w:rPr>
          <w:rFonts w:ascii="Times New Roman" w:hAnsi="Times New Roman"/>
          <w:sz w:val="28"/>
          <w:szCs w:val="28"/>
          <w:lang w:val="uz-Cyrl-UZ"/>
        </w:rPr>
      </w:pPr>
      <w:r w:rsidRPr="00034890">
        <w:rPr>
          <w:rFonts w:ascii="Times New Roman" w:hAnsi="Times New Roman"/>
          <w:noProof/>
          <w:sz w:val="28"/>
          <w:szCs w:val="28"/>
        </w:rPr>
        <w:lastRenderedPageBreak/>
        <w:drawing>
          <wp:inline distT="0" distB="0" distL="0" distR="0">
            <wp:extent cx="2561590" cy="2517775"/>
            <wp:effectExtent l="19050" t="19050" r="10160" b="15875"/>
            <wp:docPr id="2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srcRect l="18610" t="29678" r="50694" b="18576"/>
                    <a:stretch>
                      <a:fillRect/>
                    </a:stretch>
                  </pic:blipFill>
                  <pic:spPr bwMode="auto">
                    <a:xfrm>
                      <a:off x="0" y="0"/>
                      <a:ext cx="2561590" cy="2517775"/>
                    </a:xfrm>
                    <a:prstGeom prst="rect">
                      <a:avLst/>
                    </a:prstGeom>
                    <a:noFill/>
                    <a:ln w="9525">
                      <a:solidFill>
                        <a:schemeClr val="tx1"/>
                      </a:solidFill>
                      <a:miter lim="800000"/>
                      <a:headEnd/>
                      <a:tailEnd/>
                    </a:ln>
                  </pic:spPr>
                </pic:pic>
              </a:graphicData>
            </a:graphic>
          </wp:inline>
        </w:drawing>
      </w:r>
      <w:r w:rsidRPr="00034890">
        <w:rPr>
          <w:rFonts w:ascii="Times New Roman" w:hAnsi="Times New Roman"/>
          <w:noProof/>
          <w:sz w:val="28"/>
          <w:szCs w:val="28"/>
        </w:rPr>
        <w:drawing>
          <wp:inline distT="0" distB="0" distL="0" distR="0">
            <wp:extent cx="2560955" cy="2512695"/>
            <wp:effectExtent l="19050" t="19050" r="10795" b="2095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8"/>
                    <a:srcRect l="56042" t="29108" r="13795" b="18005"/>
                    <a:stretch>
                      <a:fillRect/>
                    </a:stretch>
                  </pic:blipFill>
                  <pic:spPr bwMode="auto">
                    <a:xfrm>
                      <a:off x="0" y="0"/>
                      <a:ext cx="2560955" cy="2512695"/>
                    </a:xfrm>
                    <a:prstGeom prst="rect">
                      <a:avLst/>
                    </a:prstGeom>
                    <a:noFill/>
                    <a:ln w="9525">
                      <a:solidFill>
                        <a:schemeClr val="tx1"/>
                      </a:solidFill>
                      <a:miter lim="800000"/>
                      <a:headEnd/>
                      <a:tailEnd/>
                    </a:ln>
                  </pic:spPr>
                </pic:pic>
              </a:graphicData>
            </a:graphic>
          </wp:inline>
        </w:drawing>
      </w:r>
    </w:p>
    <w:p w:rsidR="00D00247" w:rsidRPr="00034890" w:rsidRDefault="00024825" w:rsidP="009F73C5">
      <w:pPr>
        <w:ind w:firstLine="567"/>
        <w:jc w:val="both"/>
        <w:rPr>
          <w:rFonts w:ascii="Times New Roman" w:hAnsi="Times New Roman"/>
          <w:sz w:val="28"/>
          <w:szCs w:val="28"/>
          <w:lang w:val="uz-Cyrl-UZ"/>
        </w:rPr>
      </w:pPr>
      <w:r>
        <w:rPr>
          <w:rFonts w:ascii="Times New Roman" w:hAnsi="Times New Roman"/>
          <w:sz w:val="28"/>
          <w:szCs w:val="28"/>
          <w:lang w:val="uz-Cyrl-UZ"/>
        </w:rPr>
        <w:t xml:space="preserve">                          </w:t>
      </w:r>
      <w:r w:rsidR="00FA0A10">
        <w:rPr>
          <w:rFonts w:ascii="Times New Roman" w:hAnsi="Times New Roman"/>
          <w:sz w:val="28"/>
          <w:szCs w:val="28"/>
          <w:lang w:val="uz-Cyrl-UZ"/>
        </w:rPr>
        <w:t xml:space="preserve">                               </w:t>
      </w:r>
    </w:p>
    <w:p w:rsidR="00D673D7" w:rsidRPr="00034890" w:rsidRDefault="00D673D7" w:rsidP="009F73C5">
      <w:pPr>
        <w:pStyle w:val="4"/>
        <w:spacing w:after="0"/>
        <w:ind w:left="0" w:firstLine="567"/>
        <w:rPr>
          <w:rFonts w:ascii="Times New Roman" w:hAnsi="Times New Roman"/>
          <w:szCs w:val="18"/>
          <w:lang w:val="uz-Cyrl-UZ"/>
        </w:rPr>
      </w:pPr>
      <w:r w:rsidRPr="00034890">
        <w:rPr>
          <w:rFonts w:ascii="Times New Roman" w:hAnsi="Times New Roman"/>
          <w:szCs w:val="18"/>
          <w:lang w:val="uz-Cyrl-UZ"/>
        </w:rPr>
        <w:t>1. Қон қайишқоқлиги 20 с</w:t>
      </w:r>
      <w:r w:rsidRPr="00034890">
        <w:rPr>
          <w:rFonts w:ascii="Times New Roman" w:hAnsi="Times New Roman"/>
          <w:szCs w:val="18"/>
          <w:vertAlign w:val="superscript"/>
          <w:lang w:val="uz-Cyrl-UZ"/>
        </w:rPr>
        <w:t>-</w:t>
      </w:r>
      <w:r w:rsidRPr="00034890">
        <w:rPr>
          <w:rFonts w:ascii="Times New Roman" w:hAnsi="Times New Roman"/>
          <w:szCs w:val="18"/>
          <w:lang w:val="uz-Cyrl-UZ"/>
        </w:rPr>
        <w:tab/>
      </w:r>
      <w:r w:rsidRPr="00034890">
        <w:rPr>
          <w:rFonts w:ascii="Times New Roman" w:hAnsi="Times New Roman"/>
          <w:szCs w:val="18"/>
          <w:lang w:val="uz-Cyrl-UZ"/>
        </w:rPr>
        <w:tab/>
      </w:r>
      <w:r w:rsidRPr="00034890">
        <w:rPr>
          <w:rFonts w:ascii="Times New Roman" w:hAnsi="Times New Roman"/>
          <w:szCs w:val="18"/>
          <w:lang w:val="uz-Cyrl-UZ"/>
        </w:rPr>
        <w:tab/>
      </w:r>
      <w:r w:rsidRPr="00034890">
        <w:rPr>
          <w:rFonts w:ascii="Times New Roman" w:hAnsi="Times New Roman"/>
          <w:szCs w:val="18"/>
        </w:rPr>
        <w:tab/>
      </w:r>
      <w:r w:rsidRPr="00034890">
        <w:rPr>
          <w:rFonts w:ascii="Times New Roman" w:hAnsi="Times New Roman"/>
          <w:szCs w:val="18"/>
          <w:lang w:val="uz-Cyrl-UZ"/>
        </w:rPr>
        <w:t xml:space="preserve">6. Гематокрит </w:t>
      </w:r>
    </w:p>
    <w:p w:rsidR="00D673D7" w:rsidRPr="00034890" w:rsidRDefault="00D673D7" w:rsidP="009F73C5">
      <w:pPr>
        <w:pStyle w:val="4"/>
        <w:spacing w:after="0"/>
        <w:ind w:left="0" w:firstLine="567"/>
        <w:rPr>
          <w:rFonts w:ascii="Times New Roman" w:hAnsi="Times New Roman"/>
          <w:szCs w:val="18"/>
          <w:lang w:val="uz-Cyrl-UZ"/>
        </w:rPr>
      </w:pPr>
      <w:r w:rsidRPr="00034890">
        <w:rPr>
          <w:rFonts w:ascii="Times New Roman" w:hAnsi="Times New Roman"/>
          <w:szCs w:val="18"/>
          <w:lang w:val="uz-Cyrl-UZ"/>
        </w:rPr>
        <w:t>2. Қон қайишқоқлиги 100 с</w:t>
      </w:r>
      <w:r w:rsidRPr="00034890">
        <w:rPr>
          <w:rFonts w:ascii="Times New Roman" w:hAnsi="Times New Roman"/>
          <w:szCs w:val="18"/>
          <w:vertAlign w:val="superscript"/>
          <w:lang w:val="uz-Cyrl-UZ"/>
        </w:rPr>
        <w:t>-</w:t>
      </w:r>
      <w:r w:rsidR="009F73C5">
        <w:rPr>
          <w:rFonts w:ascii="Times New Roman" w:hAnsi="Times New Roman"/>
          <w:szCs w:val="18"/>
          <w:lang w:val="uz-Cyrl-UZ"/>
        </w:rPr>
        <w:tab/>
      </w:r>
      <w:r w:rsidR="009F73C5">
        <w:rPr>
          <w:rFonts w:ascii="Times New Roman" w:hAnsi="Times New Roman"/>
          <w:szCs w:val="18"/>
          <w:lang w:val="uz-Cyrl-UZ"/>
        </w:rPr>
        <w:tab/>
      </w:r>
      <w:r w:rsidR="009F73C5">
        <w:rPr>
          <w:rFonts w:ascii="Times New Roman" w:hAnsi="Times New Roman"/>
          <w:szCs w:val="18"/>
          <w:lang w:val="uz-Cyrl-UZ"/>
        </w:rPr>
        <w:tab/>
      </w:r>
      <w:r w:rsidR="009F73C5">
        <w:rPr>
          <w:rFonts w:ascii="Times New Roman" w:hAnsi="Times New Roman"/>
          <w:szCs w:val="18"/>
          <w:lang w:val="uz-Cyrl-UZ"/>
        </w:rPr>
        <w:tab/>
      </w:r>
      <w:r w:rsidRPr="00034890">
        <w:rPr>
          <w:rFonts w:ascii="Times New Roman" w:hAnsi="Times New Roman"/>
          <w:szCs w:val="18"/>
          <w:lang w:val="uz-Cyrl-UZ"/>
        </w:rPr>
        <w:t>7. Тромбоцитлар фаоллиги индекси</w:t>
      </w:r>
    </w:p>
    <w:p w:rsidR="00D673D7" w:rsidRPr="00034890" w:rsidRDefault="00D673D7" w:rsidP="009F73C5">
      <w:pPr>
        <w:pStyle w:val="4"/>
        <w:spacing w:after="0"/>
        <w:ind w:left="0" w:firstLine="567"/>
        <w:rPr>
          <w:rFonts w:ascii="Times New Roman" w:hAnsi="Times New Roman"/>
          <w:szCs w:val="18"/>
        </w:rPr>
      </w:pPr>
      <w:r w:rsidRPr="00034890">
        <w:rPr>
          <w:rFonts w:ascii="Times New Roman" w:hAnsi="Times New Roman"/>
          <w:szCs w:val="18"/>
          <w:lang w:val="uz-Cyrl-UZ"/>
        </w:rPr>
        <w:t>3. Қон қайишқоқлиги</w:t>
      </w:r>
      <w:r w:rsidRPr="00034890">
        <w:rPr>
          <w:rFonts w:ascii="Times New Roman" w:hAnsi="Times New Roman"/>
          <w:szCs w:val="18"/>
        </w:rPr>
        <w:t xml:space="preserve"> 200 с</w:t>
      </w:r>
      <w:r w:rsidRPr="00034890">
        <w:rPr>
          <w:rFonts w:ascii="Times New Roman" w:hAnsi="Times New Roman"/>
          <w:szCs w:val="18"/>
          <w:lang w:val="uz-Cyrl-UZ"/>
        </w:rPr>
        <w:tab/>
      </w:r>
      <w:r w:rsidRPr="00034890">
        <w:rPr>
          <w:rFonts w:ascii="Times New Roman" w:hAnsi="Times New Roman"/>
          <w:szCs w:val="18"/>
          <w:lang w:val="uz-Cyrl-UZ"/>
        </w:rPr>
        <w:tab/>
      </w:r>
      <w:r w:rsidRPr="00034890">
        <w:rPr>
          <w:rFonts w:ascii="Times New Roman" w:hAnsi="Times New Roman"/>
          <w:szCs w:val="18"/>
          <w:lang w:val="uz-Cyrl-UZ"/>
        </w:rPr>
        <w:tab/>
      </w:r>
      <w:r w:rsidRPr="00034890">
        <w:rPr>
          <w:rFonts w:ascii="Times New Roman" w:hAnsi="Times New Roman"/>
          <w:szCs w:val="18"/>
          <w:lang w:val="uz-Cyrl-UZ"/>
        </w:rPr>
        <w:tab/>
        <w:t xml:space="preserve">8. </w:t>
      </w:r>
      <w:r w:rsidRPr="00034890">
        <w:rPr>
          <w:rFonts w:ascii="Times New Roman" w:hAnsi="Times New Roman"/>
          <w:szCs w:val="18"/>
        </w:rPr>
        <w:t>Протромбин индекс</w:t>
      </w:r>
      <w:r w:rsidRPr="00034890">
        <w:rPr>
          <w:rFonts w:ascii="Times New Roman" w:hAnsi="Times New Roman"/>
          <w:szCs w:val="18"/>
          <w:lang w:val="uz-Cyrl-UZ"/>
        </w:rPr>
        <w:t>и</w:t>
      </w:r>
    </w:p>
    <w:p w:rsidR="00D673D7" w:rsidRPr="00034890" w:rsidRDefault="00D673D7" w:rsidP="009F73C5">
      <w:pPr>
        <w:pStyle w:val="4"/>
        <w:spacing w:after="0"/>
        <w:ind w:left="0" w:firstLine="567"/>
        <w:rPr>
          <w:rFonts w:ascii="Times New Roman" w:hAnsi="Times New Roman"/>
          <w:szCs w:val="18"/>
        </w:rPr>
      </w:pPr>
      <w:r w:rsidRPr="00034890">
        <w:rPr>
          <w:rFonts w:ascii="Times New Roman" w:hAnsi="Times New Roman"/>
          <w:szCs w:val="18"/>
          <w:lang w:val="uz-Cyrl-UZ"/>
        </w:rPr>
        <w:t>4. Эритроцитлар деформ</w:t>
      </w:r>
      <w:r w:rsidR="00976E88" w:rsidRPr="00034890">
        <w:rPr>
          <w:rFonts w:ascii="Times New Roman" w:hAnsi="Times New Roman"/>
          <w:szCs w:val="18"/>
          <w:lang w:val="uz-Cyrl-UZ"/>
        </w:rPr>
        <w:t>ацияланиши индекси</w:t>
      </w:r>
      <w:r w:rsidR="009F73C5">
        <w:rPr>
          <w:rFonts w:ascii="Times New Roman" w:hAnsi="Times New Roman"/>
          <w:szCs w:val="18"/>
          <w:lang w:val="uz-Cyrl-UZ"/>
        </w:rPr>
        <w:tab/>
      </w:r>
      <w:r w:rsidR="009F73C5">
        <w:rPr>
          <w:rFonts w:ascii="Times New Roman" w:hAnsi="Times New Roman"/>
          <w:szCs w:val="18"/>
          <w:lang w:val="uz-Cyrl-UZ"/>
        </w:rPr>
        <w:tab/>
      </w:r>
      <w:r w:rsidRPr="00034890">
        <w:rPr>
          <w:rFonts w:ascii="Times New Roman" w:hAnsi="Times New Roman"/>
          <w:szCs w:val="18"/>
          <w:lang w:val="uz-Cyrl-UZ"/>
        </w:rPr>
        <w:t xml:space="preserve">9. </w:t>
      </w:r>
      <w:r w:rsidRPr="00034890">
        <w:rPr>
          <w:rFonts w:ascii="Times New Roman" w:hAnsi="Times New Roman"/>
          <w:szCs w:val="18"/>
        </w:rPr>
        <w:t>Фибриноген</w:t>
      </w:r>
    </w:p>
    <w:p w:rsidR="00D673D7" w:rsidRPr="00034890" w:rsidRDefault="00D673D7" w:rsidP="009F73C5">
      <w:pPr>
        <w:pStyle w:val="4"/>
        <w:spacing w:after="0"/>
        <w:ind w:left="0" w:firstLine="567"/>
        <w:rPr>
          <w:rFonts w:ascii="Times New Roman" w:hAnsi="Times New Roman"/>
          <w:szCs w:val="18"/>
        </w:rPr>
      </w:pPr>
      <w:r w:rsidRPr="00034890">
        <w:rPr>
          <w:rFonts w:ascii="Times New Roman" w:hAnsi="Times New Roman"/>
          <w:szCs w:val="18"/>
          <w:lang w:val="uz-Cyrl-UZ"/>
        </w:rPr>
        <w:t>5. Тўқималарга кислород етказиб берилиши даражаси</w:t>
      </w:r>
    </w:p>
    <w:p w:rsidR="00D673D7" w:rsidRPr="00034890" w:rsidRDefault="00D673D7" w:rsidP="009F73C5">
      <w:pPr>
        <w:ind w:firstLine="567"/>
        <w:jc w:val="both"/>
        <w:rPr>
          <w:rFonts w:ascii="Times New Roman" w:hAnsi="Times New Roman"/>
        </w:rPr>
      </w:pPr>
    </w:p>
    <w:p w:rsidR="00D00247" w:rsidRPr="00034890" w:rsidRDefault="00D00247" w:rsidP="009F73C5">
      <w:pPr>
        <w:ind w:firstLine="567"/>
        <w:jc w:val="center"/>
        <w:rPr>
          <w:rFonts w:ascii="Times New Roman" w:hAnsi="Times New Roman"/>
          <w:b/>
          <w:lang w:val="uz-Cyrl-UZ"/>
        </w:rPr>
      </w:pPr>
      <w:r w:rsidRPr="00034890">
        <w:rPr>
          <w:rFonts w:ascii="Times New Roman" w:hAnsi="Times New Roman"/>
          <w:b/>
          <w:lang w:val="uz-Cyrl-UZ"/>
        </w:rPr>
        <w:t>6-расм. ЕДТП, ЎДТП, ОДТП билан касал беморларнинг милк суюқлигини назорат гуруҳи қонига қўшганда қон реологияси (А), ЛПО-ОҚТ жараёнлари ва эритроцитлар мембраналари фосфолипидлари (Б) динамикаси (назоратга нисбатан % да).</w:t>
      </w:r>
    </w:p>
    <w:p w:rsidR="00101A7C" w:rsidRPr="00034890" w:rsidRDefault="00101A7C" w:rsidP="009F73C5">
      <w:pPr>
        <w:ind w:firstLine="567"/>
        <w:jc w:val="both"/>
        <w:rPr>
          <w:rFonts w:ascii="Times New Roman" w:hAnsi="Times New Roman"/>
          <w:b/>
          <w:lang w:val="uz-Cyrl-UZ"/>
        </w:rPr>
      </w:pPr>
    </w:p>
    <w:p w:rsidR="00362A15" w:rsidRPr="00034890" w:rsidRDefault="00362A15"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Алоҳида омилларни таҳлил қилганда микроциркуляция пасайишига энг катта ҳиссани эритроцитлар агрегацияси кўрсаткичи қўшишини кўрсатди: ЕДТП, ЎДТП ва ОДТП билан касал беморларда мос равишда 29,68%; 26,60% ва 28,10%; тромбоцитлар адгезивлиги ҳиссаси мос ҳолда – 22,20%; 16,34% ва 24,90%; фибриноген даражаси – 16,58%; 21,07% ва 26,57% ва МДА қиймати - 14,35%; 15,91% ва 20,18%.</w:t>
      </w:r>
    </w:p>
    <w:p w:rsidR="00564DA9" w:rsidRPr="00034890" w:rsidRDefault="00564DA9" w:rsidP="009F73C5">
      <w:pPr>
        <w:ind w:firstLine="567"/>
        <w:jc w:val="both"/>
        <w:rPr>
          <w:rFonts w:ascii="Times New Roman" w:hAnsi="Times New Roman"/>
          <w:sz w:val="28"/>
          <w:szCs w:val="28"/>
          <w:lang w:val="uz-Cyrl-UZ"/>
        </w:rPr>
      </w:pPr>
      <w:r w:rsidRPr="00034890">
        <w:rPr>
          <w:rFonts w:ascii="Times New Roman" w:hAnsi="Times New Roman"/>
          <w:b/>
          <w:sz w:val="28"/>
          <w:szCs w:val="28"/>
          <w:lang w:val="uz-Cyrl-UZ"/>
        </w:rPr>
        <w:t>Тўртинчи боб</w:t>
      </w:r>
      <w:r w:rsidR="00290376" w:rsidRPr="00034890">
        <w:rPr>
          <w:rFonts w:ascii="Times New Roman" w:hAnsi="Times New Roman"/>
          <w:b/>
          <w:sz w:val="28"/>
          <w:szCs w:val="28"/>
          <w:lang w:val="uz-Cyrl-UZ"/>
        </w:rPr>
        <w:t xml:space="preserve"> </w:t>
      </w:r>
      <w:r w:rsidRPr="00034890">
        <w:rPr>
          <w:rFonts w:ascii="Times New Roman" w:hAnsi="Times New Roman"/>
          <w:sz w:val="28"/>
          <w:szCs w:val="28"/>
          <w:lang w:val="uz-Cyrl-UZ"/>
        </w:rPr>
        <w:t>мембрана-деструктив</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жараёнлар</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тикланиши, ҳужайралар</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цитоархитектоникаси, гемостаз</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ва</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микроциркуляция</w:t>
      </w:r>
      <w:r w:rsidR="00362A15" w:rsidRPr="00034890">
        <w:rPr>
          <w:rFonts w:ascii="Times New Roman" w:hAnsi="Times New Roman"/>
          <w:sz w:val="28"/>
          <w:szCs w:val="28"/>
          <w:lang w:val="uz-Cyrl-UZ"/>
        </w:rPr>
        <w:t xml:space="preserve">даги бузилишларни </w:t>
      </w:r>
      <w:r w:rsidRPr="00034890">
        <w:rPr>
          <w:rFonts w:ascii="Times New Roman" w:hAnsi="Times New Roman"/>
          <w:sz w:val="28"/>
          <w:szCs w:val="28"/>
          <w:lang w:val="uz-Cyrl-UZ"/>
        </w:rPr>
        <w:t>бартараф</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этишга қаратилган</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пародонтитнинг</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патогенетик</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терапиясига</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 xml:space="preserve">бағишланган. </w:t>
      </w:r>
    </w:p>
    <w:p w:rsidR="00564DA9" w:rsidRPr="00034890" w:rsidRDefault="00564DA9"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Ўрганилган</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даволаш</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схемаларининг</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пародонтнинг</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маҳаллий ҳолатига</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ва</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беморларнинг</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умумий</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аҳволига</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ижобий</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таъсири</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аниқлан</w:t>
      </w:r>
      <w:r w:rsidR="00362A15" w:rsidRPr="00034890">
        <w:rPr>
          <w:rFonts w:ascii="Times New Roman" w:hAnsi="Times New Roman"/>
          <w:sz w:val="28"/>
          <w:szCs w:val="28"/>
          <w:lang w:val="uz-Cyrl-UZ"/>
        </w:rPr>
        <w:t>ди</w:t>
      </w:r>
      <w:r w:rsidRPr="00034890">
        <w:rPr>
          <w:rFonts w:ascii="Times New Roman" w:hAnsi="Times New Roman"/>
          <w:sz w:val="28"/>
          <w:szCs w:val="28"/>
          <w:lang w:val="uz-Cyrl-UZ"/>
        </w:rPr>
        <w:t>. Милкда</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оғриқ камайган</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ёки</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умуман</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йўқолган, уйқу</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ва</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иштаҳа</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тикланган, умумий</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аҳвол</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 xml:space="preserve">яхшиланган. </w:t>
      </w:r>
    </w:p>
    <w:p w:rsidR="00D00247" w:rsidRPr="00034890" w:rsidRDefault="00564DA9"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Тишлар ҳаракатланиши</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камайиши</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кузатилган, милк</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чети қалинлашган, айрим ҳолатларда</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пародонт</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чўнтаклар</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йўқолган. Милклар</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оч-пушти</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рангли</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бўл</w:t>
      </w:r>
      <w:r w:rsidR="00362A15" w:rsidRPr="00034890">
        <w:rPr>
          <w:rFonts w:ascii="Times New Roman" w:hAnsi="Times New Roman"/>
          <w:sz w:val="28"/>
          <w:szCs w:val="28"/>
          <w:lang w:val="uz-Cyrl-UZ"/>
        </w:rPr>
        <w:t>иб</w:t>
      </w:r>
      <w:r w:rsidRPr="00034890">
        <w:rPr>
          <w:rFonts w:ascii="Times New Roman" w:hAnsi="Times New Roman"/>
          <w:sz w:val="28"/>
          <w:szCs w:val="28"/>
          <w:lang w:val="uz-Cyrl-UZ"/>
        </w:rPr>
        <w:t>, тишга қалин</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ёпишган, милк ғуддачалари</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аниқ фестонликка</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эга</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бўлиб, тиш</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асосига қалин</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ёпишган, қон</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чиқиши</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 xml:space="preserve">йўқолган. </w:t>
      </w:r>
      <w:r w:rsidR="00D00247" w:rsidRPr="00034890">
        <w:rPr>
          <w:rFonts w:ascii="Times New Roman" w:hAnsi="Times New Roman"/>
          <w:sz w:val="28"/>
          <w:szCs w:val="28"/>
          <w:lang w:val="uz-Cyrl-UZ"/>
        </w:rPr>
        <w:t>Шу билан бир вақтда пародонт индекслари; ЛПО-ОҚТ ва эритроцитлар мембраналарининг фосфолипид таркиби ҳолати меъёрга келиши кузатилган; мембраналарнинг деформацияланиши ошиб, агрегация пасайган, гемореология ва микроциркуляция кўрсаткичлари яхшиланган.</w:t>
      </w:r>
    </w:p>
    <w:p w:rsidR="00D0024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Айтиб ўтиш керакки, барча асосий гуруҳларда даволаш самараси назорат</w:t>
      </w:r>
      <w:r w:rsidR="00362A15" w:rsidRPr="00034890">
        <w:rPr>
          <w:rFonts w:ascii="Times New Roman" w:hAnsi="Times New Roman"/>
          <w:sz w:val="28"/>
          <w:szCs w:val="28"/>
          <w:lang w:val="uz-Cyrl-UZ"/>
        </w:rPr>
        <w:t xml:space="preserve"> гурухидан юқори бўлди</w:t>
      </w:r>
      <w:r w:rsidRPr="00034890">
        <w:rPr>
          <w:rFonts w:ascii="Times New Roman" w:hAnsi="Times New Roman"/>
          <w:sz w:val="28"/>
          <w:szCs w:val="28"/>
          <w:lang w:val="uz-Cyrl-UZ"/>
        </w:rPr>
        <w:t xml:space="preserve"> ва 4-гуруҳда максимал самара берган. </w:t>
      </w:r>
    </w:p>
    <w:p w:rsidR="00D0024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lastRenderedPageBreak/>
        <w:t>Назорат гуруҳига нисбатан жами клиника самараси 4-гуруҳда &gt; 32,88%; 3 &gt; 24,62% ва 2 -&gt;14,10% ни ташкил этган.</w:t>
      </w:r>
    </w:p>
    <w:p w:rsidR="00D0024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ЛПО камайиши ва ОҚТ тикланиши назоратга нисбатан милкда 4, 3, ва 2-гуруҳларда т</w:t>
      </w:r>
      <w:r w:rsidR="00362A15" w:rsidRPr="00034890">
        <w:rPr>
          <w:rFonts w:ascii="Times New Roman" w:hAnsi="Times New Roman"/>
          <w:sz w:val="28"/>
          <w:szCs w:val="28"/>
          <w:lang w:val="uz-Cyrl-UZ"/>
        </w:rPr>
        <w:t>мос ҳолда</w:t>
      </w:r>
      <w:r w:rsidRPr="00034890">
        <w:rPr>
          <w:rFonts w:ascii="Times New Roman" w:hAnsi="Times New Roman"/>
          <w:sz w:val="28"/>
          <w:szCs w:val="28"/>
          <w:lang w:val="uz-Cyrl-UZ"/>
        </w:rPr>
        <w:t>&gt;47,63%; &gt;38,44% ва &gt;25,18%; периферияда &gt;67,23%; &gt;53,81% ва &gt;34,41% ни ташкил этган.</w:t>
      </w:r>
    </w:p>
    <w:p w:rsidR="00D0024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 xml:space="preserve">ЛПО-ОҚТ ферментлари меъёрга келиши билан бир вақтда умумий ФЛ ошиши ва эритроцитлар мембраналарида фосфолипид фракциялари нисбати меъёрга келиши кузатилган, ФЛ концентрацияси ошишининг умумий самараси назорат гуруҳига нисбатан милк қонида 4-гуруҳда &gt;79,62%; 3 -  &gt; 74,87% ва 2-гуруҳда - &gt;50,08% ни, ва переферияда </w:t>
      </w:r>
      <w:r w:rsidR="00362A15" w:rsidRPr="00034890">
        <w:rPr>
          <w:rFonts w:ascii="Times New Roman" w:hAnsi="Times New Roman"/>
          <w:sz w:val="28"/>
          <w:szCs w:val="28"/>
          <w:lang w:val="uz-Cyrl-UZ"/>
        </w:rPr>
        <w:t>мос равишда</w:t>
      </w:r>
      <w:r w:rsidRPr="00034890">
        <w:rPr>
          <w:rFonts w:ascii="Times New Roman" w:hAnsi="Times New Roman"/>
          <w:sz w:val="28"/>
          <w:szCs w:val="28"/>
          <w:lang w:val="uz-Cyrl-UZ"/>
        </w:rPr>
        <w:t>&gt;50,32%; &gt;39,70% ва &gt;15,7% ни ташкил этган.</w:t>
      </w:r>
    </w:p>
    <w:p w:rsidR="00D0024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ЛПО-ОҚТ ферментлари баланси тикланиши ва эритроцитлар мембраналарида умумий фосфолипидлар ошиши ва фосфолипид фракциялари нисбати меъёрга келиши оқибатида эритроцитлар мембраналари деформацияланиши ва уларнинг агрегацияси кўрсаткичлари пасай</w:t>
      </w:r>
      <w:r w:rsidR="006C3A2A" w:rsidRPr="00034890">
        <w:rPr>
          <w:rFonts w:ascii="Times New Roman" w:hAnsi="Times New Roman"/>
          <w:sz w:val="28"/>
          <w:szCs w:val="28"/>
          <w:lang w:val="uz-Cyrl-UZ"/>
        </w:rPr>
        <w:t>ди</w:t>
      </w:r>
      <w:r w:rsidRPr="00034890">
        <w:rPr>
          <w:rFonts w:ascii="Times New Roman" w:hAnsi="Times New Roman"/>
          <w:sz w:val="28"/>
          <w:szCs w:val="28"/>
          <w:lang w:val="uz-Cyrl-UZ"/>
        </w:rPr>
        <w:t>. Эритроцитлар мембраналари деформацияланиши</w:t>
      </w:r>
      <w:r w:rsidR="006C3A2A" w:rsidRPr="00034890">
        <w:rPr>
          <w:rFonts w:ascii="Times New Roman" w:hAnsi="Times New Roman"/>
          <w:sz w:val="28"/>
          <w:szCs w:val="28"/>
          <w:lang w:val="uz-Cyrl-UZ"/>
        </w:rPr>
        <w:t>ни</w:t>
      </w:r>
      <w:r w:rsidRPr="00034890">
        <w:rPr>
          <w:rFonts w:ascii="Times New Roman" w:hAnsi="Times New Roman"/>
          <w:sz w:val="28"/>
          <w:szCs w:val="28"/>
          <w:lang w:val="uz-Cyrl-UZ"/>
        </w:rPr>
        <w:t xml:space="preserve"> ошиши ва уларнинг агрегацияси камайишининг умумий самараси 1 назорат гуруҳи кўрсаткичларидан милк қонида 4-гуруҳда &gt;47,91%; 3-гуруҳда &gt; 32,03% ва 2  - &gt;18,40% га ошган; переферияда тегишли динамика &gt;59,04% &gt;30,12% ва &gt;27,55% ни ташкил этган.</w:t>
      </w:r>
    </w:p>
    <w:p w:rsidR="0010457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Мембрана-деструктив жараёнлар меъёрга тушиши, мембраналар деформацияланиши ошиши уларнинг агрегацияси пасайи</w:t>
      </w:r>
      <w:r w:rsidR="00C0226C" w:rsidRPr="00034890">
        <w:rPr>
          <w:rFonts w:ascii="Times New Roman" w:hAnsi="Times New Roman"/>
          <w:sz w:val="28"/>
          <w:szCs w:val="28"/>
          <w:lang w:val="uz-Cyrl-UZ"/>
        </w:rPr>
        <w:t>ши билан бир вақтда милк ва пери</w:t>
      </w:r>
      <w:r w:rsidRPr="00034890">
        <w:rPr>
          <w:rFonts w:ascii="Times New Roman" w:hAnsi="Times New Roman"/>
          <w:sz w:val="28"/>
          <w:szCs w:val="28"/>
          <w:lang w:val="uz-Cyrl-UZ"/>
        </w:rPr>
        <w:t>ферия қонининг реологик хусусиятлари яхшиланиши кузатилган, патогенетик терапиянинг турли усуллари қўлланганда қоннинг реологик ҳолати меъёрга тушиши назорат гуруҳи кўрсаткичларидан милк қонида 4</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w:t>
      </w:r>
      <w:r w:rsidR="00C0226C" w:rsidRPr="00034890">
        <w:rPr>
          <w:rFonts w:ascii="Times New Roman" w:hAnsi="Times New Roman"/>
          <w:sz w:val="28"/>
          <w:szCs w:val="28"/>
          <w:lang w:val="uz-Cyrl-UZ"/>
        </w:rPr>
        <w:t xml:space="preserve"> </w:t>
      </w:r>
      <w:r w:rsidRPr="00034890">
        <w:rPr>
          <w:rFonts w:ascii="Times New Roman" w:hAnsi="Times New Roman"/>
          <w:sz w:val="28"/>
          <w:szCs w:val="28"/>
          <w:lang w:val="uz-Cyrl-UZ"/>
        </w:rPr>
        <w:t>гуруҳда 39,50%; 3 - &gt;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30,49% ва 2</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&gt;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16,96% га, периферияда тегишлича &gt;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48,20%; &gt;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42,82% ва &gt;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26,24% га ошган.</w:t>
      </w:r>
    </w:p>
    <w:p w:rsidR="004C6D8C" w:rsidRPr="00034890" w:rsidRDefault="004C6D8C"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Келтирилган мажмуавий даволаш ва қоннинг реологик хусусиятлари тикланиши билан бирга нафақат пародонтнинг маҳаллий яллиғланиш-деструктив шикасти жойида, балки переферияда ҳам ЛДФ-грамм</w:t>
      </w:r>
      <w:r w:rsidR="006C3A2A" w:rsidRPr="00034890">
        <w:rPr>
          <w:rFonts w:ascii="Times New Roman" w:hAnsi="Times New Roman"/>
          <w:sz w:val="28"/>
          <w:szCs w:val="28"/>
          <w:lang w:val="uz-Cyrl-UZ"/>
        </w:rPr>
        <w:t>а</w:t>
      </w:r>
      <w:r w:rsidRPr="00034890">
        <w:rPr>
          <w:rFonts w:ascii="Times New Roman" w:hAnsi="Times New Roman"/>
          <w:sz w:val="28"/>
          <w:szCs w:val="28"/>
          <w:lang w:val="uz-Cyrl-UZ"/>
        </w:rPr>
        <w:t xml:space="preserve"> кўрсаткичларининг ижобий динамикаси кузатилган, микроциркуля</w:t>
      </w:r>
      <w:r w:rsidR="006C3A2A" w:rsidRPr="00034890">
        <w:rPr>
          <w:rFonts w:ascii="Times New Roman" w:hAnsi="Times New Roman"/>
          <w:sz w:val="28"/>
          <w:szCs w:val="28"/>
          <w:lang w:val="uz-Cyrl-UZ"/>
        </w:rPr>
        <w:t>ц</w:t>
      </w:r>
      <w:r w:rsidRPr="00034890">
        <w:rPr>
          <w:rFonts w:ascii="Times New Roman" w:hAnsi="Times New Roman"/>
          <w:sz w:val="28"/>
          <w:szCs w:val="28"/>
          <w:lang w:val="uz-Cyrl-UZ"/>
        </w:rPr>
        <w:t>ия меъёрга келишининг умумий клиника самараси милкда назорат гуруҳи кўрсаткичларига нисбатан 4-гуруҳда &gt;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50,46%; 3-гуруҳда &gt;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34,66% ва 2-гуруҳда &gt;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18,50% га ошган; тегишли сам</w:t>
      </w:r>
      <w:r w:rsidR="00C0226C" w:rsidRPr="00034890">
        <w:rPr>
          <w:rFonts w:ascii="Times New Roman" w:hAnsi="Times New Roman"/>
          <w:sz w:val="28"/>
          <w:szCs w:val="28"/>
          <w:lang w:val="uz-Cyrl-UZ"/>
        </w:rPr>
        <w:t>ара пери</w:t>
      </w:r>
      <w:r w:rsidRPr="00034890">
        <w:rPr>
          <w:rFonts w:ascii="Times New Roman" w:hAnsi="Times New Roman"/>
          <w:sz w:val="28"/>
          <w:szCs w:val="28"/>
          <w:lang w:val="uz-Cyrl-UZ"/>
        </w:rPr>
        <w:t>ферияда &gt;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49,56%; &gt;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39,18% ва 26,90% ни ташкил этган.</w:t>
      </w:r>
    </w:p>
    <w:p w:rsidR="00C27AEB" w:rsidRPr="00034890" w:rsidRDefault="004C6D8C"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Эритроцитлар мембраналарининг метаболизми тикланиши, де</w:t>
      </w:r>
      <w:r w:rsidR="00C0226C" w:rsidRPr="00034890">
        <w:rPr>
          <w:rFonts w:ascii="Times New Roman" w:hAnsi="Times New Roman"/>
          <w:sz w:val="28"/>
          <w:szCs w:val="28"/>
          <w:lang w:val="uz-Cyrl-UZ"/>
        </w:rPr>
        <w:t>формацияланиш ошиши милк ва пери</w:t>
      </w:r>
      <w:r w:rsidRPr="00034890">
        <w:rPr>
          <w:rFonts w:ascii="Times New Roman" w:hAnsi="Times New Roman"/>
          <w:sz w:val="28"/>
          <w:szCs w:val="28"/>
          <w:lang w:val="uz-Cyrl-UZ"/>
        </w:rPr>
        <w:t>ферия қонининг цитоархитектоникаси меъёрга келишига олиб кел</w:t>
      </w:r>
      <w:r w:rsidR="006C3A2A" w:rsidRPr="00034890">
        <w:rPr>
          <w:rFonts w:ascii="Times New Roman" w:hAnsi="Times New Roman"/>
          <w:sz w:val="28"/>
          <w:szCs w:val="28"/>
          <w:lang w:val="uz-Cyrl-UZ"/>
        </w:rPr>
        <w:t>ди</w:t>
      </w:r>
      <w:r w:rsidRPr="00034890">
        <w:rPr>
          <w:rFonts w:ascii="Times New Roman" w:hAnsi="Times New Roman"/>
          <w:sz w:val="28"/>
          <w:szCs w:val="28"/>
          <w:lang w:val="uz-Cyrl-UZ"/>
        </w:rPr>
        <w:t>, эритроцитларнинг морфологик таркиби меъёрга келишининг умумий клиник самараси милк қонида назорат гуруҳи кўрсаткичларига нисбатан 4-гуруҳда &gt;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24,54%; 3 - &gt;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27,38% ва 2 - &gt;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8,37% га ош</w:t>
      </w:r>
      <w:r w:rsidR="006C3A2A" w:rsidRPr="00034890">
        <w:rPr>
          <w:rFonts w:ascii="Times New Roman" w:hAnsi="Times New Roman"/>
          <w:sz w:val="28"/>
          <w:szCs w:val="28"/>
          <w:lang w:val="uz-Cyrl-UZ"/>
        </w:rPr>
        <w:t>ди</w:t>
      </w:r>
      <w:r w:rsidRPr="00034890">
        <w:rPr>
          <w:rFonts w:ascii="Times New Roman" w:hAnsi="Times New Roman"/>
          <w:sz w:val="28"/>
          <w:szCs w:val="28"/>
          <w:lang w:val="uz-Cyrl-UZ"/>
        </w:rPr>
        <w:t>; тегишли самара перефери</w:t>
      </w:r>
      <w:r w:rsidR="006C3A2A" w:rsidRPr="00034890">
        <w:rPr>
          <w:rFonts w:ascii="Times New Roman" w:hAnsi="Times New Roman"/>
          <w:sz w:val="28"/>
          <w:szCs w:val="28"/>
          <w:lang w:val="uz-Cyrl-UZ"/>
        </w:rPr>
        <w:t>к</w:t>
      </w:r>
      <w:r w:rsidRPr="00034890">
        <w:rPr>
          <w:rFonts w:ascii="Times New Roman" w:hAnsi="Times New Roman"/>
          <w:sz w:val="28"/>
          <w:szCs w:val="28"/>
          <w:lang w:val="uz-Cyrl-UZ"/>
        </w:rPr>
        <w:t xml:space="preserve"> қонда &gt;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42,35%; &gt;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28,54% ва &gt;</w:t>
      </w:r>
      <w:r w:rsidR="00290376" w:rsidRPr="00034890">
        <w:rPr>
          <w:rFonts w:ascii="Times New Roman" w:hAnsi="Times New Roman"/>
          <w:sz w:val="28"/>
          <w:szCs w:val="28"/>
          <w:lang w:val="uz-Cyrl-UZ"/>
        </w:rPr>
        <w:t xml:space="preserve"> </w:t>
      </w:r>
      <w:r w:rsidRPr="00034890">
        <w:rPr>
          <w:rFonts w:ascii="Times New Roman" w:hAnsi="Times New Roman"/>
          <w:sz w:val="28"/>
          <w:szCs w:val="28"/>
          <w:lang w:val="uz-Cyrl-UZ"/>
        </w:rPr>
        <w:t>7,35% ни ташкил эт</w:t>
      </w:r>
      <w:r w:rsidR="006C3A2A" w:rsidRPr="00034890">
        <w:rPr>
          <w:rFonts w:ascii="Times New Roman" w:hAnsi="Times New Roman"/>
          <w:sz w:val="28"/>
          <w:szCs w:val="28"/>
          <w:lang w:val="uz-Cyrl-UZ"/>
        </w:rPr>
        <w:t>ди</w:t>
      </w:r>
      <w:r w:rsidRPr="00034890">
        <w:rPr>
          <w:rFonts w:ascii="Times New Roman" w:hAnsi="Times New Roman"/>
          <w:sz w:val="28"/>
          <w:szCs w:val="28"/>
          <w:lang w:val="uz-Cyrl-UZ"/>
        </w:rPr>
        <w:t>.</w:t>
      </w:r>
      <w:r w:rsidR="00C0226C" w:rsidRPr="00034890">
        <w:rPr>
          <w:rFonts w:ascii="Times New Roman" w:hAnsi="Times New Roman"/>
          <w:sz w:val="28"/>
          <w:szCs w:val="28"/>
          <w:lang w:val="uz-Cyrl-UZ"/>
        </w:rPr>
        <w:t xml:space="preserve"> </w:t>
      </w:r>
      <w:r w:rsidRPr="00034890">
        <w:rPr>
          <w:rFonts w:ascii="Times New Roman" w:hAnsi="Times New Roman"/>
          <w:sz w:val="28"/>
          <w:szCs w:val="28"/>
          <w:lang w:val="uz-Cyrl-UZ"/>
        </w:rPr>
        <w:t>Шундай қилиб, барча ўрганилаётган клиник, метаболик, функционал ва цито-морфологик кўрсаткичлар бўйича маҳаллий ва тизим</w:t>
      </w:r>
      <w:r w:rsidR="006C3A2A" w:rsidRPr="00034890">
        <w:rPr>
          <w:rFonts w:ascii="Times New Roman" w:hAnsi="Times New Roman"/>
          <w:sz w:val="28"/>
          <w:szCs w:val="28"/>
          <w:lang w:val="uz-Cyrl-UZ"/>
        </w:rPr>
        <w:t>ли</w:t>
      </w:r>
      <w:r w:rsidRPr="00034890">
        <w:rPr>
          <w:rFonts w:ascii="Times New Roman" w:hAnsi="Times New Roman"/>
          <w:sz w:val="28"/>
          <w:szCs w:val="28"/>
          <w:lang w:val="uz-Cyrl-UZ"/>
        </w:rPr>
        <w:t xml:space="preserve"> лазер терапияси билан бирга (маҳаллий ва тизимий) мексидол қўлланган тўртинчи гуруҳда максимал самарага эришилган</w:t>
      </w:r>
      <w:r w:rsidR="00C27AEB" w:rsidRPr="00034890">
        <w:rPr>
          <w:rFonts w:ascii="Times New Roman" w:hAnsi="Times New Roman"/>
          <w:sz w:val="28"/>
          <w:szCs w:val="28"/>
          <w:lang w:val="uz-Cyrl-UZ"/>
        </w:rPr>
        <w:t>.</w:t>
      </w:r>
      <w:r w:rsidRPr="00034890">
        <w:rPr>
          <w:rFonts w:ascii="Times New Roman" w:hAnsi="Times New Roman"/>
          <w:sz w:val="28"/>
          <w:szCs w:val="28"/>
          <w:lang w:val="uz-Cyrl-UZ"/>
        </w:rPr>
        <w:t xml:space="preserve"> </w:t>
      </w:r>
    </w:p>
    <w:p w:rsidR="004C6D8C" w:rsidRPr="00034890" w:rsidRDefault="00C27AEB"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 xml:space="preserve">Даволашдан кейин эритроцитлар шаклини ўзгаришини 4 та тадқиқот гурухларида солиштирма ҳолда ўрганилганда аниқланишича, лазерли </w:t>
      </w:r>
      <w:r w:rsidRPr="00034890">
        <w:rPr>
          <w:rFonts w:ascii="Times New Roman" w:hAnsi="Times New Roman"/>
          <w:sz w:val="28"/>
          <w:szCs w:val="28"/>
          <w:lang w:val="uz-Cyrl-UZ"/>
        </w:rPr>
        <w:lastRenderedPageBreak/>
        <w:t xml:space="preserve">нурлантириш ва мексидол антиоксидантини биргаликда қўллашда эритроцитларнинг патологик шаклларини нисбатлари бўйича кўзга ташланувчи фарқлар кўпроқ кузатилди </w:t>
      </w:r>
      <w:r w:rsidR="004C6D8C" w:rsidRPr="00034890">
        <w:rPr>
          <w:rFonts w:ascii="Times New Roman" w:hAnsi="Times New Roman"/>
          <w:sz w:val="28"/>
          <w:szCs w:val="28"/>
          <w:lang w:val="uz-Cyrl-UZ"/>
        </w:rPr>
        <w:t>(</w:t>
      </w:r>
      <w:r w:rsidRPr="00034890">
        <w:rPr>
          <w:rFonts w:ascii="Times New Roman" w:hAnsi="Times New Roman"/>
          <w:sz w:val="28"/>
          <w:szCs w:val="28"/>
          <w:lang w:val="uz-Cyrl-UZ"/>
        </w:rPr>
        <w:t>7,8,9,10</w:t>
      </w:r>
      <w:r w:rsidR="004C6D8C" w:rsidRPr="00034890">
        <w:rPr>
          <w:rFonts w:ascii="Times New Roman" w:hAnsi="Times New Roman"/>
          <w:sz w:val="28"/>
          <w:szCs w:val="28"/>
          <w:lang w:val="uz-Cyrl-UZ"/>
        </w:rPr>
        <w:t>-расмлар).</w:t>
      </w:r>
    </w:p>
    <w:p w:rsidR="00BB4566" w:rsidRPr="00034890" w:rsidRDefault="00BB4566" w:rsidP="009F73C5">
      <w:pPr>
        <w:ind w:firstLine="567"/>
        <w:jc w:val="both"/>
        <w:rPr>
          <w:rFonts w:ascii="Times New Roman" w:hAnsi="Times New Roman"/>
          <w:sz w:val="28"/>
          <w:szCs w:val="28"/>
          <w:lang w:val="uz-Cyrl-UZ"/>
        </w:rPr>
      </w:pPr>
    </w:p>
    <w:p w:rsidR="004C6D8C" w:rsidRPr="00034890" w:rsidRDefault="004C6D8C" w:rsidP="009F73C5">
      <w:pPr>
        <w:ind w:firstLine="567"/>
        <w:jc w:val="both"/>
        <w:rPr>
          <w:rFonts w:ascii="Times New Roman" w:hAnsi="Times New Roman"/>
          <w:lang w:val="uz-Cyrl-UZ"/>
        </w:rPr>
      </w:pPr>
    </w:p>
    <w:tbl>
      <w:tblPr>
        <w:tblW w:w="5000" w:type="pct"/>
        <w:jc w:val="center"/>
        <w:tblLook w:val="04A0"/>
      </w:tblPr>
      <w:tblGrid>
        <w:gridCol w:w="5219"/>
        <w:gridCol w:w="4918"/>
      </w:tblGrid>
      <w:tr w:rsidR="004C6D8C" w:rsidRPr="00034890" w:rsidTr="006520E1">
        <w:trPr>
          <w:trHeight w:val="4011"/>
          <w:jc w:val="center"/>
        </w:trPr>
        <w:tc>
          <w:tcPr>
            <w:tcW w:w="2574" w:type="pct"/>
            <w:shd w:val="clear" w:color="auto" w:fill="auto"/>
          </w:tcPr>
          <w:p w:rsidR="004C6D8C" w:rsidRPr="00034890" w:rsidRDefault="004C6D8C" w:rsidP="009F73C5">
            <w:pPr>
              <w:jc w:val="both"/>
              <w:rPr>
                <w:rFonts w:ascii="Times New Roman" w:hAnsi="Times New Roman"/>
                <w:lang w:val="uz-Cyrl-UZ"/>
              </w:rPr>
            </w:pPr>
            <w:r w:rsidRPr="00034890">
              <w:rPr>
                <w:rFonts w:ascii="Times New Roman" w:hAnsi="Times New Roman"/>
                <w:noProof/>
                <w:sz w:val="28"/>
                <w:szCs w:val="28"/>
              </w:rPr>
              <w:drawing>
                <wp:inline distT="0" distB="0" distL="0" distR="0">
                  <wp:extent cx="2987509" cy="1923803"/>
                  <wp:effectExtent l="0" t="0" r="3810" b="635"/>
                  <wp:docPr id="5" name="Рисунок 10" descr="Rotation of тр леч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Rotation of тр леч п"/>
                          <pic:cNvPicPr>
                            <a:picLocks noChangeAspect="1" noChangeArrowheads="1"/>
                          </pic:cNvPicPr>
                        </pic:nvPicPr>
                        <pic:blipFill>
                          <a:blip r:embed="rId19"/>
                          <a:srcRect/>
                          <a:stretch>
                            <a:fillRect/>
                          </a:stretch>
                        </pic:blipFill>
                        <pic:spPr bwMode="auto">
                          <a:xfrm>
                            <a:off x="0" y="0"/>
                            <a:ext cx="2987605" cy="1923865"/>
                          </a:xfrm>
                          <a:prstGeom prst="rect">
                            <a:avLst/>
                          </a:prstGeom>
                          <a:noFill/>
                          <a:ln w="9525">
                            <a:noFill/>
                            <a:miter lim="800000"/>
                            <a:headEnd/>
                            <a:tailEnd/>
                          </a:ln>
                        </pic:spPr>
                      </pic:pic>
                    </a:graphicData>
                  </a:graphic>
                </wp:inline>
              </w:drawing>
            </w:r>
          </w:p>
          <w:p w:rsidR="004C6D8C" w:rsidRDefault="00273C7E" w:rsidP="009F73C5">
            <w:pPr>
              <w:jc w:val="both"/>
              <w:rPr>
                <w:rFonts w:ascii="Times New Roman" w:hAnsi="Times New Roman"/>
                <w:b/>
              </w:rPr>
            </w:pPr>
            <w:r w:rsidRPr="00034890">
              <w:rPr>
                <w:rFonts w:ascii="Times New Roman" w:hAnsi="Times New Roman"/>
                <w:b/>
                <w:lang w:val="uz-Cyrl-UZ"/>
              </w:rPr>
              <w:t xml:space="preserve">7-расм. </w:t>
            </w:r>
            <w:r w:rsidR="004C6D8C" w:rsidRPr="00034890">
              <w:rPr>
                <w:rFonts w:ascii="Times New Roman" w:hAnsi="Times New Roman"/>
                <w:b/>
              </w:rPr>
              <w:t>Дискоцитларни сонини</w:t>
            </w:r>
            <w:r w:rsidR="004C6D8C" w:rsidRPr="00034890">
              <w:rPr>
                <w:rFonts w:ascii="Times New Roman" w:hAnsi="Times New Roman"/>
                <w:b/>
                <w:lang w:val="uz-Cyrl-UZ"/>
              </w:rPr>
              <w:t xml:space="preserve"> кўпайиши ва ПФЭ сонини камайиши. Пародонтит, ананавий доволаш, милкдан олинган қон.ЙТЭУ</w:t>
            </w:r>
            <w:r w:rsidR="004C6D8C" w:rsidRPr="00034890">
              <w:rPr>
                <w:rFonts w:ascii="Times New Roman" w:hAnsi="Times New Roman"/>
                <w:b/>
              </w:rPr>
              <w:t xml:space="preserve"> х 40.</w:t>
            </w:r>
          </w:p>
          <w:p w:rsidR="006520E1" w:rsidRDefault="006520E1" w:rsidP="009F73C5">
            <w:pPr>
              <w:jc w:val="both"/>
              <w:rPr>
                <w:rFonts w:ascii="Times New Roman" w:hAnsi="Times New Roman"/>
                <w:b/>
              </w:rPr>
            </w:pPr>
          </w:p>
          <w:p w:rsidR="006520E1" w:rsidRDefault="006520E1" w:rsidP="009F73C5">
            <w:pPr>
              <w:jc w:val="both"/>
              <w:rPr>
                <w:rFonts w:ascii="Times New Roman" w:hAnsi="Times New Roman"/>
                <w:b/>
              </w:rPr>
            </w:pPr>
          </w:p>
          <w:p w:rsidR="006520E1" w:rsidRDefault="006520E1" w:rsidP="009F73C5">
            <w:pPr>
              <w:jc w:val="both"/>
              <w:rPr>
                <w:rFonts w:ascii="Times New Roman" w:hAnsi="Times New Roman"/>
                <w:b/>
              </w:rPr>
            </w:pPr>
          </w:p>
          <w:p w:rsidR="006520E1" w:rsidRPr="00034890" w:rsidRDefault="006520E1" w:rsidP="009F73C5">
            <w:pPr>
              <w:jc w:val="both"/>
              <w:rPr>
                <w:rFonts w:ascii="Times New Roman" w:hAnsi="Times New Roman"/>
                <w:b/>
                <w:lang w:val="uz-Cyrl-UZ"/>
              </w:rPr>
            </w:pPr>
          </w:p>
        </w:tc>
        <w:tc>
          <w:tcPr>
            <w:tcW w:w="2426" w:type="pct"/>
            <w:shd w:val="clear" w:color="auto" w:fill="auto"/>
          </w:tcPr>
          <w:p w:rsidR="004C6D8C" w:rsidRPr="00034890" w:rsidRDefault="004C6D8C" w:rsidP="009F73C5">
            <w:pPr>
              <w:jc w:val="both"/>
              <w:rPr>
                <w:rFonts w:ascii="Times New Roman" w:hAnsi="Times New Roman"/>
                <w:lang w:val="uz-Cyrl-UZ"/>
              </w:rPr>
            </w:pPr>
            <w:r w:rsidRPr="00034890">
              <w:rPr>
                <w:rFonts w:ascii="Times New Roman" w:hAnsi="Times New Roman"/>
                <w:noProof/>
                <w:sz w:val="28"/>
                <w:szCs w:val="28"/>
              </w:rPr>
              <w:drawing>
                <wp:inline distT="0" distB="0" distL="0" distR="0">
                  <wp:extent cx="2891854" cy="1923415"/>
                  <wp:effectExtent l="0" t="0" r="3810" b="635"/>
                  <wp:docPr id="6" name="Рисунок 11" descr="Rotation of м об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Rotation of м об д"/>
                          <pic:cNvPicPr>
                            <a:picLocks noChangeAspect="1" noChangeArrowheads="1"/>
                          </pic:cNvPicPr>
                        </pic:nvPicPr>
                        <pic:blipFill>
                          <a:blip r:embed="rId20"/>
                          <a:srcRect/>
                          <a:stretch>
                            <a:fillRect/>
                          </a:stretch>
                        </pic:blipFill>
                        <pic:spPr bwMode="auto">
                          <a:xfrm>
                            <a:off x="0" y="0"/>
                            <a:ext cx="2891373" cy="1923095"/>
                          </a:xfrm>
                          <a:prstGeom prst="rect">
                            <a:avLst/>
                          </a:prstGeom>
                          <a:noFill/>
                          <a:ln w="9525">
                            <a:noFill/>
                            <a:miter lim="800000"/>
                            <a:headEnd/>
                            <a:tailEnd/>
                          </a:ln>
                        </pic:spPr>
                      </pic:pic>
                    </a:graphicData>
                  </a:graphic>
                </wp:inline>
              </w:drawing>
            </w:r>
          </w:p>
          <w:p w:rsidR="004C6D8C" w:rsidRPr="00034890" w:rsidRDefault="00273C7E" w:rsidP="009F73C5">
            <w:pPr>
              <w:jc w:val="both"/>
              <w:rPr>
                <w:rFonts w:ascii="Times New Roman" w:hAnsi="Times New Roman"/>
                <w:b/>
                <w:lang w:val="uz-Cyrl-UZ"/>
              </w:rPr>
            </w:pPr>
            <w:r w:rsidRPr="00034890">
              <w:rPr>
                <w:rFonts w:ascii="Times New Roman" w:hAnsi="Times New Roman"/>
                <w:b/>
                <w:lang w:val="uz-Cyrl-UZ"/>
              </w:rPr>
              <w:t xml:space="preserve">8-расм. </w:t>
            </w:r>
            <w:r w:rsidR="004C6D8C" w:rsidRPr="00034890">
              <w:rPr>
                <w:rFonts w:ascii="Times New Roman" w:hAnsi="Times New Roman"/>
                <w:b/>
                <w:lang w:val="uz-Cyrl-UZ"/>
              </w:rPr>
              <w:t>ПФЭ сонини камайиши, дискоцитларни кўпайиши. Паро</w:t>
            </w:r>
            <w:r w:rsidR="006C3A2A" w:rsidRPr="00034890">
              <w:rPr>
                <w:rFonts w:ascii="Times New Roman" w:hAnsi="Times New Roman"/>
                <w:b/>
                <w:lang w:val="uz-Cyrl-UZ"/>
              </w:rPr>
              <w:t>-</w:t>
            </w:r>
            <w:r w:rsidR="004C6D8C" w:rsidRPr="00034890">
              <w:rPr>
                <w:rFonts w:ascii="Times New Roman" w:hAnsi="Times New Roman"/>
                <w:b/>
                <w:lang w:val="uz-Cyrl-UZ"/>
              </w:rPr>
              <w:t>донтит, ҚТЛН билан махаллий нурлантириш, милкдан олинган қон. ЙТЭУх 40.</w:t>
            </w:r>
          </w:p>
          <w:p w:rsidR="00C27AEB" w:rsidRPr="00034890" w:rsidRDefault="00C27AEB" w:rsidP="009F73C5">
            <w:pPr>
              <w:jc w:val="both"/>
              <w:rPr>
                <w:rFonts w:ascii="Times New Roman" w:hAnsi="Times New Roman"/>
                <w:b/>
                <w:lang w:val="uz-Cyrl-UZ"/>
              </w:rPr>
            </w:pPr>
          </w:p>
          <w:p w:rsidR="00C27AEB" w:rsidRPr="00034890" w:rsidRDefault="00C27AEB" w:rsidP="009F73C5">
            <w:pPr>
              <w:jc w:val="both"/>
              <w:rPr>
                <w:rFonts w:ascii="Times New Roman" w:hAnsi="Times New Roman"/>
                <w:b/>
                <w:lang w:val="uz-Cyrl-UZ"/>
              </w:rPr>
            </w:pPr>
          </w:p>
        </w:tc>
      </w:tr>
      <w:tr w:rsidR="004C6D8C" w:rsidRPr="00034890" w:rsidTr="006520E1">
        <w:trPr>
          <w:jc w:val="center"/>
        </w:trPr>
        <w:tc>
          <w:tcPr>
            <w:tcW w:w="2574" w:type="pct"/>
            <w:shd w:val="clear" w:color="auto" w:fill="auto"/>
          </w:tcPr>
          <w:p w:rsidR="004C6D8C" w:rsidRPr="00034890" w:rsidRDefault="004C6D8C" w:rsidP="009F73C5">
            <w:pPr>
              <w:jc w:val="both"/>
              <w:rPr>
                <w:rFonts w:ascii="Times New Roman" w:hAnsi="Times New Roman"/>
                <w:lang w:val="uz-Cyrl-UZ"/>
              </w:rPr>
            </w:pPr>
            <w:r w:rsidRPr="00034890">
              <w:rPr>
                <w:rFonts w:ascii="Times New Roman" w:hAnsi="Times New Roman"/>
                <w:noProof/>
                <w:sz w:val="28"/>
                <w:szCs w:val="28"/>
              </w:rPr>
              <w:drawing>
                <wp:inline distT="0" distB="0" distL="0" distR="0">
                  <wp:extent cx="2963289" cy="1909359"/>
                  <wp:effectExtent l="0" t="0" r="8890" b="0"/>
                  <wp:docPr id="7" name="Рисунок 31"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рис 4"/>
                          <pic:cNvPicPr>
                            <a:picLocks noChangeAspect="1" noChangeArrowheads="1"/>
                          </pic:cNvPicPr>
                        </pic:nvPicPr>
                        <pic:blipFill>
                          <a:blip r:embed="rId21">
                            <a:lum bright="-6000"/>
                          </a:blip>
                          <a:srcRect t="5185"/>
                          <a:stretch>
                            <a:fillRect/>
                          </a:stretch>
                        </pic:blipFill>
                        <pic:spPr bwMode="auto">
                          <a:xfrm>
                            <a:off x="0" y="0"/>
                            <a:ext cx="2968128" cy="1912477"/>
                          </a:xfrm>
                          <a:prstGeom prst="rect">
                            <a:avLst/>
                          </a:prstGeom>
                          <a:noFill/>
                          <a:ln w="9525">
                            <a:noFill/>
                            <a:miter lim="800000"/>
                            <a:headEnd/>
                            <a:tailEnd/>
                          </a:ln>
                        </pic:spPr>
                      </pic:pic>
                    </a:graphicData>
                  </a:graphic>
                </wp:inline>
              </w:drawing>
            </w:r>
          </w:p>
          <w:p w:rsidR="004C6D8C" w:rsidRPr="00034890" w:rsidRDefault="00273C7E" w:rsidP="009F73C5">
            <w:pPr>
              <w:jc w:val="both"/>
              <w:rPr>
                <w:rFonts w:ascii="Times New Roman" w:hAnsi="Times New Roman"/>
                <w:lang w:val="uz-Cyrl-UZ"/>
              </w:rPr>
            </w:pPr>
            <w:r w:rsidRPr="00034890">
              <w:rPr>
                <w:rFonts w:ascii="Times New Roman" w:hAnsi="Times New Roman"/>
                <w:b/>
                <w:lang w:val="uz-Cyrl-UZ"/>
              </w:rPr>
              <w:t xml:space="preserve">9-расм. </w:t>
            </w:r>
            <w:r w:rsidR="004C6D8C" w:rsidRPr="00034890">
              <w:rPr>
                <w:rFonts w:ascii="Times New Roman" w:hAnsi="Times New Roman"/>
                <w:b/>
                <w:lang w:val="uz-Cyrl-UZ"/>
              </w:rPr>
              <w:t>Милкдан олинган қон. ҚВЛН ва ҚТЛН билан даволанган. ЙТЭУ 10х40.</w:t>
            </w:r>
          </w:p>
        </w:tc>
        <w:tc>
          <w:tcPr>
            <w:tcW w:w="2426" w:type="pct"/>
            <w:shd w:val="clear" w:color="auto" w:fill="auto"/>
          </w:tcPr>
          <w:p w:rsidR="004C6D8C" w:rsidRPr="00034890" w:rsidRDefault="004C6D8C" w:rsidP="009F73C5">
            <w:pPr>
              <w:jc w:val="both"/>
              <w:rPr>
                <w:rFonts w:ascii="Times New Roman" w:hAnsi="Times New Roman"/>
                <w:lang w:val="uz-Cyrl-UZ"/>
              </w:rPr>
            </w:pPr>
            <w:r w:rsidRPr="00034890">
              <w:rPr>
                <w:rFonts w:ascii="Times New Roman" w:hAnsi="Times New Roman"/>
                <w:noProof/>
                <w:sz w:val="28"/>
                <w:szCs w:val="28"/>
              </w:rPr>
              <w:drawing>
                <wp:inline distT="0" distB="0" distL="0" distR="0">
                  <wp:extent cx="2868039" cy="1906363"/>
                  <wp:effectExtent l="0" t="0" r="8890" b="0"/>
                  <wp:docPr id="8" name="Рисунок 51" descr="Rotation of В+Ч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Rotation of В+Ч п"/>
                          <pic:cNvPicPr>
                            <a:picLocks noChangeAspect="1" noChangeArrowheads="1"/>
                          </pic:cNvPicPr>
                        </pic:nvPicPr>
                        <pic:blipFill>
                          <a:blip r:embed="rId22"/>
                          <a:srcRect/>
                          <a:stretch>
                            <a:fillRect/>
                          </a:stretch>
                        </pic:blipFill>
                        <pic:spPr bwMode="auto">
                          <a:xfrm>
                            <a:off x="0" y="0"/>
                            <a:ext cx="2889055" cy="1920332"/>
                          </a:xfrm>
                          <a:prstGeom prst="rect">
                            <a:avLst/>
                          </a:prstGeom>
                          <a:noFill/>
                          <a:ln w="9525">
                            <a:noFill/>
                            <a:miter lim="800000"/>
                            <a:headEnd/>
                            <a:tailEnd/>
                          </a:ln>
                        </pic:spPr>
                      </pic:pic>
                    </a:graphicData>
                  </a:graphic>
                </wp:inline>
              </w:drawing>
            </w:r>
          </w:p>
          <w:p w:rsidR="004C6D8C" w:rsidRDefault="00273C7E" w:rsidP="009F73C5">
            <w:pPr>
              <w:jc w:val="both"/>
              <w:rPr>
                <w:rFonts w:ascii="Times New Roman" w:hAnsi="Times New Roman"/>
                <w:b/>
                <w:lang w:val="uz-Cyrl-UZ"/>
              </w:rPr>
            </w:pPr>
            <w:r w:rsidRPr="00034890">
              <w:rPr>
                <w:rFonts w:ascii="Times New Roman" w:hAnsi="Times New Roman"/>
                <w:b/>
                <w:lang w:val="uz-Cyrl-UZ"/>
              </w:rPr>
              <w:t>10-расм.</w:t>
            </w:r>
            <w:r w:rsidR="004C6D8C" w:rsidRPr="00034890">
              <w:rPr>
                <w:rFonts w:ascii="Times New Roman" w:hAnsi="Times New Roman"/>
                <w:b/>
                <w:lang w:val="uz-Cyrl-UZ"/>
              </w:rPr>
              <w:t xml:space="preserve"> Дискоцитлар билан ПФЭ ўзаро сон жихатдан тикланиши, ма</w:t>
            </w:r>
            <w:r w:rsidR="005009E9" w:rsidRPr="00034890">
              <w:rPr>
                <w:rFonts w:ascii="Times New Roman" w:hAnsi="Times New Roman"/>
                <w:b/>
                <w:lang w:val="uz-Cyrl-UZ"/>
              </w:rPr>
              <w:t>ҳ</w:t>
            </w:r>
            <w:r w:rsidR="004C6D8C" w:rsidRPr="00034890">
              <w:rPr>
                <w:rFonts w:ascii="Times New Roman" w:hAnsi="Times New Roman"/>
                <w:b/>
                <w:lang w:val="uz-Cyrl-UZ"/>
              </w:rPr>
              <w:t>аллий лазер нурланиш, мекси</w:t>
            </w:r>
            <w:r w:rsidR="00E832E1" w:rsidRPr="00034890">
              <w:rPr>
                <w:rFonts w:ascii="Times New Roman" w:hAnsi="Times New Roman"/>
                <w:b/>
                <w:lang w:val="uz-Cyrl-UZ"/>
              </w:rPr>
              <w:t>-</w:t>
            </w:r>
            <w:r w:rsidR="004C6D8C" w:rsidRPr="00034890">
              <w:rPr>
                <w:rFonts w:ascii="Times New Roman" w:hAnsi="Times New Roman"/>
                <w:b/>
                <w:lang w:val="uz-Cyrl-UZ"/>
              </w:rPr>
              <w:t>дол ва ҚВЛН ларни биргаликда бўлган холда даволаш. ЙТЭУ х 40.</w:t>
            </w:r>
          </w:p>
          <w:p w:rsidR="006520E1" w:rsidRPr="00034890" w:rsidRDefault="006520E1" w:rsidP="009F73C5">
            <w:pPr>
              <w:jc w:val="both"/>
              <w:rPr>
                <w:rFonts w:ascii="Times New Roman" w:hAnsi="Times New Roman"/>
                <w:lang w:val="uz-Cyrl-UZ"/>
              </w:rPr>
            </w:pPr>
          </w:p>
        </w:tc>
      </w:tr>
      <w:tr w:rsidR="007B1C2B" w:rsidRPr="00034890" w:rsidTr="006520E1">
        <w:trPr>
          <w:jc w:val="center"/>
        </w:trPr>
        <w:tc>
          <w:tcPr>
            <w:tcW w:w="2574" w:type="pct"/>
            <w:shd w:val="clear" w:color="auto" w:fill="auto"/>
          </w:tcPr>
          <w:p w:rsidR="00044882" w:rsidRPr="00034890" w:rsidRDefault="00044882" w:rsidP="009F73C5">
            <w:pPr>
              <w:jc w:val="both"/>
              <w:rPr>
                <w:rFonts w:ascii="Times New Roman" w:hAnsi="Times New Roman"/>
                <w:lang w:val="uz-Cyrl-UZ"/>
              </w:rPr>
            </w:pPr>
          </w:p>
        </w:tc>
        <w:tc>
          <w:tcPr>
            <w:tcW w:w="2426" w:type="pct"/>
            <w:shd w:val="clear" w:color="auto" w:fill="auto"/>
          </w:tcPr>
          <w:p w:rsidR="00AD0BA2" w:rsidRPr="00034890" w:rsidRDefault="00AD0BA2" w:rsidP="009F73C5">
            <w:pPr>
              <w:rPr>
                <w:rFonts w:ascii="Times New Roman" w:hAnsi="Times New Roman"/>
                <w:lang w:val="uz-Cyrl-UZ"/>
              </w:rPr>
            </w:pPr>
          </w:p>
        </w:tc>
      </w:tr>
    </w:tbl>
    <w:p w:rsidR="00C27AEB" w:rsidRPr="00034890" w:rsidRDefault="00C27AEB" w:rsidP="009F73C5">
      <w:pPr>
        <w:ind w:firstLine="567"/>
        <w:jc w:val="both"/>
        <w:rPr>
          <w:rFonts w:ascii="Times New Roman" w:hAnsi="Times New Roman"/>
          <w:sz w:val="28"/>
          <w:szCs w:val="28"/>
          <w:lang w:val="uz-Cyrl-UZ"/>
        </w:rPr>
      </w:pPr>
    </w:p>
    <w:p w:rsidR="00E21AFF" w:rsidRPr="00034890" w:rsidRDefault="00E21AFF"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 xml:space="preserve">Мажмуавий лазер ва оксидланишга қарши терапиянинг ижобий таъсири эркин радикаллар ва липидларнинг пероксид оксидланишининг заҳарли маҳсулотлари боғланишига асосланган, ушбу таъсирланиш натижасида фосфолипидли қўшқават тикланади, мембраналарнинг тўсиқ хусусиятлари ва ўтиш қобилияти ошади, цитосклетда мембранага боғлиқ ферментларнинг липид-оқсил ва оқсил-оқсил ўзаро боғлиқлиги билан боғлиқ функционал фаоллиги ошади ва оқибатда ҳужайра шакли ҳам тикланади. </w:t>
      </w:r>
    </w:p>
    <w:p w:rsidR="00E21AFF" w:rsidRPr="00034890" w:rsidRDefault="00E21AFF"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lastRenderedPageBreak/>
        <w:t>Ишлаб чиқарилган даволаш схеманинг мембранани ҳимояловчи самараси маҳаллий самара билан чекланмайди, даволашнинг ҳаққоний ва ижобий самараси периферияда ҳам кузатилган. Юқори клиник самараси ёндош яллиғланиш жараёнларга таъсири, организмнинг тизимли соғломланиши, умумий интоксикация жараёнлари сусайиши ва қон реологияси меъёрга келиши орқали ҳам ифодаланади.</w:t>
      </w:r>
    </w:p>
    <w:p w:rsidR="00E21AFF" w:rsidRPr="00034890" w:rsidRDefault="00E21AFF" w:rsidP="009F73C5">
      <w:pPr>
        <w:ind w:firstLine="567"/>
        <w:jc w:val="center"/>
        <w:rPr>
          <w:rFonts w:ascii="Times New Roman" w:hAnsi="Times New Roman"/>
          <w:b/>
          <w:sz w:val="28"/>
          <w:szCs w:val="28"/>
          <w:lang w:val="uz-Cyrl-UZ"/>
        </w:rPr>
      </w:pPr>
    </w:p>
    <w:p w:rsidR="00D00247" w:rsidRPr="00034890" w:rsidRDefault="00D00247" w:rsidP="009F73C5">
      <w:pPr>
        <w:ind w:firstLine="567"/>
        <w:jc w:val="center"/>
        <w:rPr>
          <w:rFonts w:ascii="Times New Roman" w:hAnsi="Times New Roman"/>
          <w:b/>
          <w:sz w:val="28"/>
          <w:szCs w:val="28"/>
          <w:lang w:val="uz-Cyrl-UZ"/>
        </w:rPr>
      </w:pPr>
      <w:r w:rsidRPr="00034890">
        <w:rPr>
          <w:rFonts w:ascii="Times New Roman" w:hAnsi="Times New Roman"/>
          <w:b/>
          <w:sz w:val="28"/>
          <w:szCs w:val="28"/>
          <w:lang w:val="uz-Cyrl-UZ"/>
        </w:rPr>
        <w:t>ХУЛОСАЛАР</w:t>
      </w:r>
    </w:p>
    <w:p w:rsidR="00D0024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1.</w:t>
      </w:r>
      <w:r w:rsidRPr="00034890">
        <w:rPr>
          <w:rFonts w:ascii="Times New Roman" w:hAnsi="Times New Roman"/>
          <w:sz w:val="28"/>
          <w:szCs w:val="28"/>
          <w:lang w:val="uz-Cyrl-UZ"/>
        </w:rPr>
        <w:tab/>
        <w:t>Яллиғл</w:t>
      </w:r>
      <w:r w:rsidR="00F00C50" w:rsidRPr="00034890">
        <w:rPr>
          <w:rFonts w:ascii="Times New Roman" w:hAnsi="Times New Roman"/>
          <w:sz w:val="28"/>
          <w:szCs w:val="28"/>
          <w:lang w:val="uz-Cyrl-UZ"/>
        </w:rPr>
        <w:t>анишли</w:t>
      </w:r>
      <w:r w:rsidRPr="00034890">
        <w:rPr>
          <w:rFonts w:ascii="Times New Roman" w:hAnsi="Times New Roman"/>
          <w:sz w:val="28"/>
          <w:szCs w:val="28"/>
          <w:lang w:val="uz-Cyrl-UZ"/>
        </w:rPr>
        <w:t xml:space="preserve"> инфильтрат, апоптоз даражаси, милк биоптатларида микроциркулятор </w:t>
      </w:r>
      <w:r w:rsidR="00F00C50" w:rsidRPr="00034890">
        <w:rPr>
          <w:rFonts w:ascii="Times New Roman" w:hAnsi="Times New Roman"/>
          <w:sz w:val="28"/>
          <w:szCs w:val="28"/>
          <w:lang w:val="uz-Cyrl-UZ"/>
        </w:rPr>
        <w:t>бузилишлар</w:t>
      </w:r>
      <w:r w:rsidRPr="00034890">
        <w:rPr>
          <w:rFonts w:ascii="Times New Roman" w:hAnsi="Times New Roman"/>
          <w:sz w:val="28"/>
          <w:szCs w:val="28"/>
          <w:lang w:val="uz-Cyrl-UZ"/>
        </w:rPr>
        <w:t xml:space="preserve"> оғирли</w:t>
      </w:r>
      <w:r w:rsidR="00F00C50" w:rsidRPr="00034890">
        <w:rPr>
          <w:rFonts w:ascii="Times New Roman" w:hAnsi="Times New Roman"/>
          <w:sz w:val="28"/>
          <w:szCs w:val="28"/>
          <w:lang w:val="uz-Cyrl-UZ"/>
        </w:rPr>
        <w:t xml:space="preserve">к даражасини </w:t>
      </w:r>
      <w:r w:rsidRPr="00034890">
        <w:rPr>
          <w:rFonts w:ascii="Times New Roman" w:hAnsi="Times New Roman"/>
          <w:sz w:val="28"/>
          <w:szCs w:val="28"/>
          <w:lang w:val="uz-Cyrl-UZ"/>
        </w:rPr>
        <w:t>инобатга ол</w:t>
      </w:r>
      <w:r w:rsidR="00F00C50" w:rsidRPr="00034890">
        <w:rPr>
          <w:rFonts w:ascii="Times New Roman" w:hAnsi="Times New Roman"/>
          <w:sz w:val="28"/>
          <w:szCs w:val="28"/>
          <w:lang w:val="uz-Cyrl-UZ"/>
        </w:rPr>
        <w:t>иш билан</w:t>
      </w:r>
      <w:r w:rsidRPr="00034890">
        <w:rPr>
          <w:rFonts w:ascii="Times New Roman" w:hAnsi="Times New Roman"/>
          <w:sz w:val="28"/>
          <w:szCs w:val="28"/>
          <w:lang w:val="uz-Cyrl-UZ"/>
        </w:rPr>
        <w:t xml:space="preserve"> пародонт тўқималарида</w:t>
      </w:r>
      <w:r w:rsidR="00F00C50" w:rsidRPr="00034890">
        <w:rPr>
          <w:rFonts w:ascii="Times New Roman" w:hAnsi="Times New Roman"/>
          <w:sz w:val="28"/>
          <w:szCs w:val="28"/>
          <w:lang w:val="uz-Cyrl-UZ"/>
        </w:rPr>
        <w:t>ги</w:t>
      </w:r>
      <w:r w:rsidRPr="00034890">
        <w:rPr>
          <w:rFonts w:ascii="Times New Roman" w:hAnsi="Times New Roman"/>
          <w:sz w:val="28"/>
          <w:szCs w:val="28"/>
          <w:lang w:val="uz-Cyrl-UZ"/>
        </w:rPr>
        <w:t xml:space="preserve"> морфологик ўзгаришлар оғирлигини баҳолаш усули ишлаб чиқил</w:t>
      </w:r>
      <w:r w:rsidR="00F00C50" w:rsidRPr="00034890">
        <w:rPr>
          <w:rFonts w:ascii="Times New Roman" w:hAnsi="Times New Roman"/>
          <w:sz w:val="28"/>
          <w:szCs w:val="28"/>
          <w:lang w:val="uz-Cyrl-UZ"/>
        </w:rPr>
        <w:t>ди</w:t>
      </w:r>
      <w:r w:rsidRPr="00034890">
        <w:rPr>
          <w:rFonts w:ascii="Times New Roman" w:hAnsi="Times New Roman"/>
          <w:sz w:val="28"/>
          <w:szCs w:val="28"/>
          <w:lang w:val="uz-Cyrl-UZ"/>
        </w:rPr>
        <w:t>. Милк тўқималарида морфо-</w:t>
      </w:r>
      <w:r w:rsidR="00F00C50" w:rsidRPr="00034890">
        <w:rPr>
          <w:rFonts w:ascii="Times New Roman" w:hAnsi="Times New Roman"/>
          <w:sz w:val="28"/>
          <w:szCs w:val="28"/>
          <w:lang w:val="uz-Cyrl-UZ"/>
        </w:rPr>
        <w:t>структур</w:t>
      </w:r>
      <w:r w:rsidRPr="00034890">
        <w:rPr>
          <w:rFonts w:ascii="Times New Roman" w:hAnsi="Times New Roman"/>
          <w:sz w:val="28"/>
          <w:szCs w:val="28"/>
          <w:lang w:val="uz-Cyrl-UZ"/>
        </w:rPr>
        <w:t xml:space="preserve"> бузилишлар оғирлиги (яллиғл</w:t>
      </w:r>
      <w:r w:rsidR="00F00C50" w:rsidRPr="00034890">
        <w:rPr>
          <w:rFonts w:ascii="Times New Roman" w:hAnsi="Times New Roman"/>
          <w:sz w:val="28"/>
          <w:szCs w:val="28"/>
          <w:lang w:val="uz-Cyrl-UZ"/>
        </w:rPr>
        <w:t>анишли</w:t>
      </w:r>
      <w:r w:rsidRPr="00034890">
        <w:rPr>
          <w:rFonts w:ascii="Times New Roman" w:hAnsi="Times New Roman"/>
          <w:sz w:val="28"/>
          <w:szCs w:val="28"/>
          <w:lang w:val="uz-Cyrl-UZ"/>
        </w:rPr>
        <w:t xml:space="preserve"> инфильтрат- ЯИ)  ЕД</w:t>
      </w:r>
      <w:r w:rsidR="00716C5C" w:rsidRPr="00034890">
        <w:rPr>
          <w:rFonts w:ascii="Times New Roman" w:hAnsi="Times New Roman"/>
          <w:sz w:val="28"/>
          <w:szCs w:val="28"/>
          <w:lang w:val="uz-Cyrl-UZ"/>
        </w:rPr>
        <w:t>ТП да – 1,12 + ,01; ЎДТП – 2,0 + 0,04  ва ОДТ</w:t>
      </w:r>
      <w:r w:rsidR="00A42B0D" w:rsidRPr="00034890">
        <w:rPr>
          <w:rFonts w:ascii="Times New Roman" w:hAnsi="Times New Roman"/>
          <w:sz w:val="28"/>
          <w:szCs w:val="28"/>
          <w:lang w:val="uz-Cyrl-UZ"/>
        </w:rPr>
        <w:t>П да  – 2,48 + 0,11 га тенг бўлди.</w:t>
      </w:r>
    </w:p>
    <w:p w:rsidR="00D0024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2.</w:t>
      </w:r>
      <w:r w:rsidRPr="00034890">
        <w:rPr>
          <w:rFonts w:ascii="Times New Roman" w:hAnsi="Times New Roman"/>
          <w:sz w:val="28"/>
          <w:szCs w:val="28"/>
          <w:lang w:val="uz-Cyrl-UZ"/>
        </w:rPr>
        <w:tab/>
        <w:t>Миқдорий ифодаланган морфо-</w:t>
      </w:r>
      <w:r w:rsidR="00A42B0D" w:rsidRPr="00034890">
        <w:rPr>
          <w:rFonts w:ascii="Times New Roman" w:hAnsi="Times New Roman"/>
          <w:sz w:val="28"/>
          <w:szCs w:val="28"/>
          <w:lang w:val="uz-Cyrl-UZ"/>
        </w:rPr>
        <w:t>структур</w:t>
      </w:r>
      <w:r w:rsidRPr="00034890">
        <w:rPr>
          <w:rFonts w:ascii="Times New Roman" w:hAnsi="Times New Roman"/>
          <w:sz w:val="28"/>
          <w:szCs w:val="28"/>
          <w:lang w:val="uz-Cyrl-UZ"/>
        </w:rPr>
        <w:t xml:space="preserve"> бузилишлар оғирлиги ва пародонтитнинг миқдорий ва сифатий намоён бўлишини (УОИ) солиштириш</w:t>
      </w:r>
      <w:r w:rsidR="00A42B0D" w:rsidRPr="00034890">
        <w:rPr>
          <w:rFonts w:ascii="Times New Roman" w:hAnsi="Times New Roman"/>
          <w:sz w:val="28"/>
          <w:szCs w:val="28"/>
          <w:lang w:val="uz-Cyrl-UZ"/>
        </w:rPr>
        <w:t>,</w:t>
      </w:r>
      <w:r w:rsidRPr="00034890">
        <w:rPr>
          <w:rFonts w:ascii="Times New Roman" w:hAnsi="Times New Roman"/>
          <w:sz w:val="28"/>
          <w:szCs w:val="28"/>
          <w:lang w:val="uz-Cyrl-UZ"/>
        </w:rPr>
        <w:t xml:space="preserve"> уларнинг ўзаро боғлиқлигини намоён қилди: кор</w:t>
      </w:r>
      <w:r w:rsidR="00716C5C" w:rsidRPr="00034890">
        <w:rPr>
          <w:rFonts w:ascii="Times New Roman" w:hAnsi="Times New Roman"/>
          <w:sz w:val="28"/>
          <w:szCs w:val="28"/>
          <w:lang w:val="uz-Cyrl-UZ"/>
        </w:rPr>
        <w:t>реляцион боғлиқлик 0,52 дан (ЕДТП) 0,57 гача (ЎДТП) - ва 0,74 гача (ОДТ</w:t>
      </w:r>
      <w:r w:rsidRPr="00034890">
        <w:rPr>
          <w:rFonts w:ascii="Times New Roman" w:hAnsi="Times New Roman"/>
          <w:sz w:val="28"/>
          <w:szCs w:val="28"/>
          <w:lang w:val="uz-Cyrl-UZ"/>
        </w:rPr>
        <w:t xml:space="preserve">П) ошиб боради. Усул текширув мониторингига ва пардонтит билан </w:t>
      </w:r>
      <w:r w:rsidR="00A42B0D" w:rsidRPr="00034890">
        <w:rPr>
          <w:rFonts w:ascii="Times New Roman" w:hAnsi="Times New Roman"/>
          <w:sz w:val="28"/>
          <w:szCs w:val="28"/>
          <w:lang w:val="uz-Cyrl-UZ"/>
        </w:rPr>
        <w:t xml:space="preserve">касалланган </w:t>
      </w:r>
      <w:r w:rsidRPr="00034890">
        <w:rPr>
          <w:rFonts w:ascii="Times New Roman" w:hAnsi="Times New Roman"/>
          <w:sz w:val="28"/>
          <w:szCs w:val="28"/>
          <w:lang w:val="uz-Cyrl-UZ"/>
        </w:rPr>
        <w:t>беморларни даволаш самарасини назорат қилиш учун жорий этишга тавсия этилади.</w:t>
      </w:r>
    </w:p>
    <w:p w:rsidR="00D00247" w:rsidRPr="00034890" w:rsidRDefault="00A35ADA"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3.</w:t>
      </w:r>
      <w:r w:rsidRPr="00034890">
        <w:rPr>
          <w:rFonts w:ascii="Times New Roman" w:hAnsi="Times New Roman"/>
          <w:sz w:val="28"/>
          <w:szCs w:val="28"/>
          <w:lang w:val="uz-Cyrl-UZ"/>
        </w:rPr>
        <w:tab/>
        <w:t>Пародонтитда милк ва пери</w:t>
      </w:r>
      <w:r w:rsidR="00D00247" w:rsidRPr="00034890">
        <w:rPr>
          <w:rFonts w:ascii="Times New Roman" w:hAnsi="Times New Roman"/>
          <w:sz w:val="28"/>
          <w:szCs w:val="28"/>
          <w:lang w:val="uz-Cyrl-UZ"/>
        </w:rPr>
        <w:t>фери</w:t>
      </w:r>
      <w:r w:rsidR="00A42B0D" w:rsidRPr="00034890">
        <w:rPr>
          <w:rFonts w:ascii="Times New Roman" w:hAnsi="Times New Roman"/>
          <w:sz w:val="28"/>
          <w:szCs w:val="28"/>
          <w:lang w:val="uz-Cyrl-UZ"/>
        </w:rPr>
        <w:t>к</w:t>
      </w:r>
      <w:r w:rsidR="00D00247" w:rsidRPr="00034890">
        <w:rPr>
          <w:rFonts w:ascii="Times New Roman" w:hAnsi="Times New Roman"/>
          <w:sz w:val="28"/>
          <w:szCs w:val="28"/>
          <w:lang w:val="uz-Cyrl-UZ"/>
        </w:rPr>
        <w:t xml:space="preserve"> қонда эритроцитларнинг морфологик таркиби патологик шакллар (эхиноцитлар, стоматоцитлар, тожли эритроцитлар ва патологик шакллар) солиштирма оғирлиги ошиши билан тавсифланади. Ўзгаришларнинг 3 та даражаси ажратилган: меъёрда патологик шаклларнинг солиштирма</w:t>
      </w:r>
      <w:r w:rsidRPr="00034890">
        <w:rPr>
          <w:rFonts w:ascii="Times New Roman" w:hAnsi="Times New Roman"/>
          <w:sz w:val="28"/>
          <w:szCs w:val="28"/>
          <w:lang w:val="uz-Cyrl-UZ"/>
        </w:rPr>
        <w:t xml:space="preserve"> </w:t>
      </w:r>
      <w:r w:rsidR="00D00247" w:rsidRPr="00034890">
        <w:rPr>
          <w:rFonts w:ascii="Times New Roman" w:hAnsi="Times New Roman"/>
          <w:sz w:val="28"/>
          <w:szCs w:val="28"/>
          <w:lang w:val="uz-Cyrl-UZ"/>
        </w:rPr>
        <w:t>оғирлиги 5,0 – 8,0%; Ι даража – 9, - 30,0%; ΙΙ даража – 31,0 – 60,0% ва ΙΙΙ даража – 61,0 % дан ортиқ.</w:t>
      </w:r>
    </w:p>
    <w:p w:rsidR="00D0024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4.</w:t>
      </w:r>
      <w:r w:rsidRPr="00034890">
        <w:rPr>
          <w:rFonts w:ascii="Times New Roman" w:hAnsi="Times New Roman"/>
          <w:sz w:val="28"/>
          <w:szCs w:val="28"/>
          <w:lang w:val="uz-Cyrl-UZ"/>
        </w:rPr>
        <w:tab/>
        <w:t>Милк қони эритроцитларининг морфологик таркиби – пародонтда яллиғл</w:t>
      </w:r>
      <w:r w:rsidR="00A42B0D" w:rsidRPr="00034890">
        <w:rPr>
          <w:rFonts w:ascii="Times New Roman" w:hAnsi="Times New Roman"/>
          <w:sz w:val="28"/>
          <w:szCs w:val="28"/>
          <w:lang w:val="uz-Cyrl-UZ"/>
        </w:rPr>
        <w:t>анишли</w:t>
      </w:r>
      <w:r w:rsidRPr="00034890">
        <w:rPr>
          <w:rFonts w:ascii="Times New Roman" w:hAnsi="Times New Roman"/>
          <w:sz w:val="28"/>
          <w:szCs w:val="28"/>
          <w:lang w:val="uz-Cyrl-UZ"/>
        </w:rPr>
        <w:t xml:space="preserve"> инфильтрат оғирлигини баҳолаш учун клиник кўрсаткичларга нисбатан кўпроқ маълумот берувчи кўрсаткич: пародонтитнинг клиник кўрсаткичлар оғирлиги (УОИ) билан корреляцион ўзаро боғлиқлик ЕД</w:t>
      </w:r>
      <w:r w:rsidR="00716C5C" w:rsidRPr="00034890">
        <w:rPr>
          <w:rFonts w:ascii="Times New Roman" w:hAnsi="Times New Roman"/>
          <w:sz w:val="28"/>
          <w:szCs w:val="28"/>
          <w:lang w:val="uz-Cyrl-UZ"/>
        </w:rPr>
        <w:t>Т</w:t>
      </w:r>
      <w:r w:rsidRPr="00034890">
        <w:rPr>
          <w:rFonts w:ascii="Times New Roman" w:hAnsi="Times New Roman"/>
          <w:sz w:val="28"/>
          <w:szCs w:val="28"/>
          <w:lang w:val="uz-Cyrl-UZ"/>
        </w:rPr>
        <w:t>П да – 0,61</w:t>
      </w:r>
      <w:r w:rsidR="00716C5C" w:rsidRPr="00034890">
        <w:rPr>
          <w:rFonts w:ascii="Times New Roman" w:hAnsi="Times New Roman"/>
          <w:sz w:val="28"/>
          <w:szCs w:val="28"/>
          <w:lang w:val="uz-Cyrl-UZ"/>
        </w:rPr>
        <w:t>; ЎДТП - 0,66  ва ОДТ</w:t>
      </w:r>
      <w:r w:rsidRPr="00034890">
        <w:rPr>
          <w:rFonts w:ascii="Times New Roman" w:hAnsi="Times New Roman"/>
          <w:sz w:val="28"/>
          <w:szCs w:val="28"/>
          <w:lang w:val="uz-Cyrl-UZ"/>
        </w:rPr>
        <w:t>П да – 0,84 ни ташкил этди; милк яллиғл</w:t>
      </w:r>
      <w:r w:rsidR="00A42B0D" w:rsidRPr="00034890">
        <w:rPr>
          <w:rFonts w:ascii="Times New Roman" w:hAnsi="Times New Roman"/>
          <w:sz w:val="28"/>
          <w:szCs w:val="28"/>
          <w:lang w:val="uz-Cyrl-UZ"/>
        </w:rPr>
        <w:t>анишли</w:t>
      </w:r>
      <w:r w:rsidRPr="00034890">
        <w:rPr>
          <w:rFonts w:ascii="Times New Roman" w:hAnsi="Times New Roman"/>
          <w:sz w:val="28"/>
          <w:szCs w:val="28"/>
          <w:lang w:val="uz-Cyrl-UZ"/>
        </w:rPr>
        <w:t xml:space="preserve"> инфильтрат билан эса, </w:t>
      </w:r>
      <w:r w:rsidR="00A42B0D" w:rsidRPr="00034890">
        <w:rPr>
          <w:rFonts w:ascii="Times New Roman" w:hAnsi="Times New Roman"/>
          <w:sz w:val="28"/>
          <w:szCs w:val="28"/>
          <w:lang w:val="uz-Cyrl-UZ"/>
        </w:rPr>
        <w:t>мос ҳолда</w:t>
      </w:r>
      <w:r w:rsidR="00C13677" w:rsidRPr="00034890">
        <w:rPr>
          <w:rFonts w:ascii="Times New Roman" w:hAnsi="Times New Roman"/>
          <w:sz w:val="28"/>
          <w:szCs w:val="28"/>
          <w:lang w:val="uz-Cyrl-UZ"/>
        </w:rPr>
        <w:t>–</w:t>
      </w:r>
      <w:r w:rsidRPr="00034890">
        <w:rPr>
          <w:rFonts w:ascii="Times New Roman" w:hAnsi="Times New Roman"/>
          <w:sz w:val="28"/>
          <w:szCs w:val="28"/>
          <w:lang w:val="uz-Cyrl-UZ"/>
        </w:rPr>
        <w:t xml:space="preserve">0,77; 0,80 ва 0,93, бу ташхис қўйишда ҳам, пародонтитнинг </w:t>
      </w:r>
      <w:r w:rsidR="00A42B0D" w:rsidRPr="00034890">
        <w:rPr>
          <w:rFonts w:ascii="Times New Roman" w:hAnsi="Times New Roman"/>
          <w:sz w:val="28"/>
          <w:szCs w:val="28"/>
          <w:lang w:val="uz-Cyrl-UZ"/>
        </w:rPr>
        <w:t>таққосий</w:t>
      </w:r>
      <w:r w:rsidRPr="00034890">
        <w:rPr>
          <w:rFonts w:ascii="Times New Roman" w:hAnsi="Times New Roman"/>
          <w:sz w:val="28"/>
          <w:szCs w:val="28"/>
          <w:lang w:val="uz-Cyrl-UZ"/>
        </w:rPr>
        <w:t xml:space="preserve"> ташхисида ҳам кўпроқ маълумот беради.</w:t>
      </w:r>
    </w:p>
    <w:p w:rsidR="00D0024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5.</w:t>
      </w:r>
      <w:r w:rsidRPr="00034890">
        <w:rPr>
          <w:rFonts w:ascii="Times New Roman" w:hAnsi="Times New Roman"/>
          <w:sz w:val="28"/>
          <w:szCs w:val="28"/>
          <w:lang w:val="uz-Cyrl-UZ"/>
        </w:rPr>
        <w:tab/>
        <w:t>Пародонтит</w:t>
      </w:r>
      <w:r w:rsidR="00A42B0D" w:rsidRPr="00034890">
        <w:rPr>
          <w:rFonts w:ascii="Times New Roman" w:hAnsi="Times New Roman"/>
          <w:sz w:val="28"/>
          <w:szCs w:val="28"/>
          <w:lang w:val="uz-Cyrl-UZ"/>
        </w:rPr>
        <w:t>ни</w:t>
      </w:r>
      <w:r w:rsidRPr="00034890">
        <w:rPr>
          <w:rFonts w:ascii="Times New Roman" w:hAnsi="Times New Roman"/>
          <w:sz w:val="28"/>
          <w:szCs w:val="28"/>
          <w:lang w:val="uz-Cyrl-UZ"/>
        </w:rPr>
        <w:t xml:space="preserve"> ривожланиши эритроцитлар мембраналари деформациялани</w:t>
      </w:r>
      <w:r w:rsidR="00A42B0D" w:rsidRPr="00034890">
        <w:rPr>
          <w:rFonts w:ascii="Times New Roman" w:hAnsi="Times New Roman"/>
          <w:sz w:val="28"/>
          <w:szCs w:val="28"/>
          <w:lang w:val="uz-Cyrl-UZ"/>
        </w:rPr>
        <w:t>ш</w:t>
      </w:r>
      <w:r w:rsidRPr="00034890">
        <w:rPr>
          <w:rFonts w:ascii="Times New Roman" w:hAnsi="Times New Roman"/>
          <w:sz w:val="28"/>
          <w:szCs w:val="28"/>
          <w:lang w:val="uz-Cyrl-UZ"/>
        </w:rPr>
        <w:t>и</w:t>
      </w:r>
      <w:r w:rsidR="00E832E1" w:rsidRPr="00034890">
        <w:rPr>
          <w:rFonts w:ascii="Times New Roman" w:hAnsi="Times New Roman"/>
          <w:sz w:val="28"/>
          <w:szCs w:val="28"/>
          <w:lang w:val="uz-Cyrl-UZ"/>
        </w:rPr>
        <w:t>ни</w:t>
      </w:r>
      <w:r w:rsidRPr="00034890">
        <w:rPr>
          <w:rFonts w:ascii="Times New Roman" w:hAnsi="Times New Roman"/>
          <w:sz w:val="28"/>
          <w:szCs w:val="28"/>
          <w:lang w:val="uz-Cyrl-UZ"/>
        </w:rPr>
        <w:t xml:space="preserve"> пасайиши ва уларнинг агрегацияси ошиши билан боғлиқ: шикастланиш индекси</w:t>
      </w:r>
      <w:r w:rsidR="00E832E1" w:rsidRPr="00034890">
        <w:rPr>
          <w:rFonts w:ascii="Times New Roman" w:hAnsi="Times New Roman"/>
          <w:sz w:val="28"/>
          <w:szCs w:val="28"/>
          <w:lang w:val="uz-Cyrl-UZ"/>
        </w:rPr>
        <w:t>ни</w:t>
      </w:r>
      <w:r w:rsidRPr="00034890">
        <w:rPr>
          <w:rFonts w:ascii="Times New Roman" w:hAnsi="Times New Roman"/>
          <w:sz w:val="28"/>
          <w:szCs w:val="28"/>
          <w:lang w:val="uz-Cyrl-UZ"/>
        </w:rPr>
        <w:t xml:space="preserve"> ошиши, қайтиш индекси</w:t>
      </w:r>
      <w:r w:rsidR="00E832E1" w:rsidRPr="00034890">
        <w:rPr>
          <w:rFonts w:ascii="Times New Roman" w:hAnsi="Times New Roman"/>
          <w:sz w:val="28"/>
          <w:szCs w:val="28"/>
          <w:lang w:val="uz-Cyrl-UZ"/>
        </w:rPr>
        <w:t>ни</w:t>
      </w:r>
      <w:r w:rsidRPr="00034890">
        <w:rPr>
          <w:rFonts w:ascii="Times New Roman" w:hAnsi="Times New Roman"/>
          <w:sz w:val="28"/>
          <w:szCs w:val="28"/>
          <w:lang w:val="uz-Cyrl-UZ"/>
        </w:rPr>
        <w:t xml:space="preserve"> пасайиши, агрегатнинг ўртача катталиги</w:t>
      </w:r>
      <w:r w:rsidR="00E832E1" w:rsidRPr="00034890">
        <w:rPr>
          <w:rFonts w:ascii="Times New Roman" w:hAnsi="Times New Roman"/>
          <w:sz w:val="28"/>
          <w:szCs w:val="28"/>
          <w:lang w:val="uz-Cyrl-UZ"/>
        </w:rPr>
        <w:t>ни</w:t>
      </w:r>
      <w:r w:rsidRPr="00034890">
        <w:rPr>
          <w:rFonts w:ascii="Times New Roman" w:hAnsi="Times New Roman"/>
          <w:sz w:val="28"/>
          <w:szCs w:val="28"/>
          <w:lang w:val="uz-Cyrl-UZ"/>
        </w:rPr>
        <w:t xml:space="preserve"> ошиши, агрегация кўрсаткичи</w:t>
      </w:r>
      <w:r w:rsidR="00E832E1" w:rsidRPr="00034890">
        <w:rPr>
          <w:rFonts w:ascii="Times New Roman" w:hAnsi="Times New Roman"/>
          <w:sz w:val="28"/>
          <w:szCs w:val="28"/>
          <w:lang w:val="uz-Cyrl-UZ"/>
        </w:rPr>
        <w:t>ни</w:t>
      </w:r>
      <w:r w:rsidRPr="00034890">
        <w:rPr>
          <w:rFonts w:ascii="Times New Roman" w:hAnsi="Times New Roman"/>
          <w:sz w:val="28"/>
          <w:szCs w:val="28"/>
          <w:lang w:val="uz-Cyrl-UZ"/>
        </w:rPr>
        <w:t xml:space="preserve"> о</w:t>
      </w:r>
      <w:r w:rsidR="00E832E1" w:rsidRPr="00034890">
        <w:rPr>
          <w:rFonts w:ascii="Times New Roman" w:hAnsi="Times New Roman"/>
          <w:sz w:val="28"/>
          <w:szCs w:val="28"/>
          <w:lang w:val="uz-Cyrl-UZ"/>
        </w:rPr>
        <w:t>ртиши</w:t>
      </w:r>
      <w:r w:rsidRPr="00034890">
        <w:rPr>
          <w:rFonts w:ascii="Times New Roman" w:hAnsi="Times New Roman"/>
          <w:sz w:val="28"/>
          <w:szCs w:val="28"/>
          <w:lang w:val="uz-Cyrl-UZ"/>
        </w:rPr>
        <w:t xml:space="preserve"> ва агрегацияланмаган эритроцитлар фоизи</w:t>
      </w:r>
      <w:r w:rsidR="00E832E1" w:rsidRPr="00034890">
        <w:rPr>
          <w:rFonts w:ascii="Times New Roman" w:hAnsi="Times New Roman"/>
          <w:sz w:val="28"/>
          <w:szCs w:val="28"/>
          <w:lang w:val="uz-Cyrl-UZ"/>
        </w:rPr>
        <w:t>ни</w:t>
      </w:r>
      <w:r w:rsidRPr="00034890">
        <w:rPr>
          <w:rFonts w:ascii="Times New Roman" w:hAnsi="Times New Roman"/>
          <w:sz w:val="28"/>
          <w:szCs w:val="28"/>
          <w:lang w:val="uz-Cyrl-UZ"/>
        </w:rPr>
        <w:t xml:space="preserve"> пасайиши. Аҳамиятга эга ўзгаришлар (Р&lt;0,05) милк қонида кузатилади.</w:t>
      </w:r>
    </w:p>
    <w:p w:rsidR="00D0024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6.</w:t>
      </w:r>
      <w:r w:rsidRPr="00034890">
        <w:rPr>
          <w:rFonts w:ascii="Times New Roman" w:hAnsi="Times New Roman"/>
          <w:sz w:val="28"/>
          <w:szCs w:val="28"/>
          <w:lang w:val="uz-Cyrl-UZ"/>
        </w:rPr>
        <w:tab/>
        <w:t>Пародонтитд</w:t>
      </w:r>
      <w:r w:rsidR="00E832E1" w:rsidRPr="00034890">
        <w:rPr>
          <w:rFonts w:ascii="Times New Roman" w:hAnsi="Times New Roman"/>
          <w:sz w:val="28"/>
          <w:szCs w:val="28"/>
          <w:lang w:val="uz-Cyrl-UZ"/>
        </w:rPr>
        <w:t>а</w:t>
      </w:r>
      <w:r w:rsidRPr="00034890">
        <w:rPr>
          <w:rFonts w:ascii="Times New Roman" w:hAnsi="Times New Roman"/>
          <w:sz w:val="28"/>
          <w:szCs w:val="28"/>
          <w:lang w:val="uz-Cyrl-UZ"/>
        </w:rPr>
        <w:t xml:space="preserve"> РҚТ ферментлари (КТ ва СОД) пасайиши ва ЛПО маҳсулотлари концентрацияси</w:t>
      </w:r>
      <w:r w:rsidR="00E832E1" w:rsidRPr="00034890">
        <w:rPr>
          <w:rFonts w:ascii="Times New Roman" w:hAnsi="Times New Roman"/>
          <w:sz w:val="28"/>
          <w:szCs w:val="28"/>
          <w:lang w:val="uz-Cyrl-UZ"/>
        </w:rPr>
        <w:t>ни</w:t>
      </w:r>
      <w:r w:rsidRPr="00034890">
        <w:rPr>
          <w:rFonts w:ascii="Times New Roman" w:hAnsi="Times New Roman"/>
          <w:sz w:val="28"/>
          <w:szCs w:val="28"/>
          <w:lang w:val="uz-Cyrl-UZ"/>
        </w:rPr>
        <w:t xml:space="preserve"> (МДА ва ДК) ошиши эритроцитлар ҳужайр</w:t>
      </w:r>
      <w:r w:rsidR="00E832E1" w:rsidRPr="00034890">
        <w:rPr>
          <w:rFonts w:ascii="Times New Roman" w:hAnsi="Times New Roman"/>
          <w:sz w:val="28"/>
          <w:szCs w:val="28"/>
          <w:lang w:val="uz-Cyrl-UZ"/>
        </w:rPr>
        <w:t>а мембраналарининг модификациясидан далолат беради</w:t>
      </w:r>
      <w:r w:rsidRPr="00034890">
        <w:rPr>
          <w:rFonts w:ascii="Times New Roman" w:hAnsi="Times New Roman"/>
          <w:sz w:val="28"/>
          <w:szCs w:val="28"/>
          <w:lang w:val="uz-Cyrl-UZ"/>
        </w:rPr>
        <w:t xml:space="preserve">. Эритроцит мембраналарининг </w:t>
      </w:r>
      <w:r w:rsidR="00E832E1" w:rsidRPr="00034890">
        <w:rPr>
          <w:rFonts w:ascii="Times New Roman" w:hAnsi="Times New Roman"/>
          <w:sz w:val="28"/>
          <w:szCs w:val="28"/>
          <w:lang w:val="uz-Cyrl-UZ"/>
        </w:rPr>
        <w:t>осон</w:t>
      </w:r>
      <w:r w:rsidRPr="00034890">
        <w:rPr>
          <w:rFonts w:ascii="Times New Roman" w:hAnsi="Times New Roman"/>
          <w:sz w:val="28"/>
          <w:szCs w:val="28"/>
          <w:lang w:val="uz-Cyrl-UZ"/>
        </w:rPr>
        <w:t xml:space="preserve"> оксидлан</w:t>
      </w:r>
      <w:r w:rsidR="00E832E1" w:rsidRPr="00034890">
        <w:rPr>
          <w:rFonts w:ascii="Times New Roman" w:hAnsi="Times New Roman"/>
          <w:sz w:val="28"/>
          <w:szCs w:val="28"/>
          <w:lang w:val="uz-Cyrl-UZ"/>
        </w:rPr>
        <w:t>увчи</w:t>
      </w:r>
      <w:r w:rsidRPr="00034890">
        <w:rPr>
          <w:rFonts w:ascii="Times New Roman" w:hAnsi="Times New Roman"/>
          <w:sz w:val="28"/>
          <w:szCs w:val="28"/>
          <w:lang w:val="uz-Cyrl-UZ"/>
        </w:rPr>
        <w:t xml:space="preserve"> фосфолипидлари фракциялари</w:t>
      </w:r>
      <w:r w:rsidR="00E832E1" w:rsidRPr="00034890">
        <w:rPr>
          <w:rFonts w:ascii="Times New Roman" w:hAnsi="Times New Roman"/>
          <w:sz w:val="28"/>
          <w:szCs w:val="28"/>
          <w:lang w:val="uz-Cyrl-UZ"/>
        </w:rPr>
        <w:t>ни</w:t>
      </w:r>
      <w:r w:rsidRPr="00034890">
        <w:rPr>
          <w:rFonts w:ascii="Times New Roman" w:hAnsi="Times New Roman"/>
          <w:sz w:val="28"/>
          <w:szCs w:val="28"/>
          <w:lang w:val="uz-Cyrl-UZ"/>
        </w:rPr>
        <w:t xml:space="preserve"> камайиши (ФХ ва ФЭА) ва фосфолипаз гидролиз</w:t>
      </w:r>
      <w:r w:rsidR="00E832E1" w:rsidRPr="00034890">
        <w:rPr>
          <w:rFonts w:ascii="Times New Roman" w:hAnsi="Times New Roman"/>
          <w:sz w:val="28"/>
          <w:szCs w:val="28"/>
          <w:lang w:val="uz-Cyrl-UZ"/>
        </w:rPr>
        <w:t>и</w:t>
      </w:r>
      <w:r w:rsidRPr="00034890">
        <w:rPr>
          <w:rFonts w:ascii="Times New Roman" w:hAnsi="Times New Roman"/>
          <w:sz w:val="28"/>
          <w:szCs w:val="28"/>
          <w:lang w:val="uz-Cyrl-UZ"/>
        </w:rPr>
        <w:t xml:space="preserve"> маркери (ЛФХ) ошиши </w:t>
      </w:r>
      <w:r w:rsidRPr="00034890">
        <w:rPr>
          <w:rFonts w:ascii="Times New Roman" w:hAnsi="Times New Roman"/>
          <w:sz w:val="28"/>
          <w:szCs w:val="28"/>
          <w:lang w:val="uz-Cyrl-UZ"/>
        </w:rPr>
        <w:lastRenderedPageBreak/>
        <w:t>мемрана-деструктив жараёнлар ривожланишининг патогенетик механизми сифатида баҳоланади.</w:t>
      </w:r>
    </w:p>
    <w:p w:rsidR="00D0024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7.</w:t>
      </w:r>
      <w:r w:rsidRPr="00034890">
        <w:rPr>
          <w:rFonts w:ascii="Times New Roman" w:hAnsi="Times New Roman"/>
          <w:sz w:val="28"/>
          <w:szCs w:val="28"/>
          <w:lang w:val="uz-Cyrl-UZ"/>
        </w:rPr>
        <w:tab/>
        <w:t xml:space="preserve">Пародонтит билан касал беморларда қоннинг реологик ва коагуляция хусусиятлари </w:t>
      </w:r>
      <w:r w:rsidR="00E832E1" w:rsidRPr="00034890">
        <w:rPr>
          <w:rFonts w:ascii="Times New Roman" w:hAnsi="Times New Roman"/>
          <w:sz w:val="28"/>
          <w:szCs w:val="28"/>
          <w:lang w:val="uz-Cyrl-UZ"/>
        </w:rPr>
        <w:t>бузилишлари</w:t>
      </w:r>
      <w:r w:rsidRPr="00034890">
        <w:rPr>
          <w:rFonts w:ascii="Times New Roman" w:hAnsi="Times New Roman"/>
          <w:sz w:val="28"/>
          <w:szCs w:val="28"/>
          <w:lang w:val="uz-Cyrl-UZ"/>
        </w:rPr>
        <w:t xml:space="preserve"> тромбоцитларнинг ошган агрегация фаол</w:t>
      </w:r>
      <w:r w:rsidR="00E832E1" w:rsidRPr="00034890">
        <w:rPr>
          <w:rFonts w:ascii="Times New Roman" w:hAnsi="Times New Roman"/>
          <w:sz w:val="28"/>
          <w:szCs w:val="28"/>
          <w:lang w:val="uz-Cyrl-UZ"/>
        </w:rPr>
        <w:t>л</w:t>
      </w:r>
      <w:r w:rsidRPr="00034890">
        <w:rPr>
          <w:rFonts w:ascii="Times New Roman" w:hAnsi="Times New Roman"/>
          <w:sz w:val="28"/>
          <w:szCs w:val="28"/>
          <w:lang w:val="uz-Cyrl-UZ"/>
        </w:rPr>
        <w:t>иги ва қон қуюқлиги, протромбин ва фибриноген концентрацияси ошиши ва эритроцитлар мембраналари деформацияланиши пасайиши билан намоён бўлади.</w:t>
      </w:r>
    </w:p>
    <w:p w:rsidR="00D0024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8.</w:t>
      </w:r>
      <w:r w:rsidRPr="00034890">
        <w:rPr>
          <w:rFonts w:ascii="Times New Roman" w:hAnsi="Times New Roman"/>
          <w:sz w:val="28"/>
          <w:szCs w:val="28"/>
          <w:lang w:val="uz-Cyrl-UZ"/>
        </w:rPr>
        <w:tab/>
        <w:t>Пародонтит</w:t>
      </w:r>
      <w:r w:rsidR="00E832E1" w:rsidRPr="00034890">
        <w:rPr>
          <w:rFonts w:ascii="Times New Roman" w:hAnsi="Times New Roman"/>
          <w:sz w:val="28"/>
          <w:szCs w:val="28"/>
          <w:lang w:val="uz-Cyrl-UZ"/>
        </w:rPr>
        <w:t>нинг</w:t>
      </w:r>
      <w:r w:rsidRPr="00034890">
        <w:rPr>
          <w:rFonts w:ascii="Times New Roman" w:hAnsi="Times New Roman"/>
          <w:sz w:val="28"/>
          <w:szCs w:val="28"/>
          <w:lang w:val="uz-Cyrl-UZ"/>
        </w:rPr>
        <w:t xml:space="preserve"> оғирли</w:t>
      </w:r>
      <w:r w:rsidR="00E832E1" w:rsidRPr="00034890">
        <w:rPr>
          <w:rFonts w:ascii="Times New Roman" w:hAnsi="Times New Roman"/>
          <w:sz w:val="28"/>
          <w:szCs w:val="28"/>
          <w:lang w:val="uz-Cyrl-UZ"/>
        </w:rPr>
        <w:t>к даражасини ортиши</w:t>
      </w:r>
      <w:r w:rsidR="00A35ADA" w:rsidRPr="00034890">
        <w:rPr>
          <w:rFonts w:ascii="Times New Roman" w:hAnsi="Times New Roman"/>
          <w:sz w:val="28"/>
          <w:szCs w:val="28"/>
          <w:lang w:val="uz-Cyrl-UZ"/>
        </w:rPr>
        <w:t xml:space="preserve"> билан милк ва пери</w:t>
      </w:r>
      <w:r w:rsidRPr="00034890">
        <w:rPr>
          <w:rFonts w:ascii="Times New Roman" w:hAnsi="Times New Roman"/>
          <w:sz w:val="28"/>
          <w:szCs w:val="28"/>
          <w:lang w:val="uz-Cyrl-UZ"/>
        </w:rPr>
        <w:t>фери</w:t>
      </w:r>
      <w:r w:rsidR="00E832E1" w:rsidRPr="00034890">
        <w:rPr>
          <w:rFonts w:ascii="Times New Roman" w:hAnsi="Times New Roman"/>
          <w:sz w:val="28"/>
          <w:szCs w:val="28"/>
          <w:lang w:val="uz-Cyrl-UZ"/>
        </w:rPr>
        <w:t>к</w:t>
      </w:r>
      <w:r w:rsidRPr="00034890">
        <w:rPr>
          <w:rFonts w:ascii="Times New Roman" w:hAnsi="Times New Roman"/>
          <w:sz w:val="28"/>
          <w:szCs w:val="28"/>
          <w:lang w:val="uz-Cyrl-UZ"/>
        </w:rPr>
        <w:t xml:space="preserve"> микроциркулятор </w:t>
      </w:r>
      <w:r w:rsidR="00E832E1" w:rsidRPr="00034890">
        <w:rPr>
          <w:rFonts w:ascii="Times New Roman" w:hAnsi="Times New Roman"/>
          <w:sz w:val="28"/>
          <w:szCs w:val="28"/>
          <w:lang w:val="uz-Cyrl-UZ"/>
        </w:rPr>
        <w:t>бузилиш</w:t>
      </w:r>
      <w:r w:rsidRPr="00034890">
        <w:rPr>
          <w:rFonts w:ascii="Times New Roman" w:hAnsi="Times New Roman"/>
          <w:sz w:val="28"/>
          <w:szCs w:val="28"/>
          <w:lang w:val="uz-Cyrl-UZ"/>
        </w:rPr>
        <w:t xml:space="preserve"> кузатил</w:t>
      </w:r>
      <w:r w:rsidR="00E832E1" w:rsidRPr="00034890">
        <w:rPr>
          <w:rFonts w:ascii="Times New Roman" w:hAnsi="Times New Roman"/>
          <w:sz w:val="28"/>
          <w:szCs w:val="28"/>
          <w:lang w:val="uz-Cyrl-UZ"/>
        </w:rPr>
        <w:t>иб</w:t>
      </w:r>
      <w:r w:rsidRPr="00034890">
        <w:rPr>
          <w:rFonts w:ascii="Times New Roman" w:hAnsi="Times New Roman"/>
          <w:sz w:val="28"/>
          <w:szCs w:val="28"/>
          <w:lang w:val="uz-Cyrl-UZ"/>
        </w:rPr>
        <w:t xml:space="preserve">, улар микроциркулятор тавсифлар пасайиши орқали қайд этилади. Микроциркулятор </w:t>
      </w:r>
      <w:r w:rsidR="00E832E1" w:rsidRPr="00034890">
        <w:rPr>
          <w:rFonts w:ascii="Times New Roman" w:hAnsi="Times New Roman"/>
          <w:sz w:val="28"/>
          <w:szCs w:val="28"/>
          <w:lang w:val="uz-Cyrl-UZ"/>
        </w:rPr>
        <w:t xml:space="preserve">бузилишларни </w:t>
      </w:r>
      <w:r w:rsidRPr="00034890">
        <w:rPr>
          <w:rFonts w:ascii="Times New Roman" w:hAnsi="Times New Roman"/>
          <w:sz w:val="28"/>
          <w:szCs w:val="28"/>
          <w:lang w:val="uz-Cyrl-UZ"/>
        </w:rPr>
        <w:t xml:space="preserve">ривожланиши микрогемореологик </w:t>
      </w:r>
      <w:r w:rsidR="00E832E1" w:rsidRPr="00034890">
        <w:rPr>
          <w:rFonts w:ascii="Times New Roman" w:hAnsi="Times New Roman"/>
          <w:sz w:val="28"/>
          <w:szCs w:val="28"/>
          <w:lang w:val="uz-Cyrl-UZ"/>
        </w:rPr>
        <w:t>ўзгаришлар</w:t>
      </w:r>
      <w:r w:rsidRPr="00034890">
        <w:rPr>
          <w:rFonts w:ascii="Times New Roman" w:hAnsi="Times New Roman"/>
          <w:sz w:val="28"/>
          <w:szCs w:val="28"/>
          <w:lang w:val="uz-Cyrl-UZ"/>
        </w:rPr>
        <w:t xml:space="preserve"> билан ўзаро боғлиқ: микроциркуляциянинг интеграл кўрсаткичи М ва қоннинг гемореология ва коагулянт хусусиятлари, эритроцитлар мембраналари агрегацияси ва цитоархитектоникаси, липоперокси</w:t>
      </w:r>
      <w:r w:rsidR="00E832E1" w:rsidRPr="00034890">
        <w:rPr>
          <w:rFonts w:ascii="Times New Roman" w:hAnsi="Times New Roman"/>
          <w:sz w:val="28"/>
          <w:szCs w:val="28"/>
          <w:lang w:val="uz-Cyrl-UZ"/>
        </w:rPr>
        <w:t>д</w:t>
      </w:r>
      <w:r w:rsidRPr="00034890">
        <w:rPr>
          <w:rFonts w:ascii="Times New Roman" w:hAnsi="Times New Roman"/>
          <w:sz w:val="28"/>
          <w:szCs w:val="28"/>
          <w:lang w:val="uz-Cyrl-UZ"/>
        </w:rPr>
        <w:t>ация ва эритроцитлар мембраналарининг фосфолипид таркиби ўртасида корреляцион ўзаро боғлиқлик r = +0,32 - -</w:t>
      </w:r>
      <w:r w:rsidR="00716C5C" w:rsidRPr="00034890">
        <w:rPr>
          <w:rFonts w:ascii="Times New Roman" w:hAnsi="Times New Roman"/>
          <w:sz w:val="28"/>
          <w:szCs w:val="28"/>
          <w:lang w:val="uz-Cyrl-UZ"/>
        </w:rPr>
        <w:t xml:space="preserve"> 0,52 (ЕДТ</w:t>
      </w:r>
      <w:r w:rsidRPr="00034890">
        <w:rPr>
          <w:rFonts w:ascii="Times New Roman" w:hAnsi="Times New Roman"/>
          <w:sz w:val="28"/>
          <w:szCs w:val="28"/>
          <w:lang w:val="uz-Cyrl-UZ"/>
        </w:rPr>
        <w:t>П) дан r = +0,58 - -</w:t>
      </w:r>
      <w:r w:rsidR="00716C5C" w:rsidRPr="00034890">
        <w:rPr>
          <w:rFonts w:ascii="Times New Roman" w:hAnsi="Times New Roman"/>
          <w:sz w:val="28"/>
          <w:szCs w:val="28"/>
          <w:lang w:val="uz-Cyrl-UZ"/>
        </w:rPr>
        <w:t xml:space="preserve"> 0,72 (ЎДТ</w:t>
      </w:r>
      <w:r w:rsidRPr="00034890">
        <w:rPr>
          <w:rFonts w:ascii="Times New Roman" w:hAnsi="Times New Roman"/>
          <w:sz w:val="28"/>
          <w:szCs w:val="28"/>
          <w:lang w:val="uz-Cyrl-UZ"/>
        </w:rPr>
        <w:t>П) ва r = +0,</w:t>
      </w:r>
      <w:r w:rsidR="00716C5C" w:rsidRPr="00034890">
        <w:rPr>
          <w:rFonts w:ascii="Times New Roman" w:hAnsi="Times New Roman"/>
          <w:sz w:val="28"/>
          <w:szCs w:val="28"/>
          <w:lang w:val="uz-Cyrl-UZ"/>
        </w:rPr>
        <w:t>71 - - 0,92 гача (ОДТ</w:t>
      </w:r>
      <w:r w:rsidRPr="00034890">
        <w:rPr>
          <w:rFonts w:ascii="Times New Roman" w:hAnsi="Times New Roman"/>
          <w:sz w:val="28"/>
          <w:szCs w:val="28"/>
          <w:lang w:val="uz-Cyrl-UZ"/>
        </w:rPr>
        <w:t>П) ошиб боради.</w:t>
      </w:r>
    </w:p>
    <w:p w:rsidR="00D0024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9.</w:t>
      </w:r>
      <w:r w:rsidRPr="00034890">
        <w:rPr>
          <w:rFonts w:ascii="Times New Roman" w:hAnsi="Times New Roman"/>
          <w:sz w:val="28"/>
          <w:szCs w:val="28"/>
          <w:lang w:val="uz-Cyrl-UZ"/>
        </w:rPr>
        <w:tab/>
        <w:t xml:space="preserve">Экспериментда in vitro </w:t>
      </w:r>
      <w:r w:rsidR="00A7772C" w:rsidRPr="00034890">
        <w:rPr>
          <w:rFonts w:ascii="Times New Roman" w:hAnsi="Times New Roman"/>
          <w:sz w:val="28"/>
          <w:szCs w:val="28"/>
          <w:lang w:val="uz-Cyrl-UZ"/>
        </w:rPr>
        <w:t xml:space="preserve">шароитида </w:t>
      </w:r>
      <w:r w:rsidRPr="00034890">
        <w:rPr>
          <w:rFonts w:ascii="Times New Roman" w:hAnsi="Times New Roman"/>
          <w:sz w:val="28"/>
          <w:szCs w:val="28"/>
          <w:lang w:val="uz-Cyrl-UZ"/>
        </w:rPr>
        <w:t>пародонтит билан касал</w:t>
      </w:r>
      <w:r w:rsidR="00A7772C" w:rsidRPr="00034890">
        <w:rPr>
          <w:rFonts w:ascii="Times New Roman" w:hAnsi="Times New Roman"/>
          <w:sz w:val="28"/>
          <w:szCs w:val="28"/>
          <w:lang w:val="uz-Cyrl-UZ"/>
        </w:rPr>
        <w:t>ланган</w:t>
      </w:r>
      <w:r w:rsidRPr="00034890">
        <w:rPr>
          <w:rFonts w:ascii="Times New Roman" w:hAnsi="Times New Roman"/>
          <w:sz w:val="28"/>
          <w:szCs w:val="28"/>
          <w:lang w:val="uz-Cyrl-UZ"/>
        </w:rPr>
        <w:t xml:space="preserve"> беморларнинг оғиз суюқлиги</w:t>
      </w:r>
      <w:r w:rsidR="00A7772C" w:rsidRPr="00034890">
        <w:rPr>
          <w:rFonts w:ascii="Times New Roman" w:hAnsi="Times New Roman"/>
          <w:sz w:val="28"/>
          <w:szCs w:val="28"/>
          <w:lang w:val="uz-Cyrl-UZ"/>
        </w:rPr>
        <w:t>да</w:t>
      </w:r>
      <w:r w:rsidRPr="00034890">
        <w:rPr>
          <w:rFonts w:ascii="Times New Roman" w:hAnsi="Times New Roman"/>
          <w:sz w:val="28"/>
          <w:szCs w:val="28"/>
          <w:lang w:val="uz-Cyrl-UZ"/>
        </w:rPr>
        <w:t xml:space="preserve"> эритроцит мембраналарининг таркибий-функционал тавсифларини ёмонлаштириш, интакт қоннинг гемореологик </w:t>
      </w:r>
      <w:r w:rsidR="00A7772C" w:rsidRPr="00034890">
        <w:rPr>
          <w:rFonts w:ascii="Times New Roman" w:hAnsi="Times New Roman"/>
          <w:sz w:val="28"/>
          <w:szCs w:val="28"/>
          <w:lang w:val="uz-Cyrl-UZ"/>
        </w:rPr>
        <w:t>бузилиш</w:t>
      </w:r>
      <w:r w:rsidRPr="00034890">
        <w:rPr>
          <w:rFonts w:ascii="Times New Roman" w:hAnsi="Times New Roman"/>
          <w:sz w:val="28"/>
          <w:szCs w:val="28"/>
          <w:lang w:val="uz-Cyrl-UZ"/>
        </w:rPr>
        <w:t>лар ва липоперокси</w:t>
      </w:r>
      <w:r w:rsidR="00A7772C" w:rsidRPr="00034890">
        <w:rPr>
          <w:rFonts w:ascii="Times New Roman" w:hAnsi="Times New Roman"/>
          <w:sz w:val="28"/>
          <w:szCs w:val="28"/>
          <w:lang w:val="uz-Cyrl-UZ"/>
        </w:rPr>
        <w:t>д</w:t>
      </w:r>
      <w:r w:rsidRPr="00034890">
        <w:rPr>
          <w:rFonts w:ascii="Times New Roman" w:hAnsi="Times New Roman"/>
          <w:sz w:val="28"/>
          <w:szCs w:val="28"/>
          <w:lang w:val="uz-Cyrl-UZ"/>
        </w:rPr>
        <w:t>ация жараёнларини фаоллаштириш қобилияти тасдиқланган, ўрганилаётган кўрсаткичлар</w:t>
      </w:r>
      <w:r w:rsidR="00A7772C" w:rsidRPr="00034890">
        <w:rPr>
          <w:rFonts w:ascii="Times New Roman" w:hAnsi="Times New Roman"/>
          <w:sz w:val="28"/>
          <w:szCs w:val="28"/>
          <w:lang w:val="uz-Cyrl-UZ"/>
        </w:rPr>
        <w:t>нинг</w:t>
      </w:r>
      <w:r w:rsidRPr="00034890">
        <w:rPr>
          <w:rFonts w:ascii="Times New Roman" w:hAnsi="Times New Roman"/>
          <w:sz w:val="28"/>
          <w:szCs w:val="28"/>
          <w:lang w:val="uz-Cyrl-UZ"/>
        </w:rPr>
        <w:t xml:space="preserve"> шаклланиш даражаси пародонтит оғирлиги билан белгиланган. Эритроцитлар пародонтал </w:t>
      </w:r>
      <w:r w:rsidR="00A7772C" w:rsidRPr="00034890">
        <w:rPr>
          <w:rFonts w:ascii="Times New Roman" w:hAnsi="Times New Roman"/>
          <w:sz w:val="28"/>
          <w:szCs w:val="28"/>
          <w:lang w:val="uz-Cyrl-UZ"/>
        </w:rPr>
        <w:t>комплекс</w:t>
      </w:r>
      <w:r w:rsidRPr="00034890">
        <w:rPr>
          <w:rFonts w:ascii="Times New Roman" w:hAnsi="Times New Roman"/>
          <w:sz w:val="28"/>
          <w:szCs w:val="28"/>
          <w:lang w:val="uz-Cyrl-UZ"/>
        </w:rPr>
        <w:t xml:space="preserve">нинг </w:t>
      </w:r>
      <w:r w:rsidR="00A7772C" w:rsidRPr="00034890">
        <w:rPr>
          <w:rFonts w:ascii="Times New Roman" w:hAnsi="Times New Roman"/>
          <w:sz w:val="28"/>
          <w:szCs w:val="28"/>
          <w:lang w:val="uz-Cyrl-UZ"/>
        </w:rPr>
        <w:t>заҳарли</w:t>
      </w:r>
      <w:r w:rsidRPr="00034890">
        <w:rPr>
          <w:rFonts w:ascii="Times New Roman" w:hAnsi="Times New Roman"/>
          <w:sz w:val="28"/>
          <w:szCs w:val="28"/>
          <w:lang w:val="uz-Cyrl-UZ"/>
        </w:rPr>
        <w:t xml:space="preserve"> маҳсулотларига биринчи бўлиб таъсирланиши исботланган, бунда перокси</w:t>
      </w:r>
      <w:r w:rsidR="002A042F" w:rsidRPr="00034890">
        <w:rPr>
          <w:rFonts w:ascii="Times New Roman" w:hAnsi="Times New Roman"/>
          <w:sz w:val="28"/>
          <w:szCs w:val="28"/>
          <w:lang w:val="uz-Cyrl-UZ"/>
        </w:rPr>
        <w:t>д</w:t>
      </w:r>
      <w:r w:rsidRPr="00034890">
        <w:rPr>
          <w:rFonts w:ascii="Times New Roman" w:hAnsi="Times New Roman"/>
          <w:sz w:val="28"/>
          <w:szCs w:val="28"/>
          <w:lang w:val="uz-Cyrl-UZ"/>
        </w:rPr>
        <w:t xml:space="preserve">ация фаоллашади ва мембраналарнинг </w:t>
      </w:r>
      <w:r w:rsidR="00716C5C" w:rsidRPr="00034890">
        <w:rPr>
          <w:rFonts w:ascii="Times New Roman" w:hAnsi="Times New Roman"/>
          <w:sz w:val="28"/>
          <w:szCs w:val="28"/>
          <w:lang w:val="uz-Cyrl-UZ"/>
        </w:rPr>
        <w:t>фосфолипид таркиби бузилади. ЕДТП &gt; ЎДТП &gt; ОДТ</w:t>
      </w:r>
      <w:r w:rsidRPr="00034890">
        <w:rPr>
          <w:rFonts w:ascii="Times New Roman" w:hAnsi="Times New Roman"/>
          <w:sz w:val="28"/>
          <w:szCs w:val="28"/>
          <w:lang w:val="uz-Cyrl-UZ"/>
        </w:rPr>
        <w:t>П қаторида олинган самаралар ҳаққоний ошиб бориши</w:t>
      </w:r>
      <w:r w:rsidR="002A042F" w:rsidRPr="00034890">
        <w:rPr>
          <w:rFonts w:ascii="Times New Roman" w:hAnsi="Times New Roman"/>
          <w:sz w:val="28"/>
          <w:szCs w:val="28"/>
          <w:lang w:val="uz-Cyrl-UZ"/>
        </w:rPr>
        <w:t>,</w:t>
      </w:r>
      <w:r w:rsidRPr="00034890">
        <w:rPr>
          <w:rFonts w:ascii="Times New Roman" w:hAnsi="Times New Roman"/>
          <w:sz w:val="28"/>
          <w:szCs w:val="28"/>
          <w:lang w:val="uz-Cyrl-UZ"/>
        </w:rPr>
        <w:t xml:space="preserve"> пародонтит ривожланишида ушбу </w:t>
      </w:r>
      <w:r w:rsidR="002A042F" w:rsidRPr="00034890">
        <w:rPr>
          <w:rFonts w:ascii="Times New Roman" w:hAnsi="Times New Roman"/>
          <w:sz w:val="28"/>
          <w:szCs w:val="28"/>
          <w:lang w:val="uz-Cyrl-UZ"/>
        </w:rPr>
        <w:t>бузилиш</w:t>
      </w:r>
      <w:r w:rsidRPr="00034890">
        <w:rPr>
          <w:rFonts w:ascii="Times New Roman" w:hAnsi="Times New Roman"/>
          <w:sz w:val="28"/>
          <w:szCs w:val="28"/>
          <w:lang w:val="uz-Cyrl-UZ"/>
        </w:rPr>
        <w:t>ларнинг патогенетик аҳамиятини акс эттиради.</w:t>
      </w:r>
    </w:p>
    <w:p w:rsidR="00D0024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10.</w:t>
      </w:r>
      <w:r w:rsidRPr="00034890">
        <w:rPr>
          <w:rFonts w:ascii="Times New Roman" w:hAnsi="Times New Roman"/>
          <w:sz w:val="28"/>
          <w:szCs w:val="28"/>
          <w:lang w:val="uz-Cyrl-UZ"/>
        </w:rPr>
        <w:tab/>
        <w:t>Дисперси</w:t>
      </w:r>
      <w:r w:rsidR="002A042F" w:rsidRPr="00034890">
        <w:rPr>
          <w:rFonts w:ascii="Times New Roman" w:hAnsi="Times New Roman"/>
          <w:sz w:val="28"/>
          <w:szCs w:val="28"/>
          <w:lang w:val="uz-Cyrl-UZ"/>
        </w:rPr>
        <w:t>он</w:t>
      </w:r>
      <w:r w:rsidRPr="00034890">
        <w:rPr>
          <w:rFonts w:ascii="Times New Roman" w:hAnsi="Times New Roman"/>
          <w:sz w:val="28"/>
          <w:szCs w:val="28"/>
          <w:lang w:val="uz-Cyrl-UZ"/>
        </w:rPr>
        <w:t xml:space="preserve"> таҳлил усули билан гемостаз, эритроцитлар цитоархитектоникаси</w:t>
      </w:r>
      <w:r w:rsidR="002A042F" w:rsidRPr="00034890">
        <w:rPr>
          <w:rFonts w:ascii="Times New Roman" w:hAnsi="Times New Roman"/>
          <w:sz w:val="28"/>
          <w:szCs w:val="28"/>
          <w:lang w:val="uz-Cyrl-UZ"/>
        </w:rPr>
        <w:t>ни</w:t>
      </w:r>
      <w:r w:rsidRPr="00034890">
        <w:rPr>
          <w:rFonts w:ascii="Times New Roman" w:hAnsi="Times New Roman"/>
          <w:sz w:val="28"/>
          <w:szCs w:val="28"/>
          <w:lang w:val="uz-Cyrl-UZ"/>
        </w:rPr>
        <w:t xml:space="preserve"> бузилиши ва липоперокси</w:t>
      </w:r>
      <w:r w:rsidR="002A042F" w:rsidRPr="00034890">
        <w:rPr>
          <w:rFonts w:ascii="Times New Roman" w:hAnsi="Times New Roman"/>
          <w:sz w:val="28"/>
          <w:szCs w:val="28"/>
          <w:lang w:val="uz-Cyrl-UZ"/>
        </w:rPr>
        <w:t>д</w:t>
      </w:r>
      <w:r w:rsidRPr="00034890">
        <w:rPr>
          <w:rFonts w:ascii="Times New Roman" w:hAnsi="Times New Roman"/>
          <w:sz w:val="28"/>
          <w:szCs w:val="28"/>
          <w:lang w:val="uz-Cyrl-UZ"/>
        </w:rPr>
        <w:t>ация жараёнлари</w:t>
      </w:r>
      <w:r w:rsidR="002A042F" w:rsidRPr="00034890">
        <w:rPr>
          <w:rFonts w:ascii="Times New Roman" w:hAnsi="Times New Roman"/>
          <w:sz w:val="28"/>
          <w:szCs w:val="28"/>
          <w:lang w:val="uz-Cyrl-UZ"/>
        </w:rPr>
        <w:t>даги ўзгаришлар</w:t>
      </w:r>
      <w:r w:rsidRPr="00034890">
        <w:rPr>
          <w:rFonts w:ascii="Times New Roman" w:hAnsi="Times New Roman"/>
          <w:sz w:val="28"/>
          <w:szCs w:val="28"/>
          <w:lang w:val="uz-Cyrl-UZ"/>
        </w:rPr>
        <w:t xml:space="preserve"> пародонтитда микроциркулятор </w:t>
      </w:r>
      <w:r w:rsidR="002A042F" w:rsidRPr="00034890">
        <w:rPr>
          <w:rFonts w:ascii="Times New Roman" w:hAnsi="Times New Roman"/>
          <w:sz w:val="28"/>
          <w:szCs w:val="28"/>
          <w:lang w:val="uz-Cyrl-UZ"/>
        </w:rPr>
        <w:t xml:space="preserve">бузилишларга </w:t>
      </w:r>
      <w:r w:rsidRPr="00034890">
        <w:rPr>
          <w:rFonts w:ascii="Times New Roman" w:hAnsi="Times New Roman"/>
          <w:sz w:val="28"/>
          <w:szCs w:val="28"/>
          <w:lang w:val="uz-Cyrl-UZ"/>
        </w:rPr>
        <w:t>таъсири аниқлан</w:t>
      </w:r>
      <w:r w:rsidR="002A042F" w:rsidRPr="00034890">
        <w:rPr>
          <w:rFonts w:ascii="Times New Roman" w:hAnsi="Times New Roman"/>
          <w:sz w:val="28"/>
          <w:szCs w:val="28"/>
          <w:lang w:val="uz-Cyrl-UZ"/>
        </w:rPr>
        <w:t>ди</w:t>
      </w:r>
      <w:r w:rsidRPr="00034890">
        <w:rPr>
          <w:rFonts w:ascii="Times New Roman" w:hAnsi="Times New Roman"/>
          <w:sz w:val="28"/>
          <w:szCs w:val="28"/>
          <w:lang w:val="uz-Cyrl-UZ"/>
        </w:rPr>
        <w:t>: ушбу омилларнинг интеграл кў</w:t>
      </w:r>
      <w:r w:rsidR="00716C5C" w:rsidRPr="00034890">
        <w:rPr>
          <w:rFonts w:ascii="Times New Roman" w:hAnsi="Times New Roman"/>
          <w:sz w:val="28"/>
          <w:szCs w:val="28"/>
          <w:lang w:val="uz-Cyrl-UZ"/>
        </w:rPr>
        <w:t>рсаткич М камайиши ЕДТП да – 82,82%; ЎДТП да – 79,92% ва ОДТ</w:t>
      </w:r>
      <w:r w:rsidRPr="00034890">
        <w:rPr>
          <w:rFonts w:ascii="Times New Roman" w:hAnsi="Times New Roman"/>
          <w:sz w:val="28"/>
          <w:szCs w:val="28"/>
          <w:lang w:val="uz-Cyrl-UZ"/>
        </w:rPr>
        <w:t>П да – 98,94% ни ташкил этади. М қийматига энг катта таъсирни эритроц</w:t>
      </w:r>
      <w:r w:rsidR="00716C5C" w:rsidRPr="00034890">
        <w:rPr>
          <w:rFonts w:ascii="Times New Roman" w:hAnsi="Times New Roman"/>
          <w:sz w:val="28"/>
          <w:szCs w:val="28"/>
          <w:lang w:val="uz-Cyrl-UZ"/>
        </w:rPr>
        <w:t>итлар агрегацияси ўтказади – ЕДТП, ЎДТП, ОДТ</w:t>
      </w:r>
      <w:r w:rsidRPr="00034890">
        <w:rPr>
          <w:rFonts w:ascii="Times New Roman" w:hAnsi="Times New Roman"/>
          <w:sz w:val="28"/>
          <w:szCs w:val="28"/>
          <w:lang w:val="uz-Cyrl-UZ"/>
        </w:rPr>
        <w:t xml:space="preserve">П да </w:t>
      </w:r>
      <w:r w:rsidR="002A042F" w:rsidRPr="00034890">
        <w:rPr>
          <w:rFonts w:ascii="Times New Roman" w:hAnsi="Times New Roman"/>
          <w:sz w:val="28"/>
          <w:szCs w:val="28"/>
          <w:lang w:val="uz-Cyrl-UZ"/>
        </w:rPr>
        <w:t>мос ҳолда</w:t>
      </w:r>
      <w:r w:rsidRPr="00034890">
        <w:rPr>
          <w:rFonts w:ascii="Times New Roman" w:hAnsi="Times New Roman"/>
          <w:sz w:val="28"/>
          <w:szCs w:val="28"/>
          <w:lang w:val="uz-Cyrl-UZ"/>
        </w:rPr>
        <w:t xml:space="preserve"> 29,68%; 26,60%; ва 28,10%; тромбоцитлар адгезивлиги ошиши бироз камроқ таъсир қилди – 22,20%; 16,34% ва 24,09%; фибриноген концентрацияси ошишининг таъсири – 16,58%; 21,07% ва 26,57%</w:t>
      </w:r>
      <w:r w:rsidR="002A042F" w:rsidRPr="00034890">
        <w:rPr>
          <w:rFonts w:ascii="Times New Roman" w:hAnsi="Times New Roman"/>
          <w:sz w:val="28"/>
          <w:szCs w:val="28"/>
          <w:lang w:val="uz-Cyrl-UZ"/>
        </w:rPr>
        <w:t xml:space="preserve"> ва </w:t>
      </w:r>
      <w:r w:rsidRPr="00034890">
        <w:rPr>
          <w:rFonts w:ascii="Times New Roman" w:hAnsi="Times New Roman"/>
          <w:sz w:val="28"/>
          <w:szCs w:val="28"/>
          <w:lang w:val="uz-Cyrl-UZ"/>
        </w:rPr>
        <w:t>МДА концентрацияси ошиши – 14,35%; 15,91% ва 20,18%</w:t>
      </w:r>
      <w:r w:rsidR="002A042F" w:rsidRPr="00034890">
        <w:rPr>
          <w:rFonts w:ascii="Times New Roman" w:hAnsi="Times New Roman"/>
          <w:sz w:val="28"/>
          <w:szCs w:val="28"/>
          <w:lang w:val="uz-Cyrl-UZ"/>
        </w:rPr>
        <w:t xml:space="preserve"> натижалар қайд қилинди</w:t>
      </w:r>
      <w:r w:rsidRPr="00034890">
        <w:rPr>
          <w:rFonts w:ascii="Times New Roman" w:hAnsi="Times New Roman"/>
          <w:sz w:val="28"/>
          <w:szCs w:val="28"/>
          <w:lang w:val="uz-Cyrl-UZ"/>
        </w:rPr>
        <w:t>.</w:t>
      </w:r>
    </w:p>
    <w:p w:rsidR="00D0024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t>11.</w:t>
      </w:r>
      <w:r w:rsidRPr="00034890">
        <w:rPr>
          <w:rFonts w:ascii="Times New Roman" w:hAnsi="Times New Roman"/>
          <w:sz w:val="28"/>
          <w:szCs w:val="28"/>
          <w:lang w:val="uz-Cyrl-UZ"/>
        </w:rPr>
        <w:tab/>
        <w:t>Мексидол лазер терапияси билан маҳаллий ва тизимли қўлланилишини назарда тутган пародонтитни даволаш алгоритми ишлаб чиқил</w:t>
      </w:r>
      <w:r w:rsidR="009125C3" w:rsidRPr="00034890">
        <w:rPr>
          <w:rFonts w:ascii="Times New Roman" w:hAnsi="Times New Roman"/>
          <w:sz w:val="28"/>
          <w:szCs w:val="28"/>
          <w:lang w:val="uz-Cyrl-UZ"/>
        </w:rPr>
        <w:t>ди</w:t>
      </w:r>
      <w:r w:rsidRPr="00034890">
        <w:rPr>
          <w:rFonts w:ascii="Times New Roman" w:hAnsi="Times New Roman"/>
          <w:sz w:val="28"/>
          <w:szCs w:val="28"/>
          <w:lang w:val="uz-Cyrl-UZ"/>
        </w:rPr>
        <w:t>, у мембрана-деструктив жараёнларнинг асосий патогенетик бўғинларига таъсир ўтказиш имкониятини яратди. Бунда умумий фосфолипидлар ва эритроцитлар мембраналарининг фосфолипид фракциялари меъёрга келиши самара</w:t>
      </w:r>
      <w:r w:rsidR="00A35ADA" w:rsidRPr="00034890">
        <w:rPr>
          <w:rFonts w:ascii="Times New Roman" w:hAnsi="Times New Roman"/>
          <w:sz w:val="28"/>
          <w:szCs w:val="28"/>
          <w:lang w:val="uz-Cyrl-UZ"/>
        </w:rPr>
        <w:t>си милк қонида 79,62% ни ва пери</w:t>
      </w:r>
      <w:r w:rsidRPr="00034890">
        <w:rPr>
          <w:rFonts w:ascii="Times New Roman" w:hAnsi="Times New Roman"/>
          <w:sz w:val="28"/>
          <w:szCs w:val="28"/>
          <w:lang w:val="uz-Cyrl-UZ"/>
        </w:rPr>
        <w:t>ферияда 50,32% ни таш</w:t>
      </w:r>
      <w:r w:rsidR="009125C3" w:rsidRPr="00034890">
        <w:rPr>
          <w:rFonts w:ascii="Times New Roman" w:hAnsi="Times New Roman"/>
          <w:sz w:val="28"/>
          <w:szCs w:val="28"/>
          <w:lang w:val="uz-Cyrl-UZ"/>
        </w:rPr>
        <w:t>к</w:t>
      </w:r>
      <w:r w:rsidRPr="00034890">
        <w:rPr>
          <w:rFonts w:ascii="Times New Roman" w:hAnsi="Times New Roman"/>
          <w:sz w:val="28"/>
          <w:szCs w:val="28"/>
          <w:lang w:val="uz-Cyrl-UZ"/>
        </w:rPr>
        <w:t xml:space="preserve">ил қилди; ЛПО-ОҚТ жараёнлари </w:t>
      </w:r>
      <w:r w:rsidR="009125C3" w:rsidRPr="00034890">
        <w:rPr>
          <w:rFonts w:ascii="Times New Roman" w:hAnsi="Times New Roman"/>
          <w:sz w:val="28"/>
          <w:szCs w:val="28"/>
          <w:lang w:val="uz-Cyrl-UZ"/>
        </w:rPr>
        <w:t>мос ҳолда</w:t>
      </w:r>
      <w:r w:rsidRPr="00034890">
        <w:rPr>
          <w:rFonts w:ascii="Times New Roman" w:hAnsi="Times New Roman"/>
          <w:sz w:val="28"/>
          <w:szCs w:val="28"/>
          <w:lang w:val="uz-Cyrl-UZ"/>
        </w:rPr>
        <w:t xml:space="preserve"> 47,63% ва 67,23% га, мембраналар деформацияланиши ошиши ва эритроцитлар агрегацияси пасайиши 47,91% ва 59,01% га ва қон реологияси меъёрга келиши 39,50% ва 48,2% га</w:t>
      </w:r>
      <w:r w:rsidR="009125C3" w:rsidRPr="00034890">
        <w:rPr>
          <w:rFonts w:ascii="Times New Roman" w:hAnsi="Times New Roman"/>
          <w:sz w:val="28"/>
          <w:szCs w:val="28"/>
          <w:lang w:val="uz-Cyrl-UZ"/>
        </w:rPr>
        <w:t xml:space="preserve"> тенг бўлди</w:t>
      </w:r>
      <w:r w:rsidRPr="00034890">
        <w:rPr>
          <w:rFonts w:ascii="Times New Roman" w:hAnsi="Times New Roman"/>
          <w:sz w:val="28"/>
          <w:szCs w:val="28"/>
          <w:lang w:val="uz-Cyrl-UZ"/>
        </w:rPr>
        <w:t>.</w:t>
      </w:r>
    </w:p>
    <w:p w:rsidR="00D00247" w:rsidRPr="00034890" w:rsidRDefault="00D00247" w:rsidP="009F73C5">
      <w:pPr>
        <w:ind w:firstLine="567"/>
        <w:jc w:val="both"/>
        <w:rPr>
          <w:rFonts w:ascii="Times New Roman" w:hAnsi="Times New Roman"/>
          <w:sz w:val="28"/>
          <w:szCs w:val="28"/>
          <w:lang w:val="uz-Cyrl-UZ"/>
        </w:rPr>
      </w:pPr>
      <w:r w:rsidRPr="00034890">
        <w:rPr>
          <w:rFonts w:ascii="Times New Roman" w:hAnsi="Times New Roman"/>
          <w:sz w:val="28"/>
          <w:szCs w:val="28"/>
          <w:lang w:val="uz-Cyrl-UZ"/>
        </w:rPr>
        <w:lastRenderedPageBreak/>
        <w:t>12.</w:t>
      </w:r>
      <w:r w:rsidRPr="00034890">
        <w:rPr>
          <w:rFonts w:ascii="Times New Roman" w:hAnsi="Times New Roman"/>
          <w:sz w:val="28"/>
          <w:szCs w:val="28"/>
          <w:lang w:val="uz-Cyrl-UZ"/>
        </w:rPr>
        <w:tab/>
        <w:t xml:space="preserve">Ишлаб чиқилган усулнинг клиник самараси анъанавий </w:t>
      </w:r>
      <w:r w:rsidR="009125C3" w:rsidRPr="00034890">
        <w:rPr>
          <w:rFonts w:ascii="Times New Roman" w:hAnsi="Times New Roman"/>
          <w:sz w:val="28"/>
          <w:szCs w:val="28"/>
          <w:lang w:val="uz-Cyrl-UZ"/>
        </w:rPr>
        <w:t xml:space="preserve">даволашга нисбатан </w:t>
      </w:r>
      <w:r w:rsidRPr="00034890">
        <w:rPr>
          <w:rFonts w:ascii="Times New Roman" w:hAnsi="Times New Roman"/>
          <w:sz w:val="28"/>
          <w:szCs w:val="28"/>
          <w:lang w:val="uz-Cyrl-UZ"/>
        </w:rPr>
        <w:t xml:space="preserve">32,88% га ортиқ; даволаш муддати 4,11 кунга қисқарди; микроциркуляция кўрсаткичлари тикланишининг жами самараси милкда 50,46% ва периферияда 49,56% ни;  эритроцитларнинг патологик шаклларининг пасайиши </w:t>
      </w:r>
      <w:r w:rsidR="009125C3" w:rsidRPr="00034890">
        <w:rPr>
          <w:rFonts w:ascii="Times New Roman" w:hAnsi="Times New Roman"/>
          <w:sz w:val="28"/>
          <w:szCs w:val="28"/>
          <w:lang w:val="uz-Cyrl-UZ"/>
        </w:rPr>
        <w:t>мос равишда</w:t>
      </w:r>
      <w:r w:rsidRPr="00034890">
        <w:rPr>
          <w:rFonts w:ascii="Times New Roman" w:hAnsi="Times New Roman"/>
          <w:sz w:val="28"/>
          <w:szCs w:val="28"/>
          <w:lang w:val="uz-Cyrl-UZ"/>
        </w:rPr>
        <w:t xml:space="preserve"> - 24,54% ва 42,35% ни ташкил этди.</w:t>
      </w:r>
    </w:p>
    <w:p w:rsidR="00F4596D" w:rsidRPr="00034890" w:rsidRDefault="00F4596D" w:rsidP="009F73C5">
      <w:pPr>
        <w:pBdr>
          <w:bottom w:val="single" w:sz="12" w:space="1" w:color="auto"/>
        </w:pBdr>
        <w:shd w:val="clear" w:color="auto" w:fill="FFFFFF"/>
        <w:spacing w:line="276" w:lineRule="auto"/>
        <w:rPr>
          <w:rFonts w:ascii="Times New Roman" w:hAnsi="Times New Roman"/>
          <w:b/>
          <w:bCs/>
          <w:sz w:val="28"/>
          <w:szCs w:val="28"/>
          <w:lang w:val="uz-Cyrl-UZ"/>
        </w:rPr>
        <w:sectPr w:rsidR="00F4596D" w:rsidRPr="00034890" w:rsidSect="000A68F3">
          <w:footerReference w:type="even" r:id="rId23"/>
          <w:footerReference w:type="default" r:id="rId24"/>
          <w:footerReference w:type="first" r:id="rId25"/>
          <w:pgSz w:w="11906" w:h="16838"/>
          <w:pgMar w:top="1134" w:right="851" w:bottom="992" w:left="1134" w:header="680" w:footer="227" w:gutter="0"/>
          <w:cols w:space="708"/>
          <w:docGrid w:linePitch="360"/>
        </w:sectPr>
      </w:pPr>
    </w:p>
    <w:p w:rsidR="00F477B9" w:rsidRPr="00034890" w:rsidRDefault="00F477B9" w:rsidP="00FE2D85">
      <w:pPr>
        <w:pBdr>
          <w:bottom w:val="single" w:sz="12" w:space="1" w:color="auto"/>
        </w:pBdr>
        <w:shd w:val="clear" w:color="auto" w:fill="FFFFFF"/>
        <w:spacing w:after="40" w:line="276" w:lineRule="auto"/>
        <w:jc w:val="center"/>
        <w:rPr>
          <w:rFonts w:ascii="Times New Roman" w:hAnsi="Times New Roman"/>
          <w:b/>
          <w:bCs/>
          <w:sz w:val="28"/>
          <w:szCs w:val="28"/>
        </w:rPr>
      </w:pPr>
      <w:r w:rsidRPr="00034890">
        <w:rPr>
          <w:rFonts w:ascii="Times New Roman" w:hAnsi="Times New Roman"/>
          <w:b/>
          <w:bCs/>
          <w:sz w:val="28"/>
          <w:szCs w:val="28"/>
        </w:rPr>
        <w:lastRenderedPageBreak/>
        <w:t>НАУЧНЫЙ СОВЕТ по ПРИСУЖДЕНИЮ УЧЕНОЙ СТЕПЕНИ ДОКТОРА НАУК 16.07.2013.Tib.17.01 при ТАШКЕНТСКОЙ МЕДИЦИНСКОЙ АКАДЕМИИ</w:t>
      </w:r>
    </w:p>
    <w:p w:rsidR="00F477B9" w:rsidRPr="009F73C5" w:rsidRDefault="00F477B9" w:rsidP="00FE2D85">
      <w:pPr>
        <w:spacing w:before="40"/>
        <w:jc w:val="center"/>
        <w:rPr>
          <w:rFonts w:ascii="Times New Roman" w:hAnsi="Times New Roman"/>
          <w:b/>
          <w:sz w:val="28"/>
        </w:rPr>
      </w:pPr>
      <w:r w:rsidRPr="009F73C5">
        <w:rPr>
          <w:rFonts w:ascii="Times New Roman" w:hAnsi="Times New Roman"/>
          <w:b/>
          <w:sz w:val="28"/>
        </w:rPr>
        <w:t>ТАШКЕНТСКАЯ МЕДИЦИНСКАЯ АКАДЕМИЯ</w:t>
      </w:r>
    </w:p>
    <w:p w:rsidR="00F477B9" w:rsidRPr="00034890" w:rsidRDefault="00F477B9" w:rsidP="00FE2D85">
      <w:pPr>
        <w:spacing w:before="3000"/>
        <w:jc w:val="center"/>
        <w:rPr>
          <w:rFonts w:ascii="Times New Roman" w:hAnsi="Times New Roman"/>
          <w:b/>
          <w:sz w:val="28"/>
          <w:szCs w:val="28"/>
          <w:lang w:val="uz-Cyrl-UZ"/>
        </w:rPr>
      </w:pPr>
      <w:r w:rsidRPr="00034890">
        <w:rPr>
          <w:rFonts w:ascii="Times New Roman" w:hAnsi="Times New Roman"/>
          <w:b/>
          <w:sz w:val="28"/>
          <w:szCs w:val="28"/>
        </w:rPr>
        <w:t>РИЗАЕВА СЕВАРА МИРГУЛАМОВНА</w:t>
      </w:r>
    </w:p>
    <w:p w:rsidR="00F477B9" w:rsidRPr="00034890" w:rsidRDefault="00F477B9" w:rsidP="00FE2D85">
      <w:pPr>
        <w:spacing w:before="1000"/>
        <w:jc w:val="center"/>
        <w:rPr>
          <w:rFonts w:ascii="Times New Roman" w:hAnsi="Times New Roman"/>
          <w:b/>
          <w:bCs/>
          <w:sz w:val="28"/>
          <w:lang w:val="uz-Cyrl-UZ"/>
        </w:rPr>
      </w:pPr>
      <w:r w:rsidRPr="00034890">
        <w:rPr>
          <w:rFonts w:ascii="Times New Roman" w:hAnsi="Times New Roman"/>
          <w:b/>
          <w:bCs/>
          <w:sz w:val="28"/>
          <w:lang w:val="uz-Cyrl-UZ"/>
        </w:rPr>
        <w:t>КЛИНИКО-МОРФОЛОГИЧЕСКОЕ ОБОСНОВАНИЕ И РАЗРАБОТКА НОВОГО ПОДХОДА В ЛЕЧЕНИИ ХРОНИЧЕСКОГО ПАРОДОНТИТА</w:t>
      </w:r>
    </w:p>
    <w:p w:rsidR="009F73C5" w:rsidRDefault="00F477B9" w:rsidP="00FE2D85">
      <w:pPr>
        <w:spacing w:before="1000"/>
        <w:jc w:val="center"/>
        <w:rPr>
          <w:rFonts w:ascii="Times New Roman" w:hAnsi="Times New Roman"/>
          <w:b/>
          <w:lang w:val="uz-Cyrl-UZ"/>
        </w:rPr>
      </w:pPr>
      <w:r w:rsidRPr="00034890">
        <w:rPr>
          <w:rFonts w:ascii="Times New Roman" w:hAnsi="Times New Roman"/>
          <w:b/>
          <w:lang w:val="uz-Cyrl-UZ"/>
        </w:rPr>
        <w:t>14.00.21 – Стоматология</w:t>
      </w:r>
    </w:p>
    <w:p w:rsidR="00F477B9" w:rsidRPr="00034890" w:rsidRDefault="00F477B9" w:rsidP="00FE2D85">
      <w:pPr>
        <w:jc w:val="center"/>
        <w:rPr>
          <w:rFonts w:ascii="Times New Roman" w:hAnsi="Times New Roman"/>
          <w:b/>
          <w:lang w:val="uz-Cyrl-UZ"/>
        </w:rPr>
      </w:pPr>
      <w:r w:rsidRPr="00034890">
        <w:rPr>
          <w:rFonts w:ascii="Times New Roman" w:hAnsi="Times New Roman"/>
          <w:b/>
          <w:lang w:val="uz-Cyrl-UZ"/>
        </w:rPr>
        <w:t>(медицинские науки)</w:t>
      </w:r>
    </w:p>
    <w:p w:rsidR="00F477B9" w:rsidRPr="00034890" w:rsidRDefault="00F477B9" w:rsidP="00FE2D85">
      <w:pPr>
        <w:spacing w:before="1000"/>
        <w:jc w:val="center"/>
        <w:rPr>
          <w:rFonts w:ascii="Times New Roman" w:hAnsi="Times New Roman"/>
          <w:b/>
          <w:lang w:val="uz-Cyrl-UZ"/>
        </w:rPr>
      </w:pPr>
      <w:r w:rsidRPr="00034890">
        <w:rPr>
          <w:rFonts w:ascii="Times New Roman" w:hAnsi="Times New Roman"/>
          <w:b/>
          <w:bCs/>
          <w:lang w:val="uz-Cyrl-UZ"/>
        </w:rPr>
        <w:t>АВТОРЕФЕРАТ ДОКТОРСКОЙ ДИССЕРТАЦИИ</w:t>
      </w:r>
    </w:p>
    <w:p w:rsidR="00F477B9" w:rsidRPr="00034890" w:rsidRDefault="00F477B9" w:rsidP="00FE2D85">
      <w:pPr>
        <w:spacing w:before="5000"/>
        <w:jc w:val="center"/>
        <w:rPr>
          <w:rFonts w:ascii="Times New Roman" w:hAnsi="Times New Roman"/>
          <w:b/>
          <w:sz w:val="22"/>
          <w:szCs w:val="22"/>
          <w:lang w:val="uz-Cyrl-UZ"/>
        </w:rPr>
      </w:pPr>
      <w:r w:rsidRPr="00034890">
        <w:rPr>
          <w:rFonts w:ascii="Times New Roman" w:hAnsi="Times New Roman"/>
          <w:b/>
          <w:lang w:val="uz-Cyrl-UZ"/>
        </w:rPr>
        <w:t>Ташкент</w:t>
      </w:r>
      <w:r w:rsidRPr="00034890">
        <w:rPr>
          <w:rFonts w:ascii="Times New Roman" w:hAnsi="Times New Roman"/>
          <w:b/>
        </w:rPr>
        <w:t xml:space="preserve"> – 2016</w:t>
      </w:r>
      <w:r w:rsidRPr="00034890">
        <w:rPr>
          <w:rFonts w:ascii="Times New Roman" w:hAnsi="Times New Roman"/>
          <w:b/>
          <w:lang w:val="uz-Cyrl-UZ"/>
        </w:rPr>
        <w:t xml:space="preserve"> год</w:t>
      </w:r>
      <w:r w:rsidRPr="00034890">
        <w:rPr>
          <w:rFonts w:ascii="Times New Roman" w:hAnsi="Times New Roman"/>
          <w:b/>
          <w:lang w:val="uz-Cyrl-UZ"/>
        </w:rPr>
        <w:br w:type="page"/>
      </w:r>
      <w:r w:rsidRPr="00034890">
        <w:rPr>
          <w:rFonts w:ascii="Times New Roman" w:hAnsi="Times New Roman"/>
          <w:b/>
          <w:sz w:val="22"/>
          <w:szCs w:val="22"/>
          <w:lang w:val="uz-Cyrl-UZ"/>
        </w:rPr>
        <w:lastRenderedPageBreak/>
        <w:t>Тема докторской диссертации зарегистрирована в Высшей аттестационной комиссии при Кабинете Министров Республики Узбекистан за № 30.09.2014/Б2014.5.Tib446</w:t>
      </w:r>
    </w:p>
    <w:p w:rsidR="00F477B9" w:rsidRPr="00034890" w:rsidRDefault="00F477B9" w:rsidP="00FE2D85">
      <w:pPr>
        <w:rPr>
          <w:rFonts w:ascii="Times New Roman" w:hAnsi="Times New Roman"/>
          <w:b/>
          <w:sz w:val="22"/>
          <w:szCs w:val="22"/>
          <w:lang w:val="uz-Cyrl-UZ"/>
        </w:rPr>
      </w:pPr>
    </w:p>
    <w:p w:rsidR="00F477B9" w:rsidRPr="00034890" w:rsidRDefault="00F477B9" w:rsidP="00FE2D85">
      <w:pPr>
        <w:jc w:val="center"/>
        <w:rPr>
          <w:rFonts w:ascii="Times New Roman" w:hAnsi="Times New Roman"/>
          <w:b/>
          <w:lang w:val="uz-Cyrl-UZ"/>
        </w:rPr>
      </w:pPr>
    </w:p>
    <w:p w:rsidR="00F477B9" w:rsidRPr="00034890" w:rsidRDefault="00F477B9" w:rsidP="00FE2D85">
      <w:pPr>
        <w:ind w:firstLine="708"/>
        <w:rPr>
          <w:rFonts w:ascii="Times New Roman" w:hAnsi="Times New Roman"/>
          <w:sz w:val="21"/>
          <w:szCs w:val="21"/>
        </w:rPr>
      </w:pPr>
      <w:r w:rsidRPr="00034890">
        <w:rPr>
          <w:rFonts w:ascii="Times New Roman" w:hAnsi="Times New Roman"/>
          <w:sz w:val="21"/>
          <w:szCs w:val="21"/>
          <w:lang w:val="uz-Cyrl-UZ"/>
        </w:rPr>
        <w:t>Докторская диссертация выполнена в Ташкентской медицинской академии.</w:t>
      </w:r>
    </w:p>
    <w:p w:rsidR="00F477B9" w:rsidRPr="00034890" w:rsidRDefault="00F477B9" w:rsidP="00FE2D85">
      <w:pPr>
        <w:spacing w:after="240"/>
        <w:ind w:firstLine="709"/>
        <w:jc w:val="both"/>
        <w:rPr>
          <w:rFonts w:ascii="Times New Roman" w:hAnsi="Times New Roman"/>
          <w:bCs/>
          <w:sz w:val="21"/>
          <w:szCs w:val="21"/>
        </w:rPr>
      </w:pPr>
      <w:r w:rsidRPr="00034890">
        <w:rPr>
          <w:rFonts w:ascii="Times New Roman" w:hAnsi="Times New Roman"/>
          <w:sz w:val="21"/>
          <w:szCs w:val="21"/>
          <w:lang w:val="uz-Cyrl-UZ"/>
        </w:rPr>
        <w:t xml:space="preserve">Автореферат диссертации на трех языках (узбекский, русский, английский) размещен на веб-странице научного совета </w:t>
      </w:r>
      <w:r w:rsidR="00FE2D85">
        <w:rPr>
          <w:rFonts w:ascii="Times New Roman" w:hAnsi="Times New Roman"/>
          <w:sz w:val="21"/>
          <w:szCs w:val="21"/>
          <w:lang w:val="uz-Cyrl-UZ"/>
        </w:rPr>
        <w:t>(</w:t>
      </w:r>
      <w:r w:rsidRPr="00034890">
        <w:rPr>
          <w:rFonts w:ascii="Times New Roman" w:hAnsi="Times New Roman"/>
          <w:sz w:val="21"/>
          <w:szCs w:val="21"/>
          <w:lang w:val="uz-Cyrl-UZ"/>
        </w:rPr>
        <w:t>www.tma.uz</w:t>
      </w:r>
      <w:r w:rsidR="00FE2D85">
        <w:rPr>
          <w:rFonts w:ascii="Times New Roman" w:hAnsi="Times New Roman"/>
          <w:sz w:val="21"/>
          <w:szCs w:val="21"/>
          <w:lang w:val="uz-Cyrl-UZ"/>
        </w:rPr>
        <w:t>)</w:t>
      </w:r>
      <w:r w:rsidRPr="00034890">
        <w:rPr>
          <w:rFonts w:ascii="Times New Roman" w:hAnsi="Times New Roman"/>
          <w:sz w:val="21"/>
          <w:szCs w:val="21"/>
          <w:lang w:val="uz-Cyrl-UZ"/>
        </w:rPr>
        <w:t xml:space="preserve"> и информационно-образовательном портале “ZiyoNet” </w:t>
      </w:r>
      <w:r w:rsidR="00FE2D85">
        <w:rPr>
          <w:rFonts w:ascii="Times New Roman" w:hAnsi="Times New Roman"/>
          <w:sz w:val="21"/>
          <w:szCs w:val="21"/>
          <w:lang w:val="uz-Cyrl-UZ"/>
        </w:rPr>
        <w:t>(</w:t>
      </w:r>
      <w:r w:rsidRPr="00034890">
        <w:rPr>
          <w:rFonts w:ascii="Times New Roman" w:hAnsi="Times New Roman"/>
          <w:sz w:val="21"/>
          <w:szCs w:val="21"/>
          <w:lang w:val="uz-Cyrl-UZ"/>
        </w:rPr>
        <w:t>www.ziyonet.uz</w:t>
      </w:r>
      <w:r w:rsidR="00FE2D85">
        <w:rPr>
          <w:rFonts w:ascii="Times New Roman" w:hAnsi="Times New Roman"/>
          <w:sz w:val="21"/>
          <w:szCs w:val="21"/>
          <w:lang w:val="uz-Cyrl-UZ"/>
        </w:rPr>
        <w:t>)</w:t>
      </w:r>
    </w:p>
    <w:tbl>
      <w:tblPr>
        <w:tblW w:w="9360" w:type="dxa"/>
        <w:tblInd w:w="108" w:type="dxa"/>
        <w:tblLook w:val="0000"/>
      </w:tblPr>
      <w:tblGrid>
        <w:gridCol w:w="3544"/>
        <w:gridCol w:w="5816"/>
      </w:tblGrid>
      <w:tr w:rsidR="00F477B9" w:rsidRPr="00034890" w:rsidTr="007359AC">
        <w:tc>
          <w:tcPr>
            <w:tcW w:w="3544" w:type="dxa"/>
          </w:tcPr>
          <w:p w:rsidR="00F477B9" w:rsidRPr="00034890" w:rsidRDefault="00F477B9" w:rsidP="00FE2D85">
            <w:pPr>
              <w:rPr>
                <w:rFonts w:ascii="Times New Roman" w:hAnsi="Times New Roman"/>
                <w:b/>
                <w:sz w:val="21"/>
                <w:szCs w:val="21"/>
                <w:lang w:val="uz-Cyrl-UZ"/>
              </w:rPr>
            </w:pPr>
            <w:r w:rsidRPr="00034890">
              <w:rPr>
                <w:rFonts w:ascii="Times New Roman" w:hAnsi="Times New Roman"/>
                <w:b/>
                <w:sz w:val="21"/>
                <w:szCs w:val="21"/>
                <w:lang w:val="uz-Cyrl-UZ"/>
              </w:rPr>
              <w:t xml:space="preserve">                Научный </w:t>
            </w:r>
          </w:p>
          <w:p w:rsidR="00F477B9" w:rsidRPr="00034890" w:rsidRDefault="00F477B9" w:rsidP="00FE2D85">
            <w:pPr>
              <w:rPr>
                <w:rFonts w:ascii="Times New Roman" w:hAnsi="Times New Roman"/>
                <w:sz w:val="21"/>
                <w:szCs w:val="21"/>
              </w:rPr>
            </w:pPr>
            <w:r w:rsidRPr="00034890">
              <w:rPr>
                <w:rFonts w:ascii="Times New Roman" w:hAnsi="Times New Roman"/>
                <w:b/>
                <w:sz w:val="21"/>
                <w:szCs w:val="21"/>
                <w:lang w:val="uz-Cyrl-UZ"/>
              </w:rPr>
              <w:t xml:space="preserve">             консультант</w:t>
            </w:r>
            <w:r w:rsidRPr="00034890">
              <w:rPr>
                <w:rFonts w:ascii="Times New Roman" w:hAnsi="Times New Roman"/>
                <w:b/>
                <w:sz w:val="21"/>
                <w:szCs w:val="21"/>
              </w:rPr>
              <w:t>:</w:t>
            </w:r>
          </w:p>
        </w:tc>
        <w:tc>
          <w:tcPr>
            <w:tcW w:w="5816" w:type="dxa"/>
          </w:tcPr>
          <w:p w:rsidR="00F477B9" w:rsidRPr="00034890" w:rsidRDefault="00F477B9" w:rsidP="00FE2D85">
            <w:pPr>
              <w:jc w:val="both"/>
              <w:rPr>
                <w:rFonts w:ascii="Times New Roman" w:hAnsi="Times New Roman"/>
                <w:sz w:val="22"/>
                <w:szCs w:val="22"/>
              </w:rPr>
            </w:pPr>
            <w:r w:rsidRPr="00034890">
              <w:rPr>
                <w:rFonts w:ascii="Times New Roman" w:hAnsi="Times New Roman"/>
                <w:b/>
                <w:sz w:val="22"/>
                <w:szCs w:val="22"/>
              </w:rPr>
              <w:t>Ирсалиев Хуснитдин Ибрагимович</w:t>
            </w:r>
          </w:p>
          <w:p w:rsidR="00F477B9" w:rsidRPr="00034890" w:rsidRDefault="00F477B9" w:rsidP="00FE2D85">
            <w:pPr>
              <w:jc w:val="both"/>
              <w:rPr>
                <w:rFonts w:ascii="Times New Roman" w:hAnsi="Times New Roman"/>
                <w:b/>
                <w:sz w:val="22"/>
                <w:szCs w:val="22"/>
              </w:rPr>
            </w:pPr>
            <w:r w:rsidRPr="00034890">
              <w:rPr>
                <w:rFonts w:ascii="Times New Roman" w:hAnsi="Times New Roman"/>
                <w:sz w:val="22"/>
                <w:szCs w:val="22"/>
                <w:lang w:val="uz-Cyrl-UZ"/>
              </w:rPr>
              <w:t>доктор</w:t>
            </w:r>
            <w:r w:rsidRPr="00034890">
              <w:rPr>
                <w:rFonts w:ascii="Times New Roman" w:hAnsi="Times New Roman"/>
                <w:sz w:val="22"/>
                <w:szCs w:val="22"/>
              </w:rPr>
              <w:t xml:space="preserve"> медицинских наук</w:t>
            </w:r>
            <w:r w:rsidRPr="00034890">
              <w:rPr>
                <w:rFonts w:ascii="Times New Roman" w:hAnsi="Times New Roman"/>
                <w:sz w:val="22"/>
                <w:szCs w:val="22"/>
                <w:lang w:val="uz-Cyrl-UZ"/>
              </w:rPr>
              <w:t xml:space="preserve">, </w:t>
            </w:r>
            <w:r w:rsidRPr="00034890">
              <w:rPr>
                <w:rFonts w:ascii="Times New Roman" w:hAnsi="Times New Roman"/>
                <w:sz w:val="22"/>
                <w:szCs w:val="22"/>
              </w:rPr>
              <w:t>профессор</w:t>
            </w:r>
          </w:p>
        </w:tc>
      </w:tr>
      <w:tr w:rsidR="00F477B9" w:rsidRPr="00034890" w:rsidTr="007359AC">
        <w:tc>
          <w:tcPr>
            <w:tcW w:w="3544" w:type="dxa"/>
          </w:tcPr>
          <w:p w:rsidR="00F477B9" w:rsidRPr="00034890" w:rsidRDefault="00F477B9" w:rsidP="00FE2D85">
            <w:pPr>
              <w:rPr>
                <w:rFonts w:ascii="Times New Roman" w:hAnsi="Times New Roman"/>
                <w:b/>
                <w:sz w:val="21"/>
                <w:szCs w:val="21"/>
                <w:lang w:val="uz-Cyrl-UZ"/>
              </w:rPr>
            </w:pPr>
          </w:p>
          <w:p w:rsidR="00F477B9" w:rsidRPr="00034890" w:rsidRDefault="00F477B9" w:rsidP="00FE2D85">
            <w:pPr>
              <w:rPr>
                <w:rFonts w:ascii="Times New Roman" w:hAnsi="Times New Roman"/>
                <w:b/>
                <w:sz w:val="21"/>
                <w:szCs w:val="21"/>
                <w:lang w:val="uz-Cyrl-UZ"/>
              </w:rPr>
            </w:pPr>
            <w:r w:rsidRPr="00034890">
              <w:rPr>
                <w:rFonts w:ascii="Times New Roman" w:hAnsi="Times New Roman"/>
                <w:b/>
                <w:sz w:val="21"/>
                <w:szCs w:val="21"/>
                <w:lang w:val="uz-Cyrl-UZ"/>
              </w:rPr>
              <w:t xml:space="preserve">           Официальные</w:t>
            </w:r>
          </w:p>
          <w:p w:rsidR="00F477B9" w:rsidRPr="00034890" w:rsidRDefault="00F477B9" w:rsidP="00FE2D85">
            <w:pPr>
              <w:rPr>
                <w:rFonts w:ascii="Times New Roman" w:hAnsi="Times New Roman"/>
                <w:sz w:val="21"/>
                <w:szCs w:val="21"/>
              </w:rPr>
            </w:pPr>
            <w:r w:rsidRPr="00034890">
              <w:rPr>
                <w:rFonts w:ascii="Times New Roman" w:hAnsi="Times New Roman"/>
                <w:b/>
                <w:sz w:val="21"/>
                <w:szCs w:val="21"/>
                <w:lang w:val="uz-Cyrl-UZ"/>
              </w:rPr>
              <w:t xml:space="preserve">             оппоненты</w:t>
            </w:r>
            <w:r w:rsidRPr="00034890">
              <w:rPr>
                <w:rFonts w:ascii="Times New Roman" w:hAnsi="Times New Roman"/>
                <w:b/>
                <w:sz w:val="21"/>
                <w:szCs w:val="21"/>
              </w:rPr>
              <w:t>:</w:t>
            </w:r>
          </w:p>
        </w:tc>
        <w:tc>
          <w:tcPr>
            <w:tcW w:w="5816" w:type="dxa"/>
          </w:tcPr>
          <w:p w:rsidR="00F477B9" w:rsidRPr="00034890" w:rsidRDefault="00F477B9" w:rsidP="00FE2D85">
            <w:pPr>
              <w:jc w:val="both"/>
              <w:rPr>
                <w:rFonts w:ascii="Times New Roman" w:eastAsia="Calibri" w:hAnsi="Times New Roman"/>
                <w:b/>
                <w:sz w:val="22"/>
                <w:szCs w:val="22"/>
                <w:lang w:eastAsia="en-US"/>
              </w:rPr>
            </w:pPr>
          </w:p>
          <w:p w:rsidR="00F477B9" w:rsidRPr="00034890" w:rsidRDefault="00F477B9" w:rsidP="00FE2D85">
            <w:pPr>
              <w:jc w:val="both"/>
              <w:rPr>
                <w:rFonts w:ascii="Times New Roman" w:eastAsia="Calibri" w:hAnsi="Times New Roman"/>
                <w:b/>
                <w:sz w:val="28"/>
                <w:szCs w:val="28"/>
                <w:lang w:eastAsia="en-US"/>
              </w:rPr>
            </w:pPr>
            <w:r w:rsidRPr="00034890">
              <w:rPr>
                <w:rFonts w:ascii="Times New Roman" w:eastAsia="Calibri" w:hAnsi="Times New Roman"/>
                <w:b/>
                <w:sz w:val="22"/>
                <w:szCs w:val="22"/>
                <w:lang w:eastAsia="en-US"/>
              </w:rPr>
              <w:t>Андреас Шульте</w:t>
            </w:r>
          </w:p>
          <w:p w:rsidR="00F477B9" w:rsidRPr="00034890" w:rsidRDefault="00F477B9" w:rsidP="00FE2D85">
            <w:pPr>
              <w:jc w:val="both"/>
              <w:rPr>
                <w:rFonts w:ascii="Times New Roman" w:eastAsia="Calibri" w:hAnsi="Times New Roman"/>
                <w:b/>
                <w:sz w:val="28"/>
                <w:szCs w:val="28"/>
                <w:lang w:eastAsia="en-US"/>
              </w:rPr>
            </w:pPr>
            <w:r w:rsidRPr="00034890">
              <w:rPr>
                <w:rFonts w:ascii="Times New Roman" w:hAnsi="Times New Roman"/>
                <w:sz w:val="21"/>
                <w:szCs w:val="21"/>
              </w:rPr>
              <w:t>доктор медицинских наук, профессор</w:t>
            </w:r>
          </w:p>
        </w:tc>
      </w:tr>
      <w:tr w:rsidR="00F477B9" w:rsidRPr="00034890" w:rsidTr="007359AC">
        <w:tc>
          <w:tcPr>
            <w:tcW w:w="3544" w:type="dxa"/>
          </w:tcPr>
          <w:p w:rsidR="00F477B9" w:rsidRPr="00034890" w:rsidRDefault="00F477B9" w:rsidP="00FE2D85">
            <w:pPr>
              <w:jc w:val="center"/>
              <w:rPr>
                <w:rFonts w:ascii="Times New Roman" w:hAnsi="Times New Roman"/>
                <w:b/>
                <w:sz w:val="21"/>
                <w:szCs w:val="21"/>
              </w:rPr>
            </w:pPr>
          </w:p>
        </w:tc>
        <w:tc>
          <w:tcPr>
            <w:tcW w:w="5816" w:type="dxa"/>
          </w:tcPr>
          <w:p w:rsidR="00F477B9" w:rsidRPr="00034890" w:rsidRDefault="00F477B9" w:rsidP="00FE2D85">
            <w:pPr>
              <w:spacing w:before="120"/>
              <w:jc w:val="both"/>
              <w:rPr>
                <w:rFonts w:ascii="Times New Roman" w:hAnsi="Times New Roman"/>
                <w:b/>
                <w:sz w:val="21"/>
                <w:szCs w:val="21"/>
              </w:rPr>
            </w:pPr>
            <w:r w:rsidRPr="00034890">
              <w:rPr>
                <w:rFonts w:ascii="Times New Roman" w:hAnsi="Times New Roman"/>
                <w:b/>
                <w:sz w:val="21"/>
                <w:szCs w:val="21"/>
                <w:lang w:val="uz-Cyrl-UZ"/>
              </w:rPr>
              <w:t>Лукина Галина Ильхамовна</w:t>
            </w:r>
          </w:p>
        </w:tc>
      </w:tr>
      <w:tr w:rsidR="00F477B9" w:rsidRPr="00034890" w:rsidTr="007359AC">
        <w:tc>
          <w:tcPr>
            <w:tcW w:w="3544" w:type="dxa"/>
          </w:tcPr>
          <w:p w:rsidR="00F477B9" w:rsidRPr="00034890" w:rsidRDefault="00F477B9" w:rsidP="00FE2D85">
            <w:pPr>
              <w:jc w:val="center"/>
              <w:rPr>
                <w:rFonts w:ascii="Times New Roman" w:hAnsi="Times New Roman"/>
                <w:b/>
                <w:sz w:val="21"/>
                <w:szCs w:val="21"/>
              </w:rPr>
            </w:pPr>
          </w:p>
        </w:tc>
        <w:tc>
          <w:tcPr>
            <w:tcW w:w="5816" w:type="dxa"/>
          </w:tcPr>
          <w:p w:rsidR="00F477B9" w:rsidRPr="00034890" w:rsidRDefault="00F477B9" w:rsidP="00FE2D85">
            <w:pPr>
              <w:rPr>
                <w:rFonts w:ascii="Times New Roman" w:hAnsi="Times New Roman"/>
                <w:sz w:val="21"/>
                <w:szCs w:val="21"/>
                <w:lang w:val="uz-Latn-UZ"/>
              </w:rPr>
            </w:pPr>
            <w:r w:rsidRPr="00034890">
              <w:rPr>
                <w:rFonts w:ascii="Times New Roman" w:hAnsi="Times New Roman"/>
                <w:sz w:val="21"/>
                <w:szCs w:val="21"/>
                <w:lang w:val="uz-Cyrl-UZ"/>
              </w:rPr>
              <w:t>доктор медицинских наук, профессор</w:t>
            </w:r>
          </w:p>
        </w:tc>
      </w:tr>
      <w:tr w:rsidR="00F477B9" w:rsidRPr="00034890" w:rsidTr="007359AC">
        <w:tc>
          <w:tcPr>
            <w:tcW w:w="3544" w:type="dxa"/>
          </w:tcPr>
          <w:p w:rsidR="00F477B9" w:rsidRPr="00034890" w:rsidRDefault="00F477B9" w:rsidP="00FE2D85">
            <w:pPr>
              <w:jc w:val="center"/>
              <w:rPr>
                <w:rFonts w:ascii="Times New Roman" w:hAnsi="Times New Roman"/>
                <w:b/>
                <w:sz w:val="21"/>
                <w:szCs w:val="21"/>
              </w:rPr>
            </w:pPr>
          </w:p>
        </w:tc>
        <w:tc>
          <w:tcPr>
            <w:tcW w:w="5816" w:type="dxa"/>
          </w:tcPr>
          <w:p w:rsidR="00F477B9" w:rsidRPr="00034890" w:rsidRDefault="00F477B9" w:rsidP="00FE2D85">
            <w:pPr>
              <w:spacing w:before="120"/>
              <w:rPr>
                <w:rFonts w:ascii="Times New Roman" w:hAnsi="Times New Roman"/>
                <w:b/>
                <w:sz w:val="21"/>
                <w:szCs w:val="21"/>
                <w:lang w:val="uz-Cyrl-UZ"/>
              </w:rPr>
            </w:pPr>
            <w:r w:rsidRPr="00034890">
              <w:rPr>
                <w:rFonts w:ascii="Times New Roman" w:hAnsi="Times New Roman"/>
                <w:b/>
                <w:sz w:val="21"/>
                <w:szCs w:val="21"/>
              </w:rPr>
              <w:t>Хабилов Нигман Лукманович</w:t>
            </w:r>
          </w:p>
        </w:tc>
      </w:tr>
      <w:tr w:rsidR="00F477B9" w:rsidRPr="00034890" w:rsidTr="007359AC">
        <w:tc>
          <w:tcPr>
            <w:tcW w:w="3544" w:type="dxa"/>
          </w:tcPr>
          <w:p w:rsidR="00F477B9" w:rsidRPr="00034890" w:rsidRDefault="00F477B9" w:rsidP="00FE2D85">
            <w:pPr>
              <w:jc w:val="center"/>
              <w:rPr>
                <w:rFonts w:ascii="Times New Roman" w:hAnsi="Times New Roman"/>
                <w:b/>
                <w:sz w:val="21"/>
                <w:szCs w:val="21"/>
              </w:rPr>
            </w:pPr>
          </w:p>
        </w:tc>
        <w:tc>
          <w:tcPr>
            <w:tcW w:w="5816" w:type="dxa"/>
          </w:tcPr>
          <w:p w:rsidR="00F477B9" w:rsidRPr="00034890" w:rsidRDefault="00F477B9" w:rsidP="00FE2D85">
            <w:pPr>
              <w:rPr>
                <w:rFonts w:ascii="Times New Roman" w:hAnsi="Times New Roman"/>
                <w:sz w:val="21"/>
                <w:szCs w:val="21"/>
              </w:rPr>
            </w:pPr>
            <w:r w:rsidRPr="00034890">
              <w:rPr>
                <w:rFonts w:ascii="Times New Roman" w:hAnsi="Times New Roman"/>
                <w:sz w:val="21"/>
                <w:szCs w:val="21"/>
                <w:lang w:val="uz-Cyrl-UZ"/>
              </w:rPr>
              <w:t>доктор медицинских наук, профессор</w:t>
            </w:r>
          </w:p>
        </w:tc>
      </w:tr>
      <w:tr w:rsidR="00F477B9" w:rsidRPr="00034890" w:rsidTr="007359AC">
        <w:tc>
          <w:tcPr>
            <w:tcW w:w="3544" w:type="dxa"/>
          </w:tcPr>
          <w:p w:rsidR="00F477B9" w:rsidRPr="00034890" w:rsidRDefault="00F477B9" w:rsidP="00FE2D85">
            <w:pPr>
              <w:rPr>
                <w:rFonts w:ascii="Times New Roman" w:hAnsi="Times New Roman"/>
                <w:b/>
                <w:sz w:val="21"/>
                <w:szCs w:val="21"/>
                <w:lang w:val="uz-Cyrl-UZ"/>
              </w:rPr>
            </w:pPr>
          </w:p>
          <w:p w:rsidR="00F477B9" w:rsidRPr="00034890" w:rsidRDefault="00F477B9" w:rsidP="00FE2D85">
            <w:pPr>
              <w:rPr>
                <w:rFonts w:ascii="Times New Roman" w:hAnsi="Times New Roman"/>
                <w:b/>
                <w:sz w:val="21"/>
                <w:szCs w:val="21"/>
                <w:lang w:val="uz-Cyrl-UZ"/>
              </w:rPr>
            </w:pPr>
            <w:r w:rsidRPr="00034890">
              <w:rPr>
                <w:rFonts w:ascii="Times New Roman" w:hAnsi="Times New Roman"/>
                <w:b/>
                <w:sz w:val="21"/>
                <w:szCs w:val="21"/>
                <w:lang w:val="uz-Cyrl-UZ"/>
              </w:rPr>
              <w:t xml:space="preserve">               Ведущая </w:t>
            </w:r>
          </w:p>
          <w:p w:rsidR="00F477B9" w:rsidRPr="00034890" w:rsidRDefault="00F477B9" w:rsidP="00FE2D85">
            <w:pPr>
              <w:rPr>
                <w:rFonts w:ascii="Times New Roman" w:hAnsi="Times New Roman"/>
                <w:b/>
                <w:sz w:val="21"/>
                <w:szCs w:val="21"/>
              </w:rPr>
            </w:pPr>
            <w:r w:rsidRPr="00034890">
              <w:rPr>
                <w:rFonts w:ascii="Times New Roman" w:hAnsi="Times New Roman"/>
                <w:b/>
                <w:sz w:val="21"/>
                <w:szCs w:val="21"/>
                <w:lang w:val="uz-Cyrl-UZ"/>
              </w:rPr>
              <w:t xml:space="preserve">           организация</w:t>
            </w:r>
            <w:r w:rsidRPr="00034890">
              <w:rPr>
                <w:rFonts w:ascii="Times New Roman" w:hAnsi="Times New Roman"/>
                <w:b/>
                <w:sz w:val="21"/>
                <w:szCs w:val="21"/>
              </w:rPr>
              <w:t>:</w:t>
            </w:r>
          </w:p>
        </w:tc>
        <w:tc>
          <w:tcPr>
            <w:tcW w:w="5816" w:type="dxa"/>
          </w:tcPr>
          <w:p w:rsidR="00F477B9" w:rsidRPr="00034890" w:rsidRDefault="008030F4" w:rsidP="00FE2D85">
            <w:pPr>
              <w:spacing w:before="200"/>
              <w:rPr>
                <w:rFonts w:ascii="Times New Roman" w:hAnsi="Times New Roman"/>
                <w:sz w:val="21"/>
                <w:szCs w:val="21"/>
              </w:rPr>
            </w:pPr>
            <w:r w:rsidRPr="00034890">
              <w:rPr>
                <w:rFonts w:ascii="Times New Roman" w:hAnsi="Times New Roman"/>
                <w:sz w:val="21"/>
                <w:szCs w:val="21"/>
              </w:rPr>
              <w:t>Стоматолоический институт</w:t>
            </w:r>
            <w:r w:rsidRPr="00034890">
              <w:rPr>
                <w:rFonts w:ascii="Times New Roman" w:hAnsi="Times New Roman"/>
              </w:rPr>
              <w:t xml:space="preserve"> </w:t>
            </w:r>
            <w:r w:rsidRPr="00034890">
              <w:rPr>
                <w:rFonts w:ascii="Times New Roman" w:hAnsi="Times New Roman"/>
                <w:sz w:val="21"/>
                <w:szCs w:val="21"/>
              </w:rPr>
              <w:t>Енсейского университета</w:t>
            </w:r>
            <w:r w:rsidR="00F477B9" w:rsidRPr="00034890">
              <w:rPr>
                <w:rFonts w:ascii="Times New Roman" w:hAnsi="Times New Roman"/>
                <w:sz w:val="21"/>
                <w:szCs w:val="21"/>
              </w:rPr>
              <w:t xml:space="preserve"> (Южная Корея)</w:t>
            </w:r>
          </w:p>
        </w:tc>
      </w:tr>
    </w:tbl>
    <w:p w:rsidR="00F477B9" w:rsidRPr="00034890" w:rsidRDefault="00F477B9" w:rsidP="00FE2D85">
      <w:pPr>
        <w:spacing w:before="240"/>
        <w:ind w:firstLine="567"/>
        <w:jc w:val="both"/>
        <w:rPr>
          <w:rFonts w:ascii="Times New Roman" w:hAnsi="Times New Roman"/>
          <w:sz w:val="21"/>
          <w:szCs w:val="21"/>
          <w:lang w:val="uz-Cyrl-UZ"/>
        </w:rPr>
      </w:pPr>
      <w:r w:rsidRPr="00034890">
        <w:rPr>
          <w:rFonts w:ascii="Times New Roman" w:hAnsi="Times New Roman"/>
          <w:sz w:val="21"/>
          <w:szCs w:val="21"/>
          <w:lang w:val="uz-Cyrl-UZ"/>
        </w:rPr>
        <w:t>Защита состоится «</w:t>
      </w:r>
      <w:r w:rsidR="00256CF6">
        <w:rPr>
          <w:rFonts w:ascii="Times New Roman" w:hAnsi="Times New Roman"/>
          <w:sz w:val="21"/>
          <w:szCs w:val="21"/>
          <w:lang w:val="uz-Cyrl-UZ"/>
        </w:rPr>
        <w:t>23</w:t>
      </w:r>
      <w:r w:rsidRPr="00034890">
        <w:rPr>
          <w:rFonts w:ascii="Times New Roman" w:hAnsi="Times New Roman"/>
          <w:sz w:val="21"/>
          <w:szCs w:val="21"/>
          <w:lang w:val="uz-Cyrl-UZ"/>
        </w:rPr>
        <w:t>»</w:t>
      </w:r>
      <w:r w:rsidR="00256CF6">
        <w:rPr>
          <w:rFonts w:ascii="Times New Roman" w:hAnsi="Times New Roman"/>
          <w:sz w:val="21"/>
          <w:szCs w:val="21"/>
          <w:lang w:val="uz-Cyrl-UZ"/>
        </w:rPr>
        <w:t xml:space="preserve"> февраль </w:t>
      </w:r>
      <w:r w:rsidRPr="00034890">
        <w:rPr>
          <w:rFonts w:ascii="Times New Roman" w:hAnsi="Times New Roman"/>
          <w:sz w:val="21"/>
          <w:szCs w:val="21"/>
          <w:lang w:val="uz-Cyrl-UZ"/>
        </w:rPr>
        <w:t xml:space="preserve">2016 г. в </w:t>
      </w:r>
      <w:r w:rsidR="00256CF6">
        <w:rPr>
          <w:rFonts w:ascii="Times New Roman" w:hAnsi="Times New Roman"/>
          <w:sz w:val="21"/>
          <w:szCs w:val="21"/>
          <w:lang w:val="uz-Cyrl-UZ"/>
        </w:rPr>
        <w:t>13</w:t>
      </w:r>
      <w:r w:rsidR="00256CF6">
        <w:rPr>
          <w:rFonts w:ascii="Times New Roman" w:hAnsi="Times New Roman"/>
          <w:sz w:val="21"/>
          <w:szCs w:val="21"/>
          <w:vertAlign w:val="superscript"/>
          <w:lang w:val="uz-Cyrl-UZ"/>
        </w:rPr>
        <w:t>00</w:t>
      </w:r>
      <w:r w:rsidRPr="00034890">
        <w:rPr>
          <w:rFonts w:ascii="Times New Roman" w:hAnsi="Times New Roman"/>
          <w:sz w:val="21"/>
          <w:szCs w:val="21"/>
          <w:lang w:val="uz-Cyrl-UZ"/>
        </w:rPr>
        <w:t xml:space="preserve"> часов на заседании научного совета 16.07.2013.Tib.17.01 при Ташкентской медицинской академии по адресу: 100109, г. Ташкент, Алмазарский район, ул. Фаробий, 2. Тел./Факс: (+99871) 150-78-25; e-mail: tta2005@mail.ru.</w:t>
      </w:r>
    </w:p>
    <w:p w:rsidR="00F477B9" w:rsidRPr="00034890" w:rsidRDefault="00F477B9" w:rsidP="00FE2D85">
      <w:pPr>
        <w:tabs>
          <w:tab w:val="left" w:pos="3345"/>
        </w:tabs>
        <w:spacing w:before="120"/>
        <w:ind w:firstLine="567"/>
        <w:jc w:val="both"/>
        <w:rPr>
          <w:rFonts w:ascii="Times New Roman" w:hAnsi="Times New Roman"/>
          <w:sz w:val="21"/>
          <w:szCs w:val="21"/>
          <w:lang w:val="uz-Cyrl-UZ"/>
        </w:rPr>
      </w:pPr>
      <w:r w:rsidRPr="00034890">
        <w:rPr>
          <w:rFonts w:ascii="Times New Roman" w:hAnsi="Times New Roman"/>
          <w:sz w:val="21"/>
          <w:szCs w:val="21"/>
          <w:lang w:val="uz-Cyrl-UZ"/>
        </w:rPr>
        <w:t>Докторская диссертация зарегистрирована в Информационно-ресурсном центре Ташкентской медицинской академии за №</w:t>
      </w:r>
      <w:r w:rsidR="00256CF6">
        <w:rPr>
          <w:rFonts w:ascii="Times New Roman" w:hAnsi="Times New Roman"/>
          <w:sz w:val="21"/>
          <w:szCs w:val="21"/>
          <w:lang w:val="uz-Cyrl-UZ"/>
        </w:rPr>
        <w:t>09</w:t>
      </w:r>
      <w:r w:rsidRPr="00034890">
        <w:rPr>
          <w:rFonts w:ascii="Times New Roman" w:hAnsi="Times New Roman"/>
          <w:sz w:val="21"/>
          <w:szCs w:val="21"/>
          <w:lang w:val="uz-Cyrl-UZ"/>
        </w:rPr>
        <w:t>, с которой можно ознакомиться в ИРЦ (</w:t>
      </w:r>
      <w:r w:rsidR="008030F4" w:rsidRPr="00034890">
        <w:rPr>
          <w:rFonts w:ascii="Times New Roman" w:hAnsi="Times New Roman"/>
          <w:sz w:val="21"/>
          <w:szCs w:val="21"/>
          <w:lang w:val="uz-Cyrl-UZ"/>
        </w:rPr>
        <w:t xml:space="preserve">100109, </w:t>
      </w:r>
      <w:r w:rsidRPr="00034890">
        <w:rPr>
          <w:rFonts w:ascii="Times New Roman" w:hAnsi="Times New Roman"/>
          <w:sz w:val="21"/>
          <w:szCs w:val="21"/>
          <w:lang w:val="uz-Cyrl-UZ"/>
        </w:rPr>
        <w:t>г. Ташкент, Алмазарский район, ул. Фаробий, 2. Тел./Факс: (+99871) 150-78-25)</w:t>
      </w:r>
    </w:p>
    <w:p w:rsidR="00F477B9" w:rsidRPr="00034890" w:rsidRDefault="00F477B9" w:rsidP="00FE2D85">
      <w:pPr>
        <w:tabs>
          <w:tab w:val="left" w:pos="3345"/>
        </w:tabs>
        <w:spacing w:before="120"/>
        <w:jc w:val="both"/>
        <w:rPr>
          <w:rFonts w:ascii="Times New Roman" w:hAnsi="Times New Roman"/>
          <w:sz w:val="21"/>
          <w:szCs w:val="21"/>
          <w:lang w:val="uz-Cyrl-UZ"/>
        </w:rPr>
      </w:pPr>
    </w:p>
    <w:p w:rsidR="00F477B9" w:rsidRPr="00034890" w:rsidRDefault="00F477B9" w:rsidP="00FE2D85">
      <w:pPr>
        <w:ind w:firstLine="567"/>
        <w:rPr>
          <w:rFonts w:ascii="Times New Roman" w:hAnsi="Times New Roman"/>
          <w:sz w:val="21"/>
          <w:szCs w:val="21"/>
          <w:lang w:val="uz-Cyrl-UZ"/>
        </w:rPr>
      </w:pPr>
      <w:r w:rsidRPr="00034890">
        <w:rPr>
          <w:rFonts w:ascii="Times New Roman" w:hAnsi="Times New Roman"/>
          <w:sz w:val="21"/>
          <w:szCs w:val="21"/>
          <w:lang w:val="uz-Cyrl-UZ"/>
        </w:rPr>
        <w:t>Автореферат диссертации разослан «</w:t>
      </w:r>
      <w:r w:rsidR="00256CF6">
        <w:rPr>
          <w:rFonts w:ascii="Times New Roman" w:hAnsi="Times New Roman"/>
          <w:sz w:val="21"/>
          <w:szCs w:val="21"/>
          <w:lang w:val="uz-Cyrl-UZ"/>
        </w:rPr>
        <w:t>22</w:t>
      </w:r>
      <w:r w:rsidR="00FE2D85">
        <w:rPr>
          <w:rFonts w:ascii="Times New Roman" w:hAnsi="Times New Roman"/>
          <w:sz w:val="21"/>
          <w:szCs w:val="21"/>
          <w:lang w:val="uz-Cyrl-UZ"/>
        </w:rPr>
        <w:t xml:space="preserve"> » </w:t>
      </w:r>
      <w:r w:rsidR="00256CF6">
        <w:rPr>
          <w:rFonts w:ascii="Times New Roman" w:hAnsi="Times New Roman"/>
          <w:sz w:val="21"/>
          <w:szCs w:val="21"/>
          <w:lang w:val="uz-Cyrl-UZ"/>
        </w:rPr>
        <w:t>январь</w:t>
      </w:r>
      <w:r w:rsidR="00FE2D85">
        <w:rPr>
          <w:rFonts w:ascii="Times New Roman" w:hAnsi="Times New Roman"/>
          <w:sz w:val="21"/>
          <w:szCs w:val="21"/>
          <w:lang w:val="uz-Cyrl-UZ"/>
        </w:rPr>
        <w:t xml:space="preserve"> 2016 года</w:t>
      </w:r>
    </w:p>
    <w:p w:rsidR="00F477B9" w:rsidRPr="00034890" w:rsidRDefault="00F477B9" w:rsidP="00FE2D85">
      <w:pPr>
        <w:spacing w:after="240"/>
        <w:ind w:firstLine="567"/>
        <w:rPr>
          <w:rFonts w:ascii="Times New Roman" w:hAnsi="Times New Roman"/>
          <w:sz w:val="21"/>
          <w:szCs w:val="21"/>
          <w:lang w:val="uz-Cyrl-UZ"/>
        </w:rPr>
      </w:pPr>
      <w:r w:rsidRPr="00034890">
        <w:rPr>
          <w:rFonts w:ascii="Times New Roman" w:hAnsi="Times New Roman"/>
          <w:sz w:val="21"/>
          <w:szCs w:val="21"/>
          <w:lang w:val="uz-Cyrl-UZ"/>
        </w:rPr>
        <w:t>(протокол рассылки №</w:t>
      </w:r>
      <w:r w:rsidR="00256CF6">
        <w:rPr>
          <w:rFonts w:ascii="Times New Roman" w:hAnsi="Times New Roman"/>
          <w:sz w:val="21"/>
          <w:szCs w:val="21"/>
          <w:lang w:val="uz-Cyrl-UZ"/>
        </w:rPr>
        <w:t>09</w:t>
      </w:r>
      <w:r w:rsidRPr="00034890">
        <w:rPr>
          <w:rFonts w:ascii="Times New Roman" w:hAnsi="Times New Roman"/>
          <w:sz w:val="21"/>
          <w:szCs w:val="21"/>
          <w:lang w:val="uz-Cyrl-UZ"/>
        </w:rPr>
        <w:t xml:space="preserve"> от </w:t>
      </w:r>
      <w:r w:rsidR="00256CF6">
        <w:rPr>
          <w:rFonts w:ascii="Times New Roman" w:hAnsi="Times New Roman"/>
          <w:sz w:val="21"/>
          <w:szCs w:val="21"/>
          <w:lang w:val="uz-Cyrl-UZ"/>
        </w:rPr>
        <w:t xml:space="preserve">22 январь </w:t>
      </w:r>
      <w:r w:rsidRPr="00034890">
        <w:rPr>
          <w:rFonts w:ascii="Times New Roman" w:hAnsi="Times New Roman"/>
          <w:sz w:val="21"/>
          <w:szCs w:val="21"/>
          <w:lang w:val="uz-Cyrl-UZ"/>
        </w:rPr>
        <w:t>2016 г.).</w:t>
      </w:r>
    </w:p>
    <w:p w:rsidR="00F477B9" w:rsidRPr="00034890" w:rsidRDefault="00F477B9" w:rsidP="00FE2D85">
      <w:pPr>
        <w:jc w:val="right"/>
        <w:rPr>
          <w:rFonts w:ascii="Times New Roman" w:hAnsi="Times New Roman"/>
          <w:b/>
          <w:sz w:val="22"/>
          <w:szCs w:val="22"/>
        </w:rPr>
      </w:pPr>
      <w:r w:rsidRPr="00034890">
        <w:rPr>
          <w:rFonts w:ascii="Times New Roman" w:hAnsi="Times New Roman"/>
          <w:b/>
          <w:sz w:val="22"/>
          <w:szCs w:val="22"/>
        </w:rPr>
        <w:t>Ш.И. Каримов</w:t>
      </w:r>
    </w:p>
    <w:p w:rsidR="00F477B9" w:rsidRPr="00034890" w:rsidRDefault="00F477B9" w:rsidP="00FE2D85">
      <w:pPr>
        <w:jc w:val="right"/>
        <w:rPr>
          <w:rFonts w:ascii="Times New Roman" w:hAnsi="Times New Roman"/>
          <w:sz w:val="22"/>
          <w:szCs w:val="22"/>
        </w:rPr>
      </w:pPr>
      <w:r w:rsidRPr="00034890">
        <w:rPr>
          <w:rFonts w:ascii="Times New Roman" w:hAnsi="Times New Roman"/>
          <w:sz w:val="22"/>
          <w:szCs w:val="22"/>
        </w:rPr>
        <w:t xml:space="preserve">Председатель научного совета по присуждению </w:t>
      </w:r>
    </w:p>
    <w:p w:rsidR="00F477B9" w:rsidRPr="00034890" w:rsidRDefault="00F477B9" w:rsidP="00FE2D85">
      <w:pPr>
        <w:jc w:val="right"/>
        <w:rPr>
          <w:rFonts w:ascii="Times New Roman" w:hAnsi="Times New Roman"/>
          <w:sz w:val="22"/>
          <w:szCs w:val="22"/>
        </w:rPr>
      </w:pPr>
      <w:r w:rsidRPr="00034890">
        <w:rPr>
          <w:rFonts w:ascii="Times New Roman" w:hAnsi="Times New Roman"/>
          <w:sz w:val="22"/>
          <w:szCs w:val="22"/>
        </w:rPr>
        <w:t xml:space="preserve">учёной степени доктора наук, заслуженный деятель </w:t>
      </w:r>
    </w:p>
    <w:p w:rsidR="00F477B9" w:rsidRPr="00034890" w:rsidRDefault="00F477B9" w:rsidP="00FE2D85">
      <w:pPr>
        <w:jc w:val="right"/>
        <w:rPr>
          <w:rFonts w:ascii="Times New Roman" w:hAnsi="Times New Roman"/>
          <w:sz w:val="22"/>
          <w:szCs w:val="22"/>
        </w:rPr>
      </w:pPr>
      <w:r w:rsidRPr="00034890">
        <w:rPr>
          <w:rFonts w:ascii="Times New Roman" w:hAnsi="Times New Roman"/>
          <w:sz w:val="22"/>
          <w:szCs w:val="22"/>
        </w:rPr>
        <w:t>науки РУз,</w:t>
      </w:r>
      <w:r w:rsidRPr="00034890">
        <w:rPr>
          <w:rFonts w:ascii="Times New Roman" w:hAnsi="Times New Roman"/>
        </w:rPr>
        <w:t xml:space="preserve"> </w:t>
      </w:r>
      <w:r w:rsidRPr="00034890">
        <w:rPr>
          <w:rFonts w:ascii="Times New Roman" w:hAnsi="Times New Roman"/>
          <w:sz w:val="22"/>
          <w:szCs w:val="22"/>
        </w:rPr>
        <w:t>академик АН РУз и РАН, д.м.н., профессор</w:t>
      </w:r>
    </w:p>
    <w:p w:rsidR="00F477B9" w:rsidRPr="00034890" w:rsidRDefault="00F477B9" w:rsidP="00FE2D85">
      <w:pPr>
        <w:jc w:val="right"/>
        <w:rPr>
          <w:rFonts w:ascii="Times New Roman" w:hAnsi="Times New Roman"/>
          <w:sz w:val="22"/>
          <w:szCs w:val="22"/>
        </w:rPr>
      </w:pPr>
    </w:p>
    <w:p w:rsidR="00F477B9" w:rsidRPr="00034890" w:rsidRDefault="00F477B9" w:rsidP="00FE2D85">
      <w:pPr>
        <w:jc w:val="right"/>
        <w:rPr>
          <w:rFonts w:ascii="Times New Roman" w:hAnsi="Times New Roman"/>
          <w:b/>
          <w:sz w:val="22"/>
          <w:szCs w:val="22"/>
        </w:rPr>
      </w:pPr>
      <w:r w:rsidRPr="00034890">
        <w:rPr>
          <w:rFonts w:ascii="Times New Roman" w:hAnsi="Times New Roman"/>
          <w:b/>
          <w:sz w:val="22"/>
          <w:szCs w:val="22"/>
        </w:rPr>
        <w:t>Р.Д. Суннатов</w:t>
      </w:r>
    </w:p>
    <w:p w:rsidR="00F477B9" w:rsidRPr="00034890" w:rsidRDefault="00F477B9" w:rsidP="00FE2D85">
      <w:pPr>
        <w:jc w:val="right"/>
        <w:rPr>
          <w:rFonts w:ascii="Times New Roman" w:hAnsi="Times New Roman"/>
          <w:sz w:val="22"/>
          <w:szCs w:val="22"/>
        </w:rPr>
      </w:pPr>
      <w:r w:rsidRPr="00034890">
        <w:rPr>
          <w:rFonts w:ascii="Times New Roman" w:hAnsi="Times New Roman"/>
          <w:sz w:val="22"/>
          <w:szCs w:val="22"/>
        </w:rPr>
        <w:t xml:space="preserve">Учёный секретарь научного совета </w:t>
      </w:r>
    </w:p>
    <w:p w:rsidR="00F477B9" w:rsidRPr="00034890" w:rsidRDefault="00F477B9" w:rsidP="00FE2D85">
      <w:pPr>
        <w:jc w:val="right"/>
        <w:rPr>
          <w:rFonts w:ascii="Times New Roman" w:hAnsi="Times New Roman"/>
          <w:sz w:val="22"/>
          <w:szCs w:val="22"/>
        </w:rPr>
      </w:pPr>
      <w:r w:rsidRPr="00034890">
        <w:rPr>
          <w:rFonts w:ascii="Times New Roman" w:hAnsi="Times New Roman"/>
          <w:sz w:val="22"/>
          <w:szCs w:val="22"/>
        </w:rPr>
        <w:t>по присуждению учёной степени доктора наук, д.м.н., доцент</w:t>
      </w:r>
    </w:p>
    <w:p w:rsidR="00F477B9" w:rsidRPr="00034890" w:rsidRDefault="00F477B9" w:rsidP="00FE2D85">
      <w:pPr>
        <w:jc w:val="right"/>
        <w:rPr>
          <w:rFonts w:ascii="Times New Roman" w:hAnsi="Times New Roman"/>
          <w:sz w:val="22"/>
          <w:szCs w:val="22"/>
        </w:rPr>
      </w:pPr>
    </w:p>
    <w:p w:rsidR="00F477B9" w:rsidRPr="00034890" w:rsidRDefault="00F477B9" w:rsidP="00FE2D85">
      <w:pPr>
        <w:jc w:val="right"/>
        <w:rPr>
          <w:rFonts w:ascii="Times New Roman" w:hAnsi="Times New Roman"/>
          <w:b/>
          <w:sz w:val="22"/>
          <w:szCs w:val="22"/>
        </w:rPr>
      </w:pPr>
      <w:r w:rsidRPr="00034890">
        <w:rPr>
          <w:rFonts w:ascii="Times New Roman" w:hAnsi="Times New Roman"/>
          <w:b/>
          <w:sz w:val="22"/>
          <w:szCs w:val="22"/>
        </w:rPr>
        <w:t>Х.П. Камилов</w:t>
      </w:r>
    </w:p>
    <w:p w:rsidR="00F477B9" w:rsidRPr="00034890" w:rsidRDefault="00F477B9" w:rsidP="00FE2D85">
      <w:pPr>
        <w:jc w:val="right"/>
        <w:rPr>
          <w:rFonts w:ascii="Times New Roman" w:hAnsi="Times New Roman"/>
          <w:sz w:val="22"/>
          <w:szCs w:val="22"/>
        </w:rPr>
      </w:pPr>
      <w:r w:rsidRPr="00034890">
        <w:rPr>
          <w:rFonts w:ascii="Times New Roman" w:hAnsi="Times New Roman"/>
          <w:sz w:val="22"/>
          <w:szCs w:val="22"/>
        </w:rPr>
        <w:t xml:space="preserve">Председатель научного семинара при </w:t>
      </w:r>
      <w:proofErr w:type="gramStart"/>
      <w:r w:rsidRPr="00034890">
        <w:rPr>
          <w:rFonts w:ascii="Times New Roman" w:hAnsi="Times New Roman"/>
          <w:sz w:val="22"/>
          <w:szCs w:val="22"/>
        </w:rPr>
        <w:t>научном</w:t>
      </w:r>
      <w:proofErr w:type="gramEnd"/>
    </w:p>
    <w:p w:rsidR="00F477B9" w:rsidRPr="00034890" w:rsidRDefault="00F477B9" w:rsidP="00FE2D85">
      <w:pPr>
        <w:jc w:val="right"/>
        <w:rPr>
          <w:rFonts w:ascii="Times New Roman" w:hAnsi="Times New Roman"/>
          <w:sz w:val="22"/>
          <w:szCs w:val="22"/>
        </w:rPr>
      </w:pPr>
      <w:proofErr w:type="gramStart"/>
      <w:r w:rsidRPr="00034890">
        <w:rPr>
          <w:rFonts w:ascii="Times New Roman" w:hAnsi="Times New Roman"/>
          <w:sz w:val="22"/>
          <w:szCs w:val="22"/>
        </w:rPr>
        <w:t>совете</w:t>
      </w:r>
      <w:proofErr w:type="gramEnd"/>
      <w:r w:rsidRPr="00034890">
        <w:rPr>
          <w:rFonts w:ascii="Times New Roman" w:hAnsi="Times New Roman"/>
          <w:sz w:val="22"/>
          <w:szCs w:val="22"/>
        </w:rPr>
        <w:t xml:space="preserve"> по присуждению учёной степени доктора наук, д.м.н., профессор</w:t>
      </w:r>
    </w:p>
    <w:p w:rsidR="00C57FE4" w:rsidRPr="00034890" w:rsidRDefault="00C57FE4" w:rsidP="00FE2D85">
      <w:pPr>
        <w:jc w:val="center"/>
        <w:rPr>
          <w:rFonts w:ascii="Times New Roman" w:hAnsi="Times New Roman"/>
          <w:b/>
          <w:bCs/>
          <w:sz w:val="28"/>
          <w:szCs w:val="28"/>
          <w:lang w:val="uz-Cyrl-UZ"/>
        </w:rPr>
        <w:sectPr w:rsidR="00C57FE4" w:rsidRPr="00034890" w:rsidSect="000A68F3">
          <w:footerReference w:type="even" r:id="rId26"/>
          <w:footerReference w:type="default" r:id="rId27"/>
          <w:pgSz w:w="11906" w:h="16838"/>
          <w:pgMar w:top="1134" w:right="851" w:bottom="992" w:left="1134" w:header="680" w:footer="227" w:gutter="0"/>
          <w:cols w:space="708"/>
          <w:docGrid w:linePitch="360"/>
        </w:sectPr>
      </w:pPr>
    </w:p>
    <w:p w:rsidR="00F477B9" w:rsidRPr="00034890" w:rsidRDefault="00F477B9" w:rsidP="00FE2D85">
      <w:pPr>
        <w:spacing w:after="240"/>
        <w:ind w:firstLine="567"/>
        <w:jc w:val="center"/>
        <w:rPr>
          <w:rFonts w:ascii="Times New Roman" w:hAnsi="Times New Roman"/>
          <w:b/>
          <w:bCs/>
          <w:sz w:val="28"/>
          <w:szCs w:val="28"/>
          <w:lang w:val="uz-Cyrl-UZ"/>
        </w:rPr>
      </w:pPr>
      <w:r w:rsidRPr="00034890">
        <w:rPr>
          <w:rFonts w:ascii="Times New Roman" w:hAnsi="Times New Roman"/>
          <w:b/>
          <w:bCs/>
          <w:sz w:val="28"/>
          <w:szCs w:val="28"/>
          <w:lang w:val="uz-Cyrl-UZ"/>
        </w:rPr>
        <w:lastRenderedPageBreak/>
        <w:t>Аннотация докторской диссертации</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b/>
          <w:sz w:val="28"/>
          <w:szCs w:val="28"/>
        </w:rPr>
        <w:t>Актуальность и востребованность темы диссертации</w:t>
      </w:r>
      <w:r w:rsidRPr="00034890">
        <w:rPr>
          <w:rFonts w:ascii="Times New Roman" w:hAnsi="Times New Roman"/>
          <w:sz w:val="28"/>
          <w:szCs w:val="28"/>
        </w:rPr>
        <w:t xml:space="preserve">. Эпидемиологическое исследование, проведенное Всемирной организацией Здравоохранения (ВОЗ) в 35 экономически развитых странах среди лиц в возрасте 31-44 лет, показали высокую (свыше 75%) распространенность заболеваний пародонта, что свидетельствует не только о высоком уровне заболеваемости, но и о значительном снижении возраста пациентов, страдающих этой патологией. Генерализованный пародонтит является одной из наиболее сложных и нерешенных проблем современной стоматологии. Его распространенность чрезвычайно велика как в развитых, так и в развивающихся странах, и она имеет существенную тенденцию к повышению. Несмотря на значительный прогресс в разработке эффективных методов оказания стоматологической помощи и их достаточно широкое применение, следует отметить, что частота и тяжесть заболеваний пародонта за последние годы существенно не снизились. На сегодняшний день необходимость дальнейшего изучения различных аспектов хронического воспаления полости рта, на основании </w:t>
      </w:r>
      <w:proofErr w:type="gramStart"/>
      <w:r w:rsidRPr="00034890">
        <w:rPr>
          <w:rFonts w:ascii="Times New Roman" w:hAnsi="Times New Roman"/>
          <w:sz w:val="28"/>
          <w:szCs w:val="28"/>
        </w:rPr>
        <w:t>изучения выраженности ультраструктурной реорганизации слизистой оболочки десны</w:t>
      </w:r>
      <w:proofErr w:type="gramEnd"/>
      <w:r w:rsidRPr="00034890">
        <w:rPr>
          <w:rFonts w:ascii="Times New Roman" w:hAnsi="Times New Roman"/>
          <w:sz w:val="28"/>
          <w:szCs w:val="28"/>
        </w:rPr>
        <w:t xml:space="preserve"> при разных формах хронического воспаления с выделением основных ультраструктурных маркеров, является одной из актуальных задач стоматологии. </w:t>
      </w:r>
    </w:p>
    <w:p w:rsidR="00F477B9" w:rsidRPr="00034890" w:rsidRDefault="00F477B9" w:rsidP="00FE2D85">
      <w:pPr>
        <w:ind w:firstLine="567"/>
        <w:jc w:val="both"/>
        <w:rPr>
          <w:rFonts w:ascii="Times New Roman" w:hAnsi="Times New Roman"/>
        </w:rPr>
      </w:pPr>
      <w:r w:rsidRPr="00034890">
        <w:rPr>
          <w:rFonts w:ascii="Times New Roman" w:hAnsi="Times New Roman"/>
          <w:sz w:val="28"/>
          <w:szCs w:val="28"/>
        </w:rPr>
        <w:t xml:space="preserve">Несмотря на то, что на сегодняшний день имеется широкий спектр медикаментов, используемых в лечении пародонтитов, остаётся важной проблема о трудности определения наиболее эффективных и безопасных средств, а также их возможных сочетаний. </w:t>
      </w:r>
      <w:proofErr w:type="gramStart"/>
      <w:r w:rsidRPr="00034890">
        <w:rPr>
          <w:rFonts w:ascii="Times New Roman" w:hAnsi="Times New Roman"/>
          <w:sz w:val="28"/>
          <w:szCs w:val="28"/>
        </w:rPr>
        <w:t>Важное значение</w:t>
      </w:r>
      <w:proofErr w:type="gramEnd"/>
      <w:r w:rsidRPr="00034890">
        <w:rPr>
          <w:rFonts w:ascii="Times New Roman" w:hAnsi="Times New Roman"/>
          <w:sz w:val="28"/>
          <w:szCs w:val="28"/>
        </w:rPr>
        <w:t xml:space="preserve"> в</w:t>
      </w:r>
      <w:r w:rsidRPr="00034890">
        <w:rPr>
          <w:rFonts w:ascii="Times New Roman" w:hAnsi="Times New Roman"/>
        </w:rPr>
        <w:t xml:space="preserve"> </w:t>
      </w:r>
      <w:r w:rsidRPr="00034890">
        <w:rPr>
          <w:rFonts w:ascii="Times New Roman" w:hAnsi="Times New Roman"/>
          <w:sz w:val="28"/>
          <w:szCs w:val="28"/>
        </w:rPr>
        <w:t>повышении эффективности лечения хронических генерализованных пародонтитов у больных разных возрастов, является ускореное целенаправленное исследование по разработке мероприятий повышения качества диагностики и лечения стоматологических заболеваний и внедрения в практику новых современных методов. В этом процессе, учитывая этиологию возникновения данного заболевания, обращается особое внимание на снижение воспалительно-деструктивных заболеваний пародонта и его осложнений путем применения комплексного подхода в лечении хронического генерализованного пародонтита.</w:t>
      </w:r>
      <w:r w:rsidRPr="00034890">
        <w:rPr>
          <w:rFonts w:ascii="Times New Roman" w:hAnsi="Times New Roman"/>
        </w:rPr>
        <w:t xml:space="preserve"> </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rPr>
        <w:t>В ряде исследований по разработке нового подхода в лечении хронического пародонтита и его клинико-морфологического обоснования необходимо уделить особое внимание научному решению следу</w:t>
      </w:r>
      <w:r w:rsidR="009F4BC4" w:rsidRPr="00034890">
        <w:rPr>
          <w:rFonts w:ascii="Times New Roman" w:hAnsi="Times New Roman"/>
          <w:sz w:val="28"/>
          <w:szCs w:val="28"/>
        </w:rPr>
        <w:t>ющих вопросов: совершенствованию</w:t>
      </w:r>
      <w:r w:rsidRPr="00034890">
        <w:rPr>
          <w:rFonts w:ascii="Times New Roman" w:hAnsi="Times New Roman"/>
          <w:sz w:val="28"/>
          <w:szCs w:val="28"/>
        </w:rPr>
        <w:t xml:space="preserve"> методов оценки тяжести морфологических изменений в тканях пародонта по критериям степени воспалительного инфильтрата, степени апоптоза</w:t>
      </w:r>
      <w:r w:rsidR="009F4BC4" w:rsidRPr="00034890">
        <w:rPr>
          <w:rFonts w:ascii="Times New Roman" w:hAnsi="Times New Roman"/>
          <w:sz w:val="28"/>
          <w:szCs w:val="28"/>
        </w:rPr>
        <w:t xml:space="preserve"> и нарушению</w:t>
      </w:r>
      <w:r w:rsidRPr="00034890">
        <w:rPr>
          <w:rFonts w:ascii="Times New Roman" w:hAnsi="Times New Roman"/>
          <w:sz w:val="28"/>
          <w:szCs w:val="28"/>
        </w:rPr>
        <w:t xml:space="preserve"> микроциркуляции в биоптатах десны; </w:t>
      </w:r>
      <w:r w:rsidRPr="00034890">
        <w:rPr>
          <w:rFonts w:ascii="Times New Roman" w:hAnsi="Times New Roman"/>
          <w:sz w:val="28"/>
          <w:szCs w:val="28"/>
          <w:lang w:eastAsia="en-US"/>
        </w:rPr>
        <w:t>разработ</w:t>
      </w:r>
      <w:r w:rsidR="009F4BC4" w:rsidRPr="00034890">
        <w:rPr>
          <w:rFonts w:ascii="Times New Roman" w:hAnsi="Times New Roman"/>
          <w:sz w:val="28"/>
          <w:szCs w:val="28"/>
          <w:lang w:eastAsia="en-US"/>
        </w:rPr>
        <w:t>ке</w:t>
      </w:r>
      <w:r w:rsidRPr="00034890">
        <w:rPr>
          <w:rFonts w:ascii="Times New Roman" w:hAnsi="Times New Roman"/>
          <w:sz w:val="28"/>
          <w:szCs w:val="28"/>
          <w:lang w:eastAsia="en-US"/>
        </w:rPr>
        <w:t xml:space="preserve"> новой схемы по повышению эффективности лечения пародонтитов с применением средств системной и локальной коррекции клинических показателей; </w:t>
      </w:r>
      <w:proofErr w:type="gramStart"/>
      <w:r w:rsidRPr="00034890">
        <w:rPr>
          <w:rFonts w:ascii="Times New Roman" w:hAnsi="Times New Roman"/>
          <w:sz w:val="28"/>
          <w:szCs w:val="28"/>
          <w:lang w:eastAsia="en-US"/>
        </w:rPr>
        <w:t>клинико-морфологически</w:t>
      </w:r>
      <w:proofErr w:type="gramEnd"/>
      <w:r w:rsidRPr="00034890">
        <w:rPr>
          <w:rFonts w:ascii="Times New Roman" w:hAnsi="Times New Roman"/>
          <w:sz w:val="28"/>
          <w:szCs w:val="28"/>
          <w:lang w:eastAsia="en-US"/>
        </w:rPr>
        <w:t xml:space="preserve"> обосновать эффективность применения ВЛОК (внутрисосудистого лазерного облучения крови) и ЧЛОК (чрезкожного лазерного облучения крови) при лечении хронического генерализованного пародонтита;</w:t>
      </w:r>
      <w:r w:rsidRPr="00034890">
        <w:rPr>
          <w:rFonts w:ascii="Times New Roman" w:hAnsi="Times New Roman"/>
        </w:rPr>
        <w:t xml:space="preserve"> </w:t>
      </w:r>
      <w:r w:rsidRPr="00034890">
        <w:rPr>
          <w:rFonts w:ascii="Times New Roman" w:hAnsi="Times New Roman"/>
          <w:sz w:val="28"/>
          <w:szCs w:val="28"/>
        </w:rPr>
        <w:t xml:space="preserve">обосновать </w:t>
      </w:r>
      <w:r w:rsidRPr="00034890">
        <w:rPr>
          <w:rFonts w:ascii="Times New Roman" w:hAnsi="Times New Roman"/>
          <w:sz w:val="28"/>
          <w:szCs w:val="28"/>
          <w:lang w:eastAsia="en-US"/>
        </w:rPr>
        <w:t>эффективный подход к лечению больных пародонтитом предполагающий комплексное использование ВЛОК и мексидола.</w:t>
      </w:r>
    </w:p>
    <w:p w:rsidR="00F477B9" w:rsidRPr="00034890" w:rsidRDefault="00F477B9" w:rsidP="00FE2D85">
      <w:pPr>
        <w:ind w:firstLine="567"/>
        <w:jc w:val="both"/>
        <w:rPr>
          <w:rFonts w:ascii="Times New Roman" w:hAnsi="Times New Roman"/>
          <w:sz w:val="28"/>
          <w:szCs w:val="28"/>
        </w:rPr>
      </w:pPr>
      <w:proofErr w:type="gramStart"/>
      <w:r w:rsidRPr="00034890">
        <w:rPr>
          <w:rFonts w:ascii="Times New Roman" w:hAnsi="Times New Roman"/>
          <w:sz w:val="28"/>
          <w:szCs w:val="28"/>
        </w:rPr>
        <w:lastRenderedPageBreak/>
        <w:t>Настоящая научно-исследовательская работа в определённой степени соответствует выполнению в рамках исполнения задач, поставленных в Государственных программах «Год здорового ребенка», утвержденным постановлением Президента Республики Узбекистан от 19 февраля 2014 г. за № ПП-2133, «Год гармонично развитого поколения», утвержденным постановлением  Президента Республики Узбекистан от 27 января 2010 г. за № ПП-1271 и  «Год внимания и заботы о старшем поколении»</w:t>
      </w:r>
      <w:r w:rsidRPr="00034890">
        <w:rPr>
          <w:rFonts w:ascii="Times New Roman" w:hAnsi="Times New Roman"/>
        </w:rPr>
        <w:t xml:space="preserve"> </w:t>
      </w:r>
      <w:r w:rsidRPr="00034890">
        <w:rPr>
          <w:rFonts w:ascii="Times New Roman" w:hAnsi="Times New Roman"/>
          <w:sz w:val="28"/>
          <w:szCs w:val="28"/>
        </w:rPr>
        <w:t>утвержденным постановлением  Президента Республики Узбекистан</w:t>
      </w:r>
      <w:proofErr w:type="gramEnd"/>
      <w:r w:rsidRPr="00034890">
        <w:rPr>
          <w:rFonts w:ascii="Times New Roman" w:hAnsi="Times New Roman"/>
          <w:sz w:val="28"/>
          <w:szCs w:val="28"/>
        </w:rPr>
        <w:t xml:space="preserve"> от 18 февраля 2015 г. за № ПП-2302. </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b/>
          <w:sz w:val="28"/>
          <w:szCs w:val="28"/>
        </w:rPr>
        <w:t xml:space="preserve">Соответствие исследования приоритетным направлениям развития науки и технологий Республики Узбекистан. </w:t>
      </w:r>
      <w:r w:rsidRPr="00034890">
        <w:rPr>
          <w:rFonts w:ascii="Times New Roman" w:hAnsi="Times New Roman"/>
          <w:sz w:val="28"/>
          <w:szCs w:val="28"/>
        </w:rPr>
        <w:t>Настоящая работа выполнена в соответствии с приоритетными направлениями развития науки и технологий Республики Узбекистан ГНТП-9 «Разработка новых технологий профилактики, диагностики, лечения и реабилитации заболеваний человека».</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b/>
          <w:sz w:val="28"/>
          <w:szCs w:val="28"/>
        </w:rPr>
        <w:t>Обзор международных научных исследований по теме диссертации.</w:t>
      </w:r>
      <w:r w:rsidRPr="00034890">
        <w:rPr>
          <w:rFonts w:ascii="Times New Roman" w:hAnsi="Times New Roman"/>
          <w:sz w:val="28"/>
          <w:szCs w:val="28"/>
        </w:rPr>
        <w:t xml:space="preserve"> Научно-исследовательские работы, направленные на коррекцию базового лечения больных хроническим генерализованным пародонтитом в зависимости от </w:t>
      </w:r>
      <w:proofErr w:type="gramStart"/>
      <w:r w:rsidRPr="00034890">
        <w:rPr>
          <w:rFonts w:ascii="Times New Roman" w:hAnsi="Times New Roman"/>
          <w:sz w:val="28"/>
          <w:szCs w:val="28"/>
        </w:rPr>
        <w:t>клинико – морфологических</w:t>
      </w:r>
      <w:proofErr w:type="gramEnd"/>
      <w:r w:rsidRPr="00034890">
        <w:rPr>
          <w:rFonts w:ascii="Times New Roman" w:hAnsi="Times New Roman"/>
          <w:sz w:val="28"/>
          <w:szCs w:val="28"/>
        </w:rPr>
        <w:t xml:space="preserve"> характеристик пародонта, проводились в следующих крупных международных медицинских центрах: </w:t>
      </w:r>
      <w:proofErr w:type="gramStart"/>
      <w:r w:rsidRPr="00034890">
        <w:rPr>
          <w:rFonts w:ascii="Times New Roman" w:hAnsi="Times New Roman"/>
          <w:sz w:val="28"/>
          <w:szCs w:val="28"/>
        </w:rPr>
        <w:t>World Dental Federation (FDI), International Association for Dental Research, European Federation of Periodontology (EFP), American Dental Association (ADA), National Institute of  Dental and Craniofacial research (США), Radboud University (Нидерланды), Heidelberg University (Германия), Vrije Universiteit Brussel (Бельгия), Dentalinstitute of King’s College London (Британия) и в Центральном научно-исследовательском институте стоматологии (ЦНИИС) (Россия).</w:t>
      </w:r>
      <w:proofErr w:type="gramEnd"/>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 xml:space="preserve">Значимые научные результаты по повышению эффективности диагностики и качеству лечения заболеваний пародонта, а также внедрению новых более эффективных методов лечения получены  в ведущих стоматологических организациях, таких как, World Dental Federation (FDI), International Association for Dental Research, European Federation of Periodontology (EFP), </w:t>
      </w:r>
      <w:r w:rsidRPr="00034890">
        <w:rPr>
          <w:rFonts w:ascii="Times New Roman" w:hAnsi="Times New Roman"/>
        </w:rPr>
        <w:t xml:space="preserve"> </w:t>
      </w:r>
      <w:r w:rsidRPr="00034890">
        <w:rPr>
          <w:rFonts w:ascii="Times New Roman" w:hAnsi="Times New Roman"/>
          <w:sz w:val="28"/>
          <w:szCs w:val="28"/>
        </w:rPr>
        <w:t>American Dental Association (ADA) (США); обоснована эффективность применения различных медикаментозных средств</w:t>
      </w:r>
      <w:r w:rsidR="00BF2F1E" w:rsidRPr="00034890">
        <w:rPr>
          <w:rFonts w:ascii="Times New Roman" w:hAnsi="Times New Roman"/>
          <w:sz w:val="28"/>
          <w:szCs w:val="28"/>
        </w:rPr>
        <w:t>,</w:t>
      </w:r>
      <w:r w:rsidRPr="00034890">
        <w:rPr>
          <w:rFonts w:ascii="Times New Roman" w:hAnsi="Times New Roman"/>
          <w:sz w:val="28"/>
          <w:szCs w:val="28"/>
        </w:rPr>
        <w:t xml:space="preserve"> при лечении воспалительных заболеваний пародонта, которая основывается преимущественно на результатах клинических, биохимических и фун</w:t>
      </w:r>
      <w:r w:rsidR="00BF2F1E" w:rsidRPr="00034890">
        <w:rPr>
          <w:rFonts w:ascii="Times New Roman" w:hAnsi="Times New Roman"/>
          <w:sz w:val="28"/>
          <w:szCs w:val="28"/>
        </w:rPr>
        <w:t>кциональных методов исследований</w:t>
      </w:r>
      <w:r w:rsidRPr="00034890">
        <w:rPr>
          <w:rFonts w:ascii="Times New Roman" w:hAnsi="Times New Roman"/>
          <w:sz w:val="28"/>
          <w:szCs w:val="28"/>
        </w:rPr>
        <w:t xml:space="preserve"> (National Institute of  Dental and Craniofacial research, Radboud University, Heidelberg University);  определенно, что комплексное лечение хронического генерализованного пародонтита способствует повышению эффективности терапии и ускорению сроков лечения (Центральный научно-исследовательский институт стоматологии (ЦНИИС)  (Россия), Dental ins</w:t>
      </w:r>
      <w:r w:rsidR="00BF2F1E" w:rsidRPr="00034890">
        <w:rPr>
          <w:rFonts w:ascii="Times New Roman" w:hAnsi="Times New Roman"/>
          <w:sz w:val="28"/>
          <w:szCs w:val="28"/>
        </w:rPr>
        <w:t>titute of King’s College London)</w:t>
      </w:r>
      <w:r w:rsidRPr="00034890">
        <w:rPr>
          <w:rFonts w:ascii="Times New Roman" w:hAnsi="Times New Roman"/>
          <w:sz w:val="28"/>
          <w:szCs w:val="28"/>
        </w:rPr>
        <w:t xml:space="preserve">. </w:t>
      </w:r>
    </w:p>
    <w:p w:rsidR="00F477B9" w:rsidRPr="00034890" w:rsidRDefault="00F477B9" w:rsidP="00FE2D85">
      <w:pPr>
        <w:ind w:firstLine="567"/>
        <w:jc w:val="both"/>
        <w:rPr>
          <w:rFonts w:ascii="Times New Roman" w:hAnsi="Times New Roman"/>
          <w:sz w:val="28"/>
          <w:szCs w:val="28"/>
        </w:rPr>
      </w:pPr>
      <w:proofErr w:type="gramStart"/>
      <w:r w:rsidRPr="00034890">
        <w:rPr>
          <w:rFonts w:ascii="Times New Roman" w:hAnsi="Times New Roman"/>
          <w:sz w:val="28"/>
          <w:szCs w:val="28"/>
        </w:rPr>
        <w:t>На сегодняшний день в целях совершенствования клинико-морфологических исследований и комплексных подходов в лечении заболеваний пародонта в мире ведутся научно-исследовательские работы по следующим приорететным направлениям: повышение эффективности диагностики заболеваний пародонта, разработка и выбор адекватных методов лечения</w:t>
      </w:r>
      <w:r w:rsidRPr="00034890">
        <w:rPr>
          <w:rFonts w:ascii="Times New Roman" w:hAnsi="Times New Roman"/>
        </w:rPr>
        <w:t xml:space="preserve"> </w:t>
      </w:r>
      <w:r w:rsidRPr="00034890">
        <w:rPr>
          <w:rFonts w:ascii="Times New Roman" w:hAnsi="Times New Roman"/>
          <w:sz w:val="28"/>
          <w:szCs w:val="28"/>
        </w:rPr>
        <w:t xml:space="preserve">заболеваний пародонта, совершенствование лечения заболевания пародонта с системных позиций, </w:t>
      </w:r>
      <w:r w:rsidRPr="00034890">
        <w:rPr>
          <w:rFonts w:ascii="Times New Roman" w:hAnsi="Times New Roman"/>
          <w:sz w:val="28"/>
          <w:szCs w:val="28"/>
        </w:rPr>
        <w:lastRenderedPageBreak/>
        <w:t xml:space="preserve">разработка комплексных методов лечения хронических генерализованных пародонтитов, профилактика возникновения заболеваний пародонта. </w:t>
      </w:r>
      <w:proofErr w:type="gramEnd"/>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b/>
          <w:sz w:val="28"/>
          <w:szCs w:val="28"/>
        </w:rPr>
        <w:t>Степень изученности проблемы.</w:t>
      </w:r>
      <w:r w:rsidRPr="00034890">
        <w:rPr>
          <w:rFonts w:ascii="Times New Roman" w:hAnsi="Times New Roman"/>
          <w:sz w:val="28"/>
          <w:szCs w:val="28"/>
        </w:rPr>
        <w:t xml:space="preserve"> Пародонтит тяжелой степени, который приводит к потере зубов, обнаруживается в 5-15% случаев в большинстве обследуемых популяций (Георгиали Н.А. и др., 2010; Грудянов А.И. и др., 2009; Ионишвили А.К и др., 2010; Усманова 2013; Baehi P. et al., 2010; Holtfreter B. е</w:t>
      </w:r>
      <w:proofErr w:type="gramStart"/>
      <w:r w:rsidRPr="00034890">
        <w:rPr>
          <w:rFonts w:ascii="Times New Roman" w:hAnsi="Times New Roman"/>
          <w:sz w:val="28"/>
          <w:szCs w:val="28"/>
        </w:rPr>
        <w:t>t</w:t>
      </w:r>
      <w:proofErr w:type="gramEnd"/>
      <w:r w:rsidRPr="00034890">
        <w:rPr>
          <w:rFonts w:ascii="Times New Roman" w:hAnsi="Times New Roman"/>
          <w:sz w:val="28"/>
          <w:szCs w:val="28"/>
        </w:rPr>
        <w:t xml:space="preserve"> al., 2009). В Республике Узбекистан, у жителей в возрасте от 12 до 44 лет, этот показатель составляет до 83, 3% и от 44 лет и выше - достигает 91,7% (Мамедова Ф.М. и др., 1994; Шадиев К.К., 1998). </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По литературным данным заболевания пародонта являются основной причиной потери зубов. Человек в возрасте 40 - 65 лет теряет в среднем от 15 до 20 зубов (Юсупов С.Х.,1998, Зуфаров С.А. и др., 2000).</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 xml:space="preserve">Существенный вклад в изучение этиологии, патогенеза и разработку новых методов лечения пародонтитов внесли стоматологи Узбекистана. Показано значение нарушения системы перекисного окисления липидов в тканях пародонта при его патологии и обосновано применение низкоинтенсивного лазерного излучения в комплексе лечебных мероприятий при пародонтите (Камилов Х.П. 2002). </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Выявлено значение изменений уровня NO в патогенезе пародонтитов и возможности, на основании этих изменений, оценивать не только тяжесть поражения пародонта, но и эффективность лечебных воздействий. С помощью лазерной допплеровской флоуметрии показаны существенные нарушения микроциркуляции, и редукция этих изменений при комплексном лечении с использованием современных аллопатических средств (Бекжанова О.Е. 2008).</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Установлена роль изменений металлопротеиназ</w:t>
      </w:r>
      <w:r w:rsidR="000A2920" w:rsidRPr="00034890">
        <w:rPr>
          <w:rFonts w:ascii="Times New Roman" w:hAnsi="Times New Roman"/>
          <w:sz w:val="28"/>
          <w:szCs w:val="28"/>
        </w:rPr>
        <w:t>н</w:t>
      </w:r>
      <w:r w:rsidRPr="00034890">
        <w:rPr>
          <w:rFonts w:ascii="Times New Roman" w:hAnsi="Times New Roman"/>
          <w:sz w:val="28"/>
          <w:szCs w:val="28"/>
        </w:rPr>
        <w:t>ых комплексов при пародонтите и обоснованы рациональные способы реставрации зубов у больных пародонтитом (Мелькумян Т.В., 2008). Анализ результатов научных исследований показывает, что особый интерес может представлять изучение структурных изменений в тканях пародонта во взаимосвязи с клиническим течением заболевания, состоянием гемодинамики и мембрано-деструктивных процессов на локальном и системном уровнях. Изучение связи клеточных механизмов нарушения процессов липоперокси</w:t>
      </w:r>
      <w:r w:rsidR="00947519" w:rsidRPr="00034890">
        <w:rPr>
          <w:rFonts w:ascii="Times New Roman" w:hAnsi="Times New Roman"/>
          <w:sz w:val="28"/>
          <w:szCs w:val="28"/>
        </w:rPr>
        <w:t>д</w:t>
      </w:r>
      <w:r w:rsidRPr="00034890">
        <w:rPr>
          <w:rFonts w:ascii="Times New Roman" w:hAnsi="Times New Roman"/>
          <w:sz w:val="28"/>
          <w:szCs w:val="28"/>
        </w:rPr>
        <w:t xml:space="preserve">ации, состояния СРО, микроциркуляции морфологического состава эритроцитов крови с ультраструктурными изменениями тканей пародонта. Поэтому в настоящей работе мы делаем акцент на необходимость углубленного комплексного изучения </w:t>
      </w:r>
      <w:proofErr w:type="gramStart"/>
      <w:r w:rsidRPr="00034890">
        <w:rPr>
          <w:rFonts w:ascii="Times New Roman" w:hAnsi="Times New Roman"/>
          <w:sz w:val="28"/>
          <w:szCs w:val="28"/>
        </w:rPr>
        <w:t>морфо-структурных</w:t>
      </w:r>
      <w:proofErr w:type="gramEnd"/>
      <w:r w:rsidRPr="00034890">
        <w:rPr>
          <w:rFonts w:ascii="Times New Roman" w:hAnsi="Times New Roman"/>
          <w:sz w:val="28"/>
          <w:szCs w:val="28"/>
        </w:rPr>
        <w:t xml:space="preserve"> нарушений при прогрессировании генерализованного пародонтита с разработкой критериев оценки воспаления десны для оптимизации курации больных с воспалительными заболеваниями пародонта и на разработку нового подхода в лечении хронического пародонтита.</w:t>
      </w:r>
    </w:p>
    <w:p w:rsidR="00F477B9" w:rsidRPr="00034890" w:rsidRDefault="00F477B9" w:rsidP="00FE2D85">
      <w:pPr>
        <w:ind w:firstLine="567"/>
        <w:jc w:val="both"/>
        <w:rPr>
          <w:rFonts w:ascii="Times New Roman" w:hAnsi="Times New Roman"/>
          <w:spacing w:val="10"/>
          <w:sz w:val="28"/>
          <w:szCs w:val="28"/>
          <w:lang w:val="uz-Cyrl-UZ"/>
        </w:rPr>
      </w:pPr>
      <w:r w:rsidRPr="00034890">
        <w:rPr>
          <w:rFonts w:ascii="Times New Roman" w:hAnsi="Times New Roman"/>
          <w:b/>
          <w:sz w:val="28"/>
          <w:szCs w:val="28"/>
        </w:rPr>
        <w:t xml:space="preserve">Связь диссертационного исследования с планами научно-исследовательских работ. </w:t>
      </w:r>
      <w:r w:rsidRPr="00034890">
        <w:rPr>
          <w:rFonts w:ascii="Times New Roman" w:hAnsi="Times New Roman"/>
          <w:sz w:val="28"/>
          <w:szCs w:val="28"/>
        </w:rPr>
        <w:t xml:space="preserve">Диссертационная работа выполнена в соответствии с планом научно-исследовательских работ Ташкентской медицинской академии по теме: «Поиск новых путей повышения эффективности диагностики и лечения, рациональных способов профилактики основных стоматологических </w:t>
      </w:r>
      <w:r w:rsidRPr="00034890">
        <w:rPr>
          <w:rFonts w:ascii="Times New Roman" w:hAnsi="Times New Roman"/>
          <w:sz w:val="28"/>
          <w:szCs w:val="28"/>
        </w:rPr>
        <w:lastRenderedPageBreak/>
        <w:t>заболеваний» (Государственный регистрационный номер 01.1100157, 2011-2014 гг.)</w:t>
      </w:r>
      <w:r w:rsidRPr="00034890">
        <w:rPr>
          <w:rFonts w:ascii="Times New Roman" w:hAnsi="Times New Roman"/>
          <w:sz w:val="28"/>
          <w:szCs w:val="28"/>
          <w:lang w:val="uz-Cyrl-UZ"/>
        </w:rPr>
        <w:t>.</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b/>
          <w:sz w:val="28"/>
          <w:szCs w:val="28"/>
        </w:rPr>
        <w:t>Цель исследования</w:t>
      </w:r>
      <w:r w:rsidRPr="00034890">
        <w:rPr>
          <w:rFonts w:ascii="Times New Roman" w:hAnsi="Times New Roman"/>
          <w:sz w:val="28"/>
          <w:szCs w:val="28"/>
        </w:rPr>
        <w:t>: разработать критерии оценки тяжести клинико-морфологического поражения пародонта и обосновать на их основе новые подходы к патогенетической терапии генерализованного пародонтита.</w:t>
      </w:r>
    </w:p>
    <w:p w:rsidR="00F477B9" w:rsidRPr="00034890" w:rsidRDefault="00F477B9" w:rsidP="00FE2D85">
      <w:pPr>
        <w:ind w:firstLine="567"/>
        <w:jc w:val="both"/>
        <w:rPr>
          <w:rFonts w:ascii="Times New Roman" w:hAnsi="Times New Roman"/>
          <w:b/>
          <w:sz w:val="28"/>
          <w:szCs w:val="28"/>
        </w:rPr>
      </w:pPr>
      <w:r w:rsidRPr="00034890">
        <w:rPr>
          <w:rFonts w:ascii="Times New Roman" w:hAnsi="Times New Roman"/>
          <w:sz w:val="28"/>
          <w:szCs w:val="28"/>
        </w:rPr>
        <w:t xml:space="preserve">В соответствии с поставленной целью поставлены следующие </w:t>
      </w:r>
      <w:r w:rsidRPr="00034890">
        <w:rPr>
          <w:rFonts w:ascii="Times New Roman" w:hAnsi="Times New Roman"/>
          <w:b/>
          <w:sz w:val="28"/>
          <w:szCs w:val="28"/>
        </w:rPr>
        <w:t>задачи исследования:</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осуществить сравнительную оценку информативности клинических и гистоморфологических проявлений воспалительно-деструктивного поражения тканей десны при развитии пародонтита и разработать на этой основе методику количественной оценки тяжести морфологического поражения пародонта;</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изучить цитоморфологический состав эритроцитов десневой и периферической крови при пародонтите. Разработать клинические градации изменения цитоморфологического состава эритроцитов;</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сопоставить клинические и гистоморфологические характеристики состояния пародонта с тяжестью цитоморфологических нарушений состава эритроцитов;</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rPr>
        <w:t>изучить</w:t>
      </w:r>
      <w:r w:rsidRPr="00034890">
        <w:rPr>
          <w:rFonts w:ascii="Times New Roman" w:hAnsi="Times New Roman"/>
          <w:sz w:val="28"/>
          <w:szCs w:val="28"/>
          <w:lang w:eastAsia="en-US"/>
        </w:rPr>
        <w:t xml:space="preserve"> деформируемость мембран и агрегацию эритроцитов десневой и периферической крови в зависимости от тяжести патологического процесса в пародонте;</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rPr>
        <w:t>дать характеристику функционального состояния процессов</w:t>
      </w:r>
      <w:r w:rsidRPr="00034890">
        <w:rPr>
          <w:rFonts w:ascii="Times New Roman" w:hAnsi="Times New Roman"/>
          <w:sz w:val="28"/>
          <w:szCs w:val="28"/>
          <w:lang w:eastAsia="en-US"/>
        </w:rPr>
        <w:t xml:space="preserve"> ПОЛ-АОС фосфолипидного состава мембран эритроцитов при пародонтите различной степени тяжести);</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lang w:eastAsia="en-US"/>
        </w:rPr>
        <w:t>исследовать микрореологические показатели десневой и периферической крови при различной тяжести пародонтита;</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lang w:eastAsia="en-US"/>
        </w:rPr>
        <w:t>оценить системные и локальные нарушения микроциркуляции при развитии пародонтита. Выявление ведущих звеньев, определяющих патогенетические механиз</w:t>
      </w:r>
      <w:r w:rsidR="00947519" w:rsidRPr="00034890">
        <w:rPr>
          <w:rFonts w:ascii="Times New Roman" w:hAnsi="Times New Roman"/>
          <w:sz w:val="28"/>
          <w:szCs w:val="28"/>
          <w:lang w:eastAsia="en-US"/>
        </w:rPr>
        <w:t>мы микроциркуляторных нарушений</w:t>
      </w:r>
      <w:r w:rsidRPr="00034890">
        <w:rPr>
          <w:rFonts w:ascii="Times New Roman" w:hAnsi="Times New Roman"/>
          <w:sz w:val="28"/>
          <w:szCs w:val="28"/>
          <w:lang w:eastAsia="en-US"/>
        </w:rPr>
        <w:t>;</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lang w:eastAsia="en-US"/>
        </w:rPr>
        <w:t xml:space="preserve">в эксперименте </w:t>
      </w:r>
      <w:r w:rsidRPr="00034890">
        <w:rPr>
          <w:rFonts w:ascii="Times New Roman" w:hAnsi="Times New Roman"/>
          <w:sz w:val="28"/>
          <w:szCs w:val="28"/>
          <w:lang w:val="en-US" w:eastAsia="en-US"/>
        </w:rPr>
        <w:t>in</w:t>
      </w:r>
      <w:r w:rsidRPr="00034890">
        <w:rPr>
          <w:rFonts w:ascii="Times New Roman" w:hAnsi="Times New Roman"/>
          <w:sz w:val="28"/>
          <w:szCs w:val="28"/>
          <w:lang w:eastAsia="en-US"/>
        </w:rPr>
        <w:t xml:space="preserve"> </w:t>
      </w:r>
      <w:r w:rsidRPr="00034890">
        <w:rPr>
          <w:rFonts w:ascii="Times New Roman" w:hAnsi="Times New Roman"/>
          <w:sz w:val="28"/>
          <w:szCs w:val="28"/>
          <w:lang w:val="en-US" w:eastAsia="en-US"/>
        </w:rPr>
        <w:t>vitro</w:t>
      </w:r>
      <w:r w:rsidRPr="00034890">
        <w:rPr>
          <w:rFonts w:ascii="Times New Roman" w:hAnsi="Times New Roman"/>
          <w:sz w:val="28"/>
          <w:szCs w:val="28"/>
          <w:lang w:eastAsia="en-US"/>
        </w:rPr>
        <w:t xml:space="preserve"> изучить мембранно-деструктивные процессы, деформируемость мембран, агрегацию эритроцитов и реологические параметры крови при воздействии ротовой жидкости больных ГПЛС, ГПСТ и ГПТС;</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lang w:eastAsia="en-US"/>
        </w:rPr>
        <w:t>на основании дисперсного анализа оценить вклад важнейших патогенетических механизмов, определяющих нарушения гемодинамики (индекса адгезивности тромбоцитов, фибриногена крови, агрегации эритроцитов и величины малонового диальдегида) в величину интегрального показателя микроциркуляции;</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lang w:eastAsia="en-US"/>
        </w:rPr>
        <w:t>разработать алгоритм терапии пародонтита, корригирующий системные и локальные нарушения функционально-морфологического состояния эритроцитов, реоло</w:t>
      </w:r>
      <w:r w:rsidR="00557F8D" w:rsidRPr="00034890">
        <w:rPr>
          <w:rFonts w:ascii="Times New Roman" w:hAnsi="Times New Roman"/>
          <w:sz w:val="28"/>
          <w:szCs w:val="28"/>
          <w:lang w:eastAsia="en-US"/>
        </w:rPr>
        <w:t>гии крови, процессы липопероксид</w:t>
      </w:r>
      <w:r w:rsidRPr="00034890">
        <w:rPr>
          <w:rFonts w:ascii="Times New Roman" w:hAnsi="Times New Roman"/>
          <w:sz w:val="28"/>
          <w:szCs w:val="28"/>
          <w:lang w:eastAsia="en-US"/>
        </w:rPr>
        <w:t xml:space="preserve">ации, микроциркуляции и клинического состояния пародонта; </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b/>
          <w:sz w:val="28"/>
          <w:szCs w:val="28"/>
          <w:lang w:eastAsia="en-US"/>
        </w:rPr>
        <w:t xml:space="preserve">Объект исследования: </w:t>
      </w:r>
      <w:r w:rsidRPr="00034890">
        <w:rPr>
          <w:rFonts w:ascii="Times New Roman" w:hAnsi="Times New Roman"/>
          <w:sz w:val="28"/>
          <w:szCs w:val="28"/>
          <w:lang w:eastAsia="en-US"/>
        </w:rPr>
        <w:t>взрослые в возрасте 31-52 года: 20 человек с интактным пародонтом (контрольная группа); 25 больных с ГПЛС</w:t>
      </w:r>
      <w:r w:rsidR="00557F8D" w:rsidRPr="00034890">
        <w:rPr>
          <w:rFonts w:ascii="Times New Roman" w:hAnsi="Times New Roman"/>
          <w:sz w:val="28"/>
          <w:szCs w:val="28"/>
          <w:lang w:eastAsia="en-US"/>
        </w:rPr>
        <w:t xml:space="preserve"> (генерализованный пародонтит лёгкой степени)</w:t>
      </w:r>
      <w:r w:rsidRPr="00034890">
        <w:rPr>
          <w:rFonts w:ascii="Times New Roman" w:hAnsi="Times New Roman"/>
          <w:sz w:val="28"/>
          <w:szCs w:val="28"/>
          <w:lang w:eastAsia="en-US"/>
        </w:rPr>
        <w:t>; 24 с ГПСТ</w:t>
      </w:r>
      <w:r w:rsidR="00557F8D" w:rsidRPr="00034890">
        <w:rPr>
          <w:rFonts w:ascii="Times New Roman" w:hAnsi="Times New Roman"/>
          <w:sz w:val="28"/>
          <w:szCs w:val="28"/>
          <w:lang w:eastAsia="en-US"/>
        </w:rPr>
        <w:t xml:space="preserve"> (генерализованный пародонтит средней тяжести)</w:t>
      </w:r>
      <w:r w:rsidRPr="00034890">
        <w:rPr>
          <w:rFonts w:ascii="Times New Roman" w:hAnsi="Times New Roman"/>
          <w:sz w:val="28"/>
          <w:szCs w:val="28"/>
          <w:lang w:eastAsia="en-US"/>
        </w:rPr>
        <w:t xml:space="preserve"> и 23 с ГПТС</w:t>
      </w:r>
      <w:r w:rsidR="00557F8D" w:rsidRPr="00034890">
        <w:rPr>
          <w:rFonts w:ascii="Times New Roman" w:hAnsi="Times New Roman"/>
          <w:sz w:val="28"/>
          <w:szCs w:val="28"/>
          <w:lang w:eastAsia="en-US"/>
        </w:rPr>
        <w:t xml:space="preserve"> (генерализованный пародонтит тяжёлой степени)</w:t>
      </w:r>
      <w:r w:rsidRPr="00034890">
        <w:rPr>
          <w:rFonts w:ascii="Times New Roman" w:hAnsi="Times New Roman"/>
          <w:sz w:val="28"/>
          <w:szCs w:val="28"/>
          <w:lang w:eastAsia="en-US"/>
        </w:rPr>
        <w:t>. Лечение пародонтита осуществлялось у 102 больных.</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b/>
          <w:sz w:val="28"/>
          <w:szCs w:val="28"/>
          <w:lang w:eastAsia="en-US"/>
        </w:rPr>
        <w:lastRenderedPageBreak/>
        <w:t xml:space="preserve">Предмет исследования: </w:t>
      </w:r>
      <w:r w:rsidRPr="00034890">
        <w:rPr>
          <w:rFonts w:ascii="Times New Roman" w:hAnsi="Times New Roman"/>
          <w:sz w:val="28"/>
          <w:szCs w:val="28"/>
          <w:lang w:eastAsia="en-US"/>
        </w:rPr>
        <w:t>больные генерализованным пародонтитом, биоптаты десны, десневая и периферическая кровь, ротовая жидкость.</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b/>
          <w:sz w:val="28"/>
          <w:szCs w:val="28"/>
          <w:lang w:eastAsia="en-US"/>
        </w:rPr>
        <w:t xml:space="preserve">Методы исследований: </w:t>
      </w:r>
      <w:r w:rsidRPr="00034890">
        <w:rPr>
          <w:rFonts w:ascii="Times New Roman" w:hAnsi="Times New Roman"/>
          <w:sz w:val="28"/>
          <w:szCs w:val="28"/>
          <w:lang w:eastAsia="en-US"/>
        </w:rPr>
        <w:t>клинические, морфологические, биохимические, реологические, исследования микроциркуляции, рентгенологические и статистические методы исследований.</w:t>
      </w:r>
    </w:p>
    <w:p w:rsidR="00F477B9" w:rsidRPr="00034890" w:rsidRDefault="00F477B9" w:rsidP="00FE2D85">
      <w:pPr>
        <w:ind w:firstLine="567"/>
        <w:jc w:val="both"/>
        <w:rPr>
          <w:rFonts w:ascii="Times New Roman" w:hAnsi="Times New Roman"/>
          <w:b/>
          <w:sz w:val="28"/>
          <w:szCs w:val="28"/>
          <w:lang w:eastAsia="en-US"/>
        </w:rPr>
      </w:pPr>
      <w:r w:rsidRPr="00034890">
        <w:rPr>
          <w:rFonts w:ascii="Times New Roman" w:hAnsi="Times New Roman"/>
          <w:b/>
          <w:sz w:val="28"/>
          <w:szCs w:val="28"/>
          <w:lang w:eastAsia="en-US"/>
        </w:rPr>
        <w:t>Научная новизна диссертационной работы:</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lang w:eastAsia="en-US"/>
        </w:rPr>
        <w:t>разработан алгоритм терапии пародонтита, корригирующий системные и локальные нарушения функционально-морфологического состояния эритроцитов, реологии крови, процессы липопероксидации, микроциркуляции и клинического состояния пародонта;</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lang w:eastAsia="en-US"/>
        </w:rPr>
        <w:t xml:space="preserve">разработан метод оценки тяжести морфологических изменений в тканях пародонта по критериям степени воспалительного инфильтрата, степени апоптоза и </w:t>
      </w:r>
      <w:r w:rsidR="00E55079" w:rsidRPr="00034890">
        <w:rPr>
          <w:rFonts w:ascii="Times New Roman" w:hAnsi="Times New Roman"/>
          <w:sz w:val="28"/>
          <w:szCs w:val="28"/>
          <w:lang w:eastAsia="en-US"/>
        </w:rPr>
        <w:t>нарушению</w:t>
      </w:r>
      <w:r w:rsidRPr="00034890">
        <w:rPr>
          <w:rFonts w:ascii="Times New Roman" w:hAnsi="Times New Roman"/>
          <w:sz w:val="28"/>
          <w:szCs w:val="28"/>
          <w:lang w:eastAsia="en-US"/>
        </w:rPr>
        <w:t xml:space="preserve"> микроциркуляции в биоптатах десны;</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lang w:eastAsia="en-US"/>
        </w:rPr>
        <w:t xml:space="preserve">впервые </w:t>
      </w:r>
      <w:proofErr w:type="gramStart"/>
      <w:r w:rsidRPr="00034890">
        <w:rPr>
          <w:rFonts w:ascii="Times New Roman" w:hAnsi="Times New Roman"/>
          <w:sz w:val="28"/>
          <w:szCs w:val="28"/>
          <w:lang w:eastAsia="en-US"/>
        </w:rPr>
        <w:t>клинико-морфологически</w:t>
      </w:r>
      <w:proofErr w:type="gramEnd"/>
      <w:r w:rsidRPr="00034890">
        <w:rPr>
          <w:rFonts w:ascii="Times New Roman" w:hAnsi="Times New Roman"/>
          <w:sz w:val="28"/>
          <w:szCs w:val="28"/>
          <w:lang w:eastAsia="en-US"/>
        </w:rPr>
        <w:t xml:space="preserve"> обоснована эффективность применения ВЛОК (внутрисосудистого лазерного облучения крови) и ЧЛОК (чрезкожного лазерного облучения крови) при лечении хронического генерализованного пародонтита;</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lang w:eastAsia="en-US"/>
        </w:rPr>
        <w:t>разработан новый подход к лечению больных пародонтитом с применением средств системной и локальной коррекции мембранно-деструктивных, гемореологических и микроциркуляторных нарушений, предполагающий комплексное использование ВЛОК и мексидола.</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b/>
          <w:sz w:val="28"/>
          <w:szCs w:val="28"/>
          <w:lang w:eastAsia="en-US"/>
        </w:rPr>
        <w:t>Практические результаты исследования:</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lang w:eastAsia="en-US"/>
        </w:rPr>
        <w:t>определена эффективность алгоритма лечения, улучшающая системные и локальные нарушения функционально-морфологического состояния эритроцитов, реологии крови, процессов липопероксидации, микроциркуляции и клинического состояния пародонта;</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lang w:eastAsia="en-US"/>
        </w:rPr>
        <w:t>обоснована целесообразность разработки метода оценки клинических градаций по тяжести воспалительного инфильтрата, степени апоптоз и микроциркуляции в биоптатах десны;</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lang w:eastAsia="en-US"/>
        </w:rPr>
        <w:t xml:space="preserve">клинико-морфологически обосновано и внедрено в практику применение ВЛОК при лечении </w:t>
      </w:r>
      <w:proofErr w:type="gramStart"/>
      <w:r w:rsidRPr="00034890">
        <w:rPr>
          <w:rFonts w:ascii="Times New Roman" w:hAnsi="Times New Roman"/>
          <w:sz w:val="28"/>
          <w:szCs w:val="28"/>
          <w:lang w:eastAsia="en-US"/>
        </w:rPr>
        <w:t>хронического</w:t>
      </w:r>
      <w:proofErr w:type="gramEnd"/>
      <w:r w:rsidRPr="00034890">
        <w:rPr>
          <w:rFonts w:ascii="Times New Roman" w:hAnsi="Times New Roman"/>
          <w:sz w:val="28"/>
          <w:szCs w:val="28"/>
          <w:lang w:eastAsia="en-US"/>
        </w:rPr>
        <w:t xml:space="preserve"> генерализованного пародонтита;</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lang w:eastAsia="en-US"/>
        </w:rPr>
        <w:t>разработан новый подход в совершенствовании лечения больных пародонтитом с применением противовоспалительного, атиоксидантного препаратов с системной и локальной позиции.</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b/>
          <w:sz w:val="28"/>
          <w:szCs w:val="28"/>
          <w:lang w:eastAsia="en-US"/>
        </w:rPr>
        <w:t>Достоверность полученных результатов</w:t>
      </w:r>
      <w:r w:rsidRPr="00034890">
        <w:rPr>
          <w:rFonts w:ascii="Times New Roman" w:hAnsi="Times New Roman"/>
          <w:sz w:val="28"/>
          <w:szCs w:val="28"/>
          <w:lang w:eastAsia="en-US"/>
        </w:rPr>
        <w:t xml:space="preserve"> подтверждается и обосновывается высоким уровнем достоверности данных методологических подходов и объективных клинических, лабораторных, функциональных и статистических методов исследования. Полученные результаты сопоставимы с международными и отечественными научными данными, полученные закономерности и выводы обоснованы.</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lang w:eastAsia="en-US"/>
        </w:rPr>
        <w:t xml:space="preserve">Результаты исследования доложены на республиканских и международных научных конференциях, также результаты исследований опубликованны в научных изданиях, признанных Высшей аттестационной комиссией при Кабинете </w:t>
      </w:r>
      <w:r w:rsidR="00E55079" w:rsidRPr="00034890">
        <w:rPr>
          <w:rFonts w:ascii="Times New Roman" w:hAnsi="Times New Roman"/>
          <w:sz w:val="28"/>
          <w:szCs w:val="28"/>
          <w:lang w:eastAsia="en-US"/>
        </w:rPr>
        <w:t xml:space="preserve">Министров </w:t>
      </w:r>
      <w:r w:rsidRPr="00034890">
        <w:rPr>
          <w:rFonts w:ascii="Times New Roman" w:hAnsi="Times New Roman"/>
          <w:sz w:val="28"/>
          <w:szCs w:val="28"/>
          <w:lang w:eastAsia="en-US"/>
        </w:rPr>
        <w:t>Республики Узбекистан.</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b/>
          <w:sz w:val="28"/>
          <w:szCs w:val="28"/>
          <w:lang w:eastAsia="en-US"/>
        </w:rPr>
        <w:lastRenderedPageBreak/>
        <w:t xml:space="preserve">Теоретическая и практическая значимость результатов иссдедований. </w:t>
      </w:r>
      <w:proofErr w:type="gramStart"/>
      <w:r w:rsidRPr="00034890">
        <w:rPr>
          <w:rFonts w:ascii="Times New Roman" w:hAnsi="Times New Roman"/>
          <w:sz w:val="28"/>
          <w:szCs w:val="28"/>
          <w:lang w:eastAsia="en-US"/>
        </w:rPr>
        <w:t>Полученные результаты</w:t>
      </w:r>
      <w:r w:rsidRPr="00034890">
        <w:rPr>
          <w:rFonts w:ascii="Times New Roman" w:hAnsi="Times New Roman"/>
          <w:b/>
          <w:sz w:val="28"/>
          <w:szCs w:val="28"/>
          <w:lang w:eastAsia="en-US"/>
        </w:rPr>
        <w:t xml:space="preserve"> </w:t>
      </w:r>
      <w:r w:rsidRPr="00034890">
        <w:rPr>
          <w:rFonts w:ascii="Times New Roman" w:hAnsi="Times New Roman"/>
          <w:sz w:val="28"/>
          <w:szCs w:val="28"/>
          <w:lang w:eastAsia="en-US"/>
        </w:rPr>
        <w:t>расширяют знания о связи патоморфологических изменений десны с системной микроциркуляцией и с нарушением цитоархитектоники эритроцитов.</w:t>
      </w:r>
      <w:proofErr w:type="gramEnd"/>
      <w:r w:rsidRPr="00034890">
        <w:rPr>
          <w:rFonts w:ascii="Times New Roman" w:hAnsi="Times New Roman"/>
          <w:sz w:val="28"/>
          <w:szCs w:val="28"/>
          <w:lang w:eastAsia="en-US"/>
        </w:rPr>
        <w:t xml:space="preserve"> В диссертационной работе с научной стороны обосновано, что в основе развития генерализованного пародонтита лежат деструктивные изменения мембраны эритроцитов и перекисное окисление липидов. </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lang w:eastAsia="en-US"/>
        </w:rPr>
        <w:t xml:space="preserve">Практическая значимость исследования заключается в том, что осуществленный системный подход к лечению больных пародонтитом с применением средств системной и локальной патогенетической терапии был направлен на нормализацию </w:t>
      </w:r>
      <w:proofErr w:type="gramStart"/>
      <w:r w:rsidRPr="00034890">
        <w:rPr>
          <w:rFonts w:ascii="Times New Roman" w:hAnsi="Times New Roman"/>
          <w:sz w:val="28"/>
          <w:szCs w:val="28"/>
          <w:lang w:eastAsia="en-US"/>
        </w:rPr>
        <w:t>гисто-морфологических</w:t>
      </w:r>
      <w:proofErr w:type="gramEnd"/>
      <w:r w:rsidRPr="00034890">
        <w:rPr>
          <w:rFonts w:ascii="Times New Roman" w:hAnsi="Times New Roman"/>
          <w:sz w:val="28"/>
          <w:szCs w:val="28"/>
          <w:lang w:eastAsia="en-US"/>
        </w:rPr>
        <w:t xml:space="preserve">, мембранно-деструктивных, гемореологических и микроциркуляторных нарушений, что позволило увеличить эффективность лечения, сократить сроки терапии и удлинить </w:t>
      </w:r>
      <w:r w:rsidR="00FF4A5C" w:rsidRPr="00034890">
        <w:rPr>
          <w:rFonts w:ascii="Times New Roman" w:hAnsi="Times New Roman"/>
          <w:sz w:val="28"/>
          <w:szCs w:val="28"/>
          <w:lang w:eastAsia="en-US"/>
        </w:rPr>
        <w:t>срок ремиссии</w:t>
      </w:r>
      <w:r w:rsidRPr="00034890">
        <w:rPr>
          <w:rFonts w:ascii="Times New Roman" w:hAnsi="Times New Roman"/>
          <w:sz w:val="28"/>
          <w:szCs w:val="28"/>
          <w:lang w:eastAsia="en-US"/>
        </w:rPr>
        <w:t>.</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b/>
          <w:sz w:val="28"/>
          <w:szCs w:val="28"/>
        </w:rPr>
        <w:t xml:space="preserve">Внедрение результатов исследования. </w:t>
      </w:r>
      <w:r w:rsidRPr="00034890">
        <w:rPr>
          <w:rFonts w:ascii="Times New Roman" w:hAnsi="Times New Roman"/>
          <w:sz w:val="28"/>
          <w:szCs w:val="28"/>
        </w:rPr>
        <w:t>Эффективные методы диагностики и лечения хронического генерализованного пародонтита внедрены в практическое здравоохранение, в том числе в практику 1- Стоматологической поликлиники г</w:t>
      </w:r>
      <w:proofErr w:type="gramStart"/>
      <w:r w:rsidRPr="00034890">
        <w:rPr>
          <w:rFonts w:ascii="Times New Roman" w:hAnsi="Times New Roman"/>
          <w:sz w:val="28"/>
          <w:szCs w:val="28"/>
        </w:rPr>
        <w:t>.Т</w:t>
      </w:r>
      <w:proofErr w:type="gramEnd"/>
      <w:r w:rsidRPr="00034890">
        <w:rPr>
          <w:rFonts w:ascii="Times New Roman" w:hAnsi="Times New Roman"/>
          <w:sz w:val="28"/>
          <w:szCs w:val="28"/>
        </w:rPr>
        <w:t xml:space="preserve">ашкент, на базу кафедры Детской стоматологии и ортодонтии в клинику </w:t>
      </w:r>
      <w:r w:rsidRPr="00034890">
        <w:rPr>
          <w:rFonts w:ascii="Times New Roman" w:hAnsi="Times New Roman"/>
          <w:sz w:val="28"/>
          <w:szCs w:val="28"/>
          <w:lang w:val="en-US"/>
        </w:rPr>
        <w:t>Childdent</w:t>
      </w:r>
      <w:r w:rsidRPr="00034890">
        <w:rPr>
          <w:rFonts w:ascii="Times New Roman" w:hAnsi="Times New Roman"/>
          <w:sz w:val="28"/>
          <w:szCs w:val="28"/>
        </w:rPr>
        <w:t>.</w:t>
      </w:r>
      <w:r w:rsidR="004A32BE" w:rsidRPr="00034890">
        <w:rPr>
          <w:rFonts w:ascii="Times New Roman" w:hAnsi="Times New Roman"/>
          <w:sz w:val="28"/>
          <w:szCs w:val="28"/>
        </w:rPr>
        <w:t xml:space="preserve"> </w:t>
      </w:r>
      <w:proofErr w:type="gramStart"/>
      <w:r w:rsidRPr="00034890">
        <w:rPr>
          <w:rFonts w:ascii="Times New Roman" w:hAnsi="Times New Roman"/>
          <w:sz w:val="28"/>
          <w:szCs w:val="28"/>
        </w:rPr>
        <w:t xml:space="preserve">В результате применения предложенного метода лечения, в сравнение с традиционным, уменьшились и составили «Индекс общей тяжести» (от 36% до 18%) 18 статья, экономическая эффективность 51%, выделение из пародонтального кармана 38%, глубина пародонтального кармана 25%, подвижность зубов 16%, и кровоточивость дёсен 13 %. (Заключение Министерства здравоохранения Республики Узбекистан № 8 Н-д/12 от 20 февраля 2015 года). </w:t>
      </w:r>
      <w:proofErr w:type="gramEnd"/>
    </w:p>
    <w:p w:rsidR="00F477B9" w:rsidRPr="00034890" w:rsidRDefault="00F477B9" w:rsidP="00FE2D85">
      <w:pPr>
        <w:widowControl w:val="0"/>
        <w:spacing w:after="120"/>
        <w:ind w:firstLine="567"/>
        <w:jc w:val="both"/>
        <w:rPr>
          <w:rFonts w:ascii="Times New Roman" w:hAnsi="Times New Roman"/>
          <w:sz w:val="28"/>
          <w:szCs w:val="28"/>
        </w:rPr>
      </w:pPr>
      <w:r w:rsidRPr="00034890">
        <w:rPr>
          <w:rFonts w:ascii="Times New Roman" w:hAnsi="Times New Roman"/>
          <w:b/>
          <w:sz w:val="28"/>
          <w:szCs w:val="28"/>
        </w:rPr>
        <w:t xml:space="preserve">Апробация работы. </w:t>
      </w:r>
      <w:r w:rsidRPr="00034890">
        <w:rPr>
          <w:rFonts w:ascii="Times New Roman" w:hAnsi="Times New Roman"/>
          <w:bCs/>
          <w:spacing w:val="-6"/>
          <w:sz w:val="28"/>
          <w:szCs w:val="28"/>
        </w:rPr>
        <w:t xml:space="preserve">Результаты исследования доложены на 9 научно - практических конференциях и съездах, из них на 4 международных конференциях: </w:t>
      </w:r>
      <w:r w:rsidRPr="00034890">
        <w:rPr>
          <w:rFonts w:ascii="Times New Roman" w:hAnsi="Times New Roman"/>
          <w:bCs/>
          <w:iCs/>
          <w:sz w:val="28"/>
          <w:szCs w:val="28"/>
        </w:rPr>
        <w:t>VI Съезд стоматологов (Узбекистана, 2010); Photodiagnosis and photodynamic therapy. Abstracts of laser Helsinki 2010 15th International Congress of EMLA (Финляндия, 2010);</w:t>
      </w:r>
      <w:r w:rsidRPr="00034890">
        <w:rPr>
          <w:rFonts w:ascii="Times New Roman" w:hAnsi="Times New Roman"/>
        </w:rPr>
        <w:t xml:space="preserve"> </w:t>
      </w:r>
      <w:r w:rsidRPr="00034890">
        <w:rPr>
          <w:rFonts w:ascii="Times New Roman" w:hAnsi="Times New Roman"/>
          <w:sz w:val="28"/>
          <w:szCs w:val="28"/>
          <w:lang w:val="en-US"/>
        </w:rPr>
        <w:t>XXIII</w:t>
      </w:r>
      <w:r w:rsidRPr="00034890">
        <w:rPr>
          <w:rFonts w:ascii="Times New Roman" w:hAnsi="Times New Roman"/>
          <w:sz w:val="28"/>
          <w:szCs w:val="28"/>
        </w:rPr>
        <w:t xml:space="preserve"> Российская конференция по электронной микроскопии (Черноголовка, 2010); Республиканская научно-практической конференция с Международным участием «Актуальные проблемы врождённой и наследственной патологии челюстно-лицевой области в Республике Казахстан. Инновации в стоматологии» (Алма-Ата, 2012); Заседание Ассоциации стоматологов (Ташкент, 2012); Научно-практическая конференция «Дни молодых учённых» (Ташкент, 2012); Научно-практическая конференция с международным участием «Актуальные вопросы стоматологии» (Ташкент, 2014);</w:t>
      </w:r>
      <w:r w:rsidRPr="00034890">
        <w:rPr>
          <w:rFonts w:ascii="Times New Roman" w:hAnsi="Times New Roman"/>
          <w:bCs/>
          <w:iCs/>
          <w:sz w:val="28"/>
          <w:szCs w:val="28"/>
        </w:rPr>
        <w:t xml:space="preserve"> научно-практическая</w:t>
      </w:r>
      <w:r w:rsidR="004A32BE" w:rsidRPr="00034890">
        <w:rPr>
          <w:rFonts w:ascii="Times New Roman" w:hAnsi="Times New Roman"/>
          <w:bCs/>
          <w:iCs/>
          <w:sz w:val="28"/>
          <w:szCs w:val="28"/>
        </w:rPr>
        <w:t xml:space="preserve"> конференция</w:t>
      </w:r>
      <w:r w:rsidRPr="00034890">
        <w:rPr>
          <w:rFonts w:ascii="Times New Roman" w:hAnsi="Times New Roman"/>
          <w:bCs/>
          <w:iCs/>
          <w:sz w:val="28"/>
          <w:szCs w:val="28"/>
        </w:rPr>
        <w:t xml:space="preserve"> с международным участием «Актуальные вопросы стоматологии» (Ташкент, 2015); Всероссийская научно-практической конференция «Актуальные вопросы стоматологии» (Уфа 2015); на заседаниях Межкафедральной Апробации ТГСИ с участием кафедр</w:t>
      </w:r>
      <w:r w:rsidRPr="00034890">
        <w:rPr>
          <w:rFonts w:ascii="Times New Roman" w:hAnsi="Times New Roman"/>
          <w:sz w:val="28"/>
          <w:szCs w:val="28"/>
        </w:rPr>
        <w:t xml:space="preserve"> Госпитальной ортопедической стоматологии, Факультетской ортопедической стоматологии, Ортодонтии и зубного протезирования, Госпитальной Терапевтической стоматологии, Факультетской терапевтической стоматологии, Детской терапевтической стоматологии, Профилактики стоматологических заболеваний, Гистологии и медицинской биологии и на заседании Научного семинара при Научном совете.</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b/>
          <w:sz w:val="28"/>
          <w:szCs w:val="28"/>
        </w:rPr>
        <w:lastRenderedPageBreak/>
        <w:t xml:space="preserve">Опубликованность результатов. </w:t>
      </w:r>
      <w:r w:rsidRPr="00034890">
        <w:rPr>
          <w:rFonts w:ascii="Times New Roman" w:hAnsi="Times New Roman"/>
          <w:sz w:val="28"/>
          <w:szCs w:val="28"/>
        </w:rPr>
        <w:t>По теме диссертации всего опубликовано 28 научных работ, из них 8 журнальных статей в отечественных журналах, 3 статьи в международных журналах, а также 17 тезисов.</w:t>
      </w:r>
    </w:p>
    <w:p w:rsidR="00F477B9" w:rsidRPr="00034890" w:rsidRDefault="00F477B9" w:rsidP="00FE2D85">
      <w:pPr>
        <w:ind w:firstLine="567"/>
        <w:jc w:val="both"/>
        <w:rPr>
          <w:rFonts w:ascii="Times New Roman" w:hAnsi="Times New Roman"/>
          <w:sz w:val="28"/>
          <w:szCs w:val="28"/>
          <w:lang w:val="uz-Cyrl-UZ"/>
        </w:rPr>
      </w:pPr>
      <w:r w:rsidRPr="00034890">
        <w:rPr>
          <w:rFonts w:ascii="Times New Roman" w:hAnsi="Times New Roman"/>
          <w:b/>
          <w:sz w:val="28"/>
          <w:szCs w:val="28"/>
        </w:rPr>
        <w:t xml:space="preserve">Структура и объём диссертации. </w:t>
      </w:r>
      <w:r w:rsidRPr="00034890">
        <w:rPr>
          <w:rFonts w:ascii="Times New Roman" w:hAnsi="Times New Roman"/>
          <w:sz w:val="28"/>
          <w:szCs w:val="28"/>
        </w:rPr>
        <w:t>Диссертационная работа изложена на 200 страницах компьютерного набора и включает: введение, 4 главы, заключение, выводы, практические рекомендации, список используемой литературы, иллюстрированна 26 таблицами и 60 рисунками.</w:t>
      </w:r>
    </w:p>
    <w:p w:rsidR="00F477B9" w:rsidRPr="00034890" w:rsidRDefault="00F477B9" w:rsidP="00FE2D85">
      <w:pPr>
        <w:ind w:firstLine="567"/>
        <w:jc w:val="center"/>
        <w:rPr>
          <w:rFonts w:ascii="Times New Roman" w:hAnsi="Times New Roman"/>
          <w:sz w:val="28"/>
          <w:szCs w:val="28"/>
          <w:lang w:val="uz-Cyrl-UZ"/>
        </w:rPr>
      </w:pPr>
    </w:p>
    <w:p w:rsidR="00F477B9" w:rsidRPr="00034890" w:rsidRDefault="00F477B9" w:rsidP="00FE2D85">
      <w:pPr>
        <w:ind w:firstLine="567"/>
        <w:jc w:val="center"/>
        <w:rPr>
          <w:rFonts w:ascii="Times New Roman" w:hAnsi="Times New Roman"/>
          <w:b/>
          <w:sz w:val="28"/>
          <w:szCs w:val="28"/>
        </w:rPr>
      </w:pPr>
      <w:r w:rsidRPr="00034890">
        <w:rPr>
          <w:rFonts w:ascii="Times New Roman" w:hAnsi="Times New Roman"/>
          <w:b/>
          <w:sz w:val="28"/>
          <w:szCs w:val="28"/>
        </w:rPr>
        <w:t>Основное содержание диссертации</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b/>
          <w:sz w:val="28"/>
          <w:szCs w:val="28"/>
        </w:rPr>
        <w:t>Во введении</w:t>
      </w:r>
      <w:r w:rsidRPr="00034890">
        <w:rPr>
          <w:rFonts w:ascii="Times New Roman" w:hAnsi="Times New Roman"/>
          <w:sz w:val="28"/>
          <w:szCs w:val="28"/>
        </w:rPr>
        <w:t xml:space="preserve"> обоснована актуальность темы, сформулированы цели и задачи исследования, научная новизна и практическая значимость.</w:t>
      </w:r>
    </w:p>
    <w:p w:rsidR="00F477B9" w:rsidRPr="00034890" w:rsidRDefault="00F477B9" w:rsidP="00FE2D85">
      <w:pPr>
        <w:ind w:firstLine="567"/>
        <w:jc w:val="both"/>
        <w:rPr>
          <w:rFonts w:ascii="Times New Roman" w:hAnsi="Times New Roman"/>
          <w:sz w:val="28"/>
          <w:szCs w:val="28"/>
        </w:rPr>
      </w:pPr>
      <w:proofErr w:type="gramStart"/>
      <w:r w:rsidRPr="00034890">
        <w:rPr>
          <w:rFonts w:ascii="Times New Roman" w:hAnsi="Times New Roman"/>
          <w:sz w:val="28"/>
          <w:szCs w:val="28"/>
        </w:rPr>
        <w:t xml:space="preserve">В первой главе </w:t>
      </w:r>
      <w:r w:rsidRPr="00034890">
        <w:rPr>
          <w:rFonts w:ascii="Times New Roman" w:hAnsi="Times New Roman"/>
          <w:b/>
          <w:sz w:val="28"/>
          <w:szCs w:val="28"/>
        </w:rPr>
        <w:t xml:space="preserve">«Обзор литературы современных аспектов этиопатогенеза хронического пародонтита и применение различных методов лечения </w:t>
      </w:r>
      <w:r w:rsidR="00305C6D" w:rsidRPr="00034890">
        <w:rPr>
          <w:rFonts w:ascii="Times New Roman" w:hAnsi="Times New Roman"/>
          <w:b/>
          <w:sz w:val="28"/>
          <w:szCs w:val="28"/>
        </w:rPr>
        <w:t xml:space="preserve">при </w:t>
      </w:r>
      <w:r w:rsidRPr="00034890">
        <w:rPr>
          <w:rFonts w:ascii="Times New Roman" w:hAnsi="Times New Roman"/>
          <w:b/>
          <w:sz w:val="28"/>
          <w:szCs w:val="28"/>
        </w:rPr>
        <w:t>хроническ</w:t>
      </w:r>
      <w:r w:rsidR="00305C6D" w:rsidRPr="00034890">
        <w:rPr>
          <w:rFonts w:ascii="Times New Roman" w:hAnsi="Times New Roman"/>
          <w:b/>
          <w:sz w:val="28"/>
          <w:szCs w:val="28"/>
        </w:rPr>
        <w:t>их генерализованных пародонтитах</w:t>
      </w:r>
      <w:r w:rsidRPr="00034890">
        <w:rPr>
          <w:rFonts w:ascii="Times New Roman" w:hAnsi="Times New Roman"/>
          <w:b/>
          <w:sz w:val="28"/>
          <w:szCs w:val="28"/>
        </w:rPr>
        <w:t xml:space="preserve">» </w:t>
      </w:r>
      <w:r w:rsidRPr="00034890">
        <w:rPr>
          <w:rFonts w:ascii="Times New Roman" w:hAnsi="Times New Roman"/>
          <w:sz w:val="28"/>
          <w:szCs w:val="28"/>
        </w:rPr>
        <w:t>диссертационной работы, изложен обзор литературы, посвященный современным исследованиям этиопатогенеза генерализованного пародонтита, патологическим изменениям тканей при пародонтите, патогенетическим механизмам нарушений микроциркуляции, роли окислительного стресса</w:t>
      </w:r>
      <w:r w:rsidR="00305C6D" w:rsidRPr="00034890">
        <w:rPr>
          <w:rFonts w:ascii="Times New Roman" w:hAnsi="Times New Roman"/>
          <w:sz w:val="28"/>
          <w:szCs w:val="28"/>
        </w:rPr>
        <w:t xml:space="preserve">, </w:t>
      </w:r>
      <w:r w:rsidRPr="00034890">
        <w:rPr>
          <w:rFonts w:ascii="Times New Roman" w:hAnsi="Times New Roman"/>
          <w:sz w:val="28"/>
          <w:szCs w:val="28"/>
        </w:rPr>
        <w:t>нарушени</w:t>
      </w:r>
      <w:r w:rsidR="00305C6D" w:rsidRPr="00034890">
        <w:rPr>
          <w:rFonts w:ascii="Times New Roman" w:hAnsi="Times New Roman"/>
          <w:sz w:val="28"/>
          <w:szCs w:val="28"/>
        </w:rPr>
        <w:t>ю</w:t>
      </w:r>
      <w:r w:rsidRPr="00034890">
        <w:rPr>
          <w:rFonts w:ascii="Times New Roman" w:hAnsi="Times New Roman"/>
          <w:sz w:val="28"/>
          <w:szCs w:val="28"/>
        </w:rPr>
        <w:t xml:space="preserve"> гемостаза в патогенезе пародонтита и обзор современных методов антиоксидантной и лазерной терапии заболевания.</w:t>
      </w:r>
      <w:proofErr w:type="gramEnd"/>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b/>
          <w:sz w:val="28"/>
          <w:szCs w:val="28"/>
        </w:rPr>
        <w:t xml:space="preserve">Во второй главе </w:t>
      </w:r>
      <w:r w:rsidRPr="00034890">
        <w:rPr>
          <w:rFonts w:ascii="Times New Roman" w:hAnsi="Times New Roman"/>
          <w:sz w:val="28"/>
          <w:szCs w:val="28"/>
        </w:rPr>
        <w:t xml:space="preserve">диссертации </w:t>
      </w:r>
      <w:r w:rsidR="00305C6D" w:rsidRPr="00034890">
        <w:rPr>
          <w:rFonts w:ascii="Times New Roman" w:hAnsi="Times New Roman"/>
          <w:sz w:val="28"/>
          <w:szCs w:val="28"/>
        </w:rPr>
        <w:t>приводя</w:t>
      </w:r>
      <w:r w:rsidRPr="00034890">
        <w:rPr>
          <w:rFonts w:ascii="Times New Roman" w:hAnsi="Times New Roman"/>
          <w:sz w:val="28"/>
          <w:szCs w:val="28"/>
        </w:rPr>
        <w:t>тся материалы и методы исследования, включающие общую характеристику клинического материала, клинических, морфологических, биохимических и статистических методов исследования.</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Исследования осуществлялись в 3 направлениях:</w:t>
      </w:r>
    </w:p>
    <w:p w:rsidR="00F477B9" w:rsidRPr="00034890" w:rsidRDefault="00F477B9" w:rsidP="00FE2D85">
      <w:pPr>
        <w:numPr>
          <w:ilvl w:val="0"/>
          <w:numId w:val="20"/>
        </w:numPr>
        <w:tabs>
          <w:tab w:val="clear" w:pos="795"/>
          <w:tab w:val="num" w:pos="1068"/>
        </w:tabs>
        <w:ind w:left="0" w:firstLine="567"/>
        <w:jc w:val="both"/>
        <w:rPr>
          <w:rFonts w:ascii="Times New Roman" w:hAnsi="Times New Roman"/>
          <w:sz w:val="28"/>
          <w:szCs w:val="28"/>
        </w:rPr>
      </w:pPr>
      <w:r w:rsidRPr="00034890">
        <w:rPr>
          <w:rFonts w:ascii="Times New Roman" w:hAnsi="Times New Roman"/>
          <w:sz w:val="28"/>
          <w:szCs w:val="28"/>
        </w:rPr>
        <w:t xml:space="preserve"> </w:t>
      </w:r>
      <w:proofErr w:type="gramStart"/>
      <w:r w:rsidRPr="00034890">
        <w:rPr>
          <w:rFonts w:ascii="Times New Roman" w:hAnsi="Times New Roman"/>
          <w:sz w:val="28"/>
          <w:szCs w:val="28"/>
        </w:rPr>
        <w:t>Гисто-морфологическая</w:t>
      </w:r>
      <w:proofErr w:type="gramEnd"/>
      <w:r w:rsidRPr="00034890">
        <w:rPr>
          <w:rFonts w:ascii="Times New Roman" w:hAnsi="Times New Roman"/>
          <w:sz w:val="28"/>
          <w:szCs w:val="28"/>
        </w:rPr>
        <w:t xml:space="preserve"> оценка изменений в тканях пародонта и разработка показателей активности воспалительного процесса;</w:t>
      </w:r>
    </w:p>
    <w:p w:rsidR="00F477B9" w:rsidRPr="00034890" w:rsidRDefault="00F477B9" w:rsidP="00FE2D85">
      <w:pPr>
        <w:numPr>
          <w:ilvl w:val="0"/>
          <w:numId w:val="20"/>
        </w:numPr>
        <w:tabs>
          <w:tab w:val="clear" w:pos="795"/>
          <w:tab w:val="num" w:pos="1068"/>
        </w:tabs>
        <w:ind w:left="0" w:firstLine="567"/>
        <w:jc w:val="both"/>
        <w:rPr>
          <w:rFonts w:ascii="Times New Roman" w:hAnsi="Times New Roman"/>
          <w:sz w:val="28"/>
          <w:szCs w:val="28"/>
        </w:rPr>
      </w:pPr>
      <w:r w:rsidRPr="00034890">
        <w:rPr>
          <w:rFonts w:ascii="Times New Roman" w:hAnsi="Times New Roman"/>
          <w:sz w:val="28"/>
          <w:szCs w:val="28"/>
        </w:rPr>
        <w:t>Оценка роли мембрано-деструктивных процессов эритроцитов, нарушений гемореологии и процессов липоперок</w:t>
      </w:r>
      <w:r w:rsidR="00305C6D" w:rsidRPr="00034890">
        <w:rPr>
          <w:rFonts w:ascii="Times New Roman" w:hAnsi="Times New Roman"/>
          <w:sz w:val="28"/>
          <w:szCs w:val="28"/>
        </w:rPr>
        <w:t>сида</w:t>
      </w:r>
      <w:r w:rsidRPr="00034890">
        <w:rPr>
          <w:rFonts w:ascii="Times New Roman" w:hAnsi="Times New Roman"/>
          <w:sz w:val="28"/>
          <w:szCs w:val="28"/>
        </w:rPr>
        <w:t>ции в развитии пародонтита и микроциркуляторных нарушениях.</w:t>
      </w:r>
    </w:p>
    <w:p w:rsidR="00F477B9" w:rsidRPr="00034890" w:rsidRDefault="00F477B9" w:rsidP="00FE2D85">
      <w:pPr>
        <w:numPr>
          <w:ilvl w:val="0"/>
          <w:numId w:val="20"/>
        </w:numPr>
        <w:tabs>
          <w:tab w:val="clear" w:pos="795"/>
          <w:tab w:val="num" w:pos="1068"/>
        </w:tabs>
        <w:ind w:left="0" w:firstLine="567"/>
        <w:jc w:val="both"/>
        <w:rPr>
          <w:rFonts w:ascii="Times New Roman" w:hAnsi="Times New Roman"/>
          <w:sz w:val="28"/>
          <w:szCs w:val="28"/>
        </w:rPr>
      </w:pPr>
      <w:r w:rsidRPr="00034890">
        <w:rPr>
          <w:rFonts w:ascii="Times New Roman" w:hAnsi="Times New Roman"/>
          <w:sz w:val="28"/>
          <w:szCs w:val="28"/>
        </w:rPr>
        <w:t>Разработка новых методов лечения генерализованного пародонтита.</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lang w:eastAsia="en-US"/>
        </w:rPr>
        <w:t xml:space="preserve">В исследованиях по 1 и 2 направлениям обследовались взрослые в возрасте 31-52 года, обратившиеся в поликлинику </w:t>
      </w:r>
      <w:r w:rsidR="0056017D">
        <w:rPr>
          <w:rFonts w:ascii="Times New Roman" w:hAnsi="Times New Roman"/>
          <w:sz w:val="28"/>
          <w:szCs w:val="28"/>
          <w:lang w:eastAsia="en-US"/>
        </w:rPr>
        <w:t>терапевтическ</w:t>
      </w:r>
      <w:r w:rsidR="003D38AB">
        <w:rPr>
          <w:rFonts w:ascii="Times New Roman" w:hAnsi="Times New Roman"/>
          <w:sz w:val="28"/>
          <w:szCs w:val="28"/>
          <w:lang w:eastAsia="en-US"/>
        </w:rPr>
        <w:t>ой</w:t>
      </w:r>
      <w:r w:rsidRPr="00034890">
        <w:rPr>
          <w:rFonts w:ascii="Times New Roman" w:hAnsi="Times New Roman"/>
          <w:sz w:val="28"/>
          <w:szCs w:val="28"/>
          <w:lang w:eastAsia="en-US"/>
        </w:rPr>
        <w:t xml:space="preserve"> стоматологии ТМА по поводу лечения заболеваний пародонта: 25 больных с ГПЛС; 24 с ГПСТ и 23 с ГПТС; 20 человек с интактным пародонтом составили контрольную группу. </w:t>
      </w:r>
    </w:p>
    <w:p w:rsidR="00F477B9" w:rsidRPr="00034890" w:rsidRDefault="00F477B9" w:rsidP="00FE2D85">
      <w:pPr>
        <w:tabs>
          <w:tab w:val="left" w:pos="0"/>
        </w:tabs>
        <w:ind w:firstLine="567"/>
        <w:jc w:val="both"/>
        <w:rPr>
          <w:rFonts w:ascii="Times New Roman" w:hAnsi="Times New Roman"/>
          <w:sz w:val="28"/>
          <w:szCs w:val="28"/>
        </w:rPr>
      </w:pPr>
      <w:r w:rsidRPr="00034890">
        <w:rPr>
          <w:rFonts w:ascii="Times New Roman" w:hAnsi="Times New Roman"/>
          <w:sz w:val="28"/>
          <w:szCs w:val="28"/>
        </w:rPr>
        <w:t>Для разработки новых подходов к лечению ГП (3–е направление) проведено комплексное лечение 102 больных ГПСТ, которые в зависимости от метода лечения были разделены на 4 группы:</w:t>
      </w:r>
    </w:p>
    <w:p w:rsidR="00F477B9" w:rsidRPr="00034890" w:rsidRDefault="00F477B9" w:rsidP="00FE2D85">
      <w:pPr>
        <w:tabs>
          <w:tab w:val="left" w:pos="0"/>
        </w:tabs>
        <w:ind w:firstLine="567"/>
        <w:jc w:val="both"/>
        <w:rPr>
          <w:rFonts w:ascii="Times New Roman" w:hAnsi="Times New Roman"/>
          <w:sz w:val="28"/>
          <w:szCs w:val="28"/>
        </w:rPr>
      </w:pPr>
      <w:r w:rsidRPr="00034890">
        <w:rPr>
          <w:rFonts w:ascii="Times New Roman" w:hAnsi="Times New Roman"/>
          <w:sz w:val="28"/>
          <w:szCs w:val="28"/>
        </w:rPr>
        <w:t>1 группа – контрольная (25 больных) получала стандартную антимикробную терапию;</w:t>
      </w:r>
    </w:p>
    <w:p w:rsidR="00F477B9" w:rsidRPr="00034890" w:rsidRDefault="00F477B9" w:rsidP="00FE2D85">
      <w:pPr>
        <w:tabs>
          <w:tab w:val="left" w:pos="0"/>
        </w:tabs>
        <w:ind w:firstLine="567"/>
        <w:jc w:val="both"/>
        <w:rPr>
          <w:rFonts w:ascii="Times New Roman" w:hAnsi="Times New Roman"/>
          <w:sz w:val="28"/>
          <w:szCs w:val="28"/>
        </w:rPr>
      </w:pPr>
      <w:r w:rsidRPr="00034890">
        <w:rPr>
          <w:rFonts w:ascii="Times New Roman" w:hAnsi="Times New Roman"/>
          <w:sz w:val="28"/>
          <w:szCs w:val="28"/>
        </w:rPr>
        <w:t>2 основная группа (26 больных) в дополнение к антимикробной терапии получала ЧЛОК;</w:t>
      </w:r>
    </w:p>
    <w:p w:rsidR="00F477B9" w:rsidRPr="00034890" w:rsidRDefault="00F477B9" w:rsidP="00FE2D85">
      <w:pPr>
        <w:tabs>
          <w:tab w:val="left" w:pos="0"/>
        </w:tabs>
        <w:ind w:firstLine="567"/>
        <w:jc w:val="both"/>
        <w:rPr>
          <w:rFonts w:ascii="Times New Roman" w:hAnsi="Times New Roman"/>
          <w:sz w:val="28"/>
          <w:szCs w:val="28"/>
        </w:rPr>
      </w:pPr>
      <w:r w:rsidRPr="00034890">
        <w:rPr>
          <w:rFonts w:ascii="Times New Roman" w:hAnsi="Times New Roman"/>
          <w:sz w:val="28"/>
          <w:szCs w:val="28"/>
        </w:rPr>
        <w:t>3 основная группа (26 больных) – антимикробное лечение в сочетании с ЧЛОК и ВЛОК;</w:t>
      </w:r>
    </w:p>
    <w:p w:rsidR="00F477B9" w:rsidRPr="00034890" w:rsidRDefault="00F477B9" w:rsidP="00FE2D85">
      <w:pPr>
        <w:tabs>
          <w:tab w:val="left" w:pos="0"/>
        </w:tabs>
        <w:ind w:firstLine="567"/>
        <w:jc w:val="both"/>
        <w:rPr>
          <w:rFonts w:ascii="Times New Roman" w:hAnsi="Times New Roman"/>
          <w:sz w:val="28"/>
          <w:szCs w:val="28"/>
        </w:rPr>
      </w:pPr>
      <w:r w:rsidRPr="00034890">
        <w:rPr>
          <w:rFonts w:ascii="Times New Roman" w:hAnsi="Times New Roman"/>
          <w:sz w:val="28"/>
          <w:szCs w:val="28"/>
        </w:rPr>
        <w:lastRenderedPageBreak/>
        <w:t>4 основная группа (25 больных), которая в дополнение к лечебным мероприятиям 3 группы получала локально - полоскания и аппликации на область пораженных ПК под защитно-фиксирующую повязку турунды, пропитанные мексидолом, а также в/м инъекции мексидола в течение 12-14 дней. Группы больных были рандомизированы по тяжести клинического состояния пародонта, длительности заболевания, полово-возрастному составу и частоте фоновой соматической патологии.</w:t>
      </w:r>
    </w:p>
    <w:p w:rsidR="00F477B9" w:rsidRPr="00034890" w:rsidRDefault="00F477B9" w:rsidP="00FE2D85">
      <w:pPr>
        <w:tabs>
          <w:tab w:val="left" w:pos="0"/>
        </w:tabs>
        <w:ind w:firstLine="567"/>
        <w:jc w:val="both"/>
        <w:rPr>
          <w:rFonts w:ascii="Times New Roman" w:hAnsi="Times New Roman"/>
          <w:sz w:val="28"/>
          <w:szCs w:val="28"/>
        </w:rPr>
      </w:pPr>
      <w:r w:rsidRPr="00034890">
        <w:rPr>
          <w:rFonts w:ascii="Times New Roman" w:hAnsi="Times New Roman"/>
          <w:sz w:val="28"/>
          <w:szCs w:val="28"/>
        </w:rPr>
        <w:t>Тяжесть клинического состояния пародонта оценивалась по индексу общей тяжести (ИОТ) (Камилов Х.П., Бекжанова О.Е. 2008), позволяющему количественно оценить качественные и количественные симптомы и показатели пародонтита: вел</w:t>
      </w:r>
      <w:r w:rsidR="00FE2D85">
        <w:rPr>
          <w:rFonts w:ascii="Times New Roman" w:hAnsi="Times New Roman"/>
          <w:sz w:val="28"/>
          <w:szCs w:val="28"/>
        </w:rPr>
        <w:t>ичина ИОТ интактного пародонта</w:t>
      </w:r>
      <w:r w:rsidRPr="00034890">
        <w:rPr>
          <w:rFonts w:ascii="Times New Roman" w:hAnsi="Times New Roman"/>
          <w:sz w:val="28"/>
          <w:szCs w:val="28"/>
        </w:rPr>
        <w:t xml:space="preserve"> &lt; 0,2; ГПЛС – от 0,6 до 1,3; ГПСТ – 1,4 - 2,4; ГПТС – более 2,5 баллов.</w:t>
      </w:r>
    </w:p>
    <w:p w:rsidR="00F477B9" w:rsidRPr="00034890" w:rsidRDefault="00F477B9" w:rsidP="00FE2D85">
      <w:pPr>
        <w:ind w:firstLine="567"/>
        <w:jc w:val="both"/>
        <w:rPr>
          <w:rFonts w:ascii="Times New Roman" w:hAnsi="Times New Roman"/>
          <w:sz w:val="28"/>
          <w:szCs w:val="28"/>
          <w:lang w:eastAsia="en-US"/>
        </w:rPr>
      </w:pPr>
      <w:proofErr w:type="gramStart"/>
      <w:r w:rsidRPr="00034890">
        <w:rPr>
          <w:rFonts w:ascii="Times New Roman" w:hAnsi="Times New Roman"/>
          <w:sz w:val="28"/>
          <w:szCs w:val="28"/>
          <w:lang w:eastAsia="en-US"/>
        </w:rPr>
        <w:t>Микроциркуляция пародонта изучалась методом лазерной доплеровской флоуметрии (ЛДФ) при помощи лазерного анализатора капиллярного кровотока «ЛАКК–1».</w:t>
      </w:r>
      <w:proofErr w:type="gramEnd"/>
      <w:r w:rsidRPr="00034890">
        <w:rPr>
          <w:rFonts w:ascii="Times New Roman" w:hAnsi="Times New Roman"/>
          <w:sz w:val="28"/>
          <w:szCs w:val="28"/>
          <w:lang w:eastAsia="en-US"/>
        </w:rPr>
        <w:t xml:space="preserve"> Оценивались: интегральный показатель микрциркуляции – М перф. </w:t>
      </w:r>
      <w:proofErr w:type="gramStart"/>
      <w:r w:rsidRPr="00034890">
        <w:rPr>
          <w:rFonts w:ascii="Times New Roman" w:hAnsi="Times New Roman"/>
          <w:sz w:val="28"/>
          <w:szCs w:val="28"/>
          <w:lang w:eastAsia="en-US"/>
        </w:rPr>
        <w:t>ед</w:t>
      </w:r>
      <w:proofErr w:type="gramEnd"/>
      <w:r w:rsidRPr="00034890">
        <w:rPr>
          <w:rFonts w:ascii="Times New Roman" w:hAnsi="Times New Roman"/>
          <w:sz w:val="28"/>
          <w:szCs w:val="28"/>
          <w:lang w:eastAsia="en-US"/>
        </w:rPr>
        <w:t xml:space="preserve">; среднеквадратическое отклонение потока эритроцитов – </w:t>
      </w:r>
      <w:r w:rsidRPr="00034890">
        <w:rPr>
          <w:rFonts w:ascii="Times New Roman" w:hAnsi="Times New Roman"/>
          <w:sz w:val="28"/>
          <w:szCs w:val="28"/>
          <w:lang w:val="en-US" w:eastAsia="en-US"/>
        </w:rPr>
        <w:t>σ</w:t>
      </w:r>
      <w:r w:rsidRPr="00034890">
        <w:rPr>
          <w:rFonts w:ascii="Times New Roman" w:hAnsi="Times New Roman"/>
          <w:sz w:val="28"/>
          <w:szCs w:val="28"/>
          <w:lang w:eastAsia="en-US"/>
        </w:rPr>
        <w:t xml:space="preserve"> перф.ед.; коэффициент вариации – К</w:t>
      </w:r>
      <w:r w:rsidRPr="00034890">
        <w:rPr>
          <w:rFonts w:ascii="Times New Roman" w:hAnsi="Times New Roman"/>
          <w:sz w:val="22"/>
          <w:szCs w:val="22"/>
          <w:lang w:val="en-US" w:eastAsia="en-US"/>
        </w:rPr>
        <w:t>v</w:t>
      </w:r>
      <w:r w:rsidRPr="00034890">
        <w:rPr>
          <w:rFonts w:ascii="Times New Roman" w:hAnsi="Times New Roman"/>
          <w:sz w:val="28"/>
          <w:szCs w:val="28"/>
          <w:lang w:eastAsia="en-US"/>
        </w:rPr>
        <w:t xml:space="preserve">  в %, характеризующий вазомоторную активность микрососудов; индекс эффективности микроциркуляции - ИЭМ, характеризующий соотношение активных и пассивных механизмов микроциркуляции; Аα / 3 </w:t>
      </w:r>
      <w:r w:rsidRPr="00034890">
        <w:rPr>
          <w:rFonts w:ascii="Times New Roman" w:hAnsi="Times New Roman"/>
          <w:sz w:val="28"/>
          <w:szCs w:val="28"/>
          <w:lang w:val="en-US" w:eastAsia="en-US"/>
        </w:rPr>
        <w:t>σ</w:t>
      </w:r>
      <w:r w:rsidRPr="00034890">
        <w:rPr>
          <w:rFonts w:ascii="Times New Roman" w:hAnsi="Times New Roman"/>
          <w:sz w:val="28"/>
          <w:szCs w:val="28"/>
          <w:lang w:eastAsia="en-US"/>
        </w:rPr>
        <w:t xml:space="preserve"> · 100% - концентрация эндотелиальных клеток в стенках сосудов; АLF / 3 </w:t>
      </w:r>
      <w:r w:rsidRPr="00034890">
        <w:rPr>
          <w:rFonts w:ascii="Times New Roman" w:hAnsi="Times New Roman"/>
          <w:sz w:val="28"/>
          <w:szCs w:val="28"/>
          <w:lang w:val="en-US" w:eastAsia="en-US"/>
        </w:rPr>
        <w:t>σ</w:t>
      </w:r>
      <w:r w:rsidRPr="00034890">
        <w:rPr>
          <w:rFonts w:ascii="Times New Roman" w:hAnsi="Times New Roman"/>
          <w:sz w:val="28"/>
          <w:szCs w:val="28"/>
          <w:lang w:eastAsia="en-US"/>
        </w:rPr>
        <w:t xml:space="preserve"> · 100% - активный механизм вазомоций, тонус сосудов; АСF/ 3 </w:t>
      </w:r>
      <w:r w:rsidRPr="00034890">
        <w:rPr>
          <w:rFonts w:ascii="Times New Roman" w:hAnsi="Times New Roman"/>
          <w:sz w:val="28"/>
          <w:szCs w:val="28"/>
          <w:lang w:val="en-US" w:eastAsia="en-US"/>
        </w:rPr>
        <w:t>σ</w:t>
      </w:r>
      <w:r w:rsidRPr="00034890">
        <w:rPr>
          <w:rFonts w:ascii="Times New Roman" w:hAnsi="Times New Roman"/>
          <w:sz w:val="28"/>
          <w:szCs w:val="28"/>
          <w:lang w:eastAsia="en-US"/>
        </w:rPr>
        <w:t xml:space="preserve"> · 100% - сердечный компонент, внутрисосудистое сопротивление; АН АС</w:t>
      </w:r>
      <w:proofErr w:type="gramStart"/>
      <w:r w:rsidRPr="00034890">
        <w:rPr>
          <w:rFonts w:ascii="Times New Roman" w:hAnsi="Times New Roman"/>
          <w:sz w:val="28"/>
          <w:szCs w:val="28"/>
          <w:lang w:eastAsia="en-US"/>
        </w:rPr>
        <w:t>F</w:t>
      </w:r>
      <w:proofErr w:type="gramEnd"/>
      <w:r w:rsidRPr="00034890">
        <w:rPr>
          <w:rFonts w:ascii="Times New Roman" w:hAnsi="Times New Roman"/>
          <w:sz w:val="28"/>
          <w:szCs w:val="28"/>
          <w:lang w:eastAsia="en-US"/>
        </w:rPr>
        <w:t xml:space="preserve">/ 3 </w:t>
      </w:r>
      <w:r w:rsidRPr="00034890">
        <w:rPr>
          <w:rFonts w:ascii="Times New Roman" w:hAnsi="Times New Roman"/>
          <w:sz w:val="28"/>
          <w:szCs w:val="28"/>
          <w:lang w:val="en-US" w:eastAsia="en-US"/>
        </w:rPr>
        <w:t>σ</w:t>
      </w:r>
      <w:r w:rsidRPr="00034890">
        <w:rPr>
          <w:rFonts w:ascii="Times New Roman" w:hAnsi="Times New Roman"/>
          <w:sz w:val="28"/>
          <w:szCs w:val="28"/>
          <w:lang w:eastAsia="en-US"/>
        </w:rPr>
        <w:t xml:space="preserve"> · 100% - дыхательный компонент, венозное  давление.</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Морфологические исследования</w:t>
      </w:r>
      <w:r w:rsidRPr="00034890">
        <w:rPr>
          <w:rFonts w:ascii="Times New Roman" w:hAnsi="Times New Roman"/>
          <w:b/>
          <w:sz w:val="28"/>
          <w:szCs w:val="28"/>
        </w:rPr>
        <w:t xml:space="preserve">. </w:t>
      </w:r>
      <w:r w:rsidRPr="00034890">
        <w:rPr>
          <w:rFonts w:ascii="Times New Roman" w:hAnsi="Times New Roman"/>
          <w:sz w:val="28"/>
          <w:szCs w:val="28"/>
        </w:rPr>
        <w:t xml:space="preserve"> </w:t>
      </w:r>
      <w:proofErr w:type="gramStart"/>
      <w:r w:rsidRPr="00034890">
        <w:rPr>
          <w:rFonts w:ascii="Times New Roman" w:hAnsi="Times New Roman"/>
          <w:sz w:val="28"/>
          <w:szCs w:val="28"/>
        </w:rPr>
        <w:t>Изучены</w:t>
      </w:r>
      <w:proofErr w:type="gramEnd"/>
      <w:r w:rsidRPr="00034890">
        <w:rPr>
          <w:rFonts w:ascii="Times New Roman" w:hAnsi="Times New Roman"/>
          <w:sz w:val="28"/>
          <w:szCs w:val="28"/>
        </w:rPr>
        <w:t xml:space="preserve"> биоптаты 48 больных из зон 68 зубов: 7 больных с ГПЛС, 17 с ГПСТ и 24 – с ГПТС. Цитоморфологические характеристики эритроцитов изучались у всех больных.</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 xml:space="preserve">Изучение биоптатов десны осуществлялось методом световой микроскопии (СВ), трансмиссионной микроскопии на микропроцессоре </w:t>
      </w:r>
      <w:r w:rsidRPr="00034890">
        <w:rPr>
          <w:rFonts w:ascii="Times New Roman" w:hAnsi="Times New Roman"/>
          <w:sz w:val="28"/>
          <w:szCs w:val="28"/>
          <w:lang w:val="en-US"/>
        </w:rPr>
        <w:t>Ultrainer</w:t>
      </w:r>
      <w:r w:rsidRPr="00034890">
        <w:rPr>
          <w:rFonts w:ascii="Times New Roman" w:hAnsi="Times New Roman"/>
          <w:sz w:val="28"/>
          <w:szCs w:val="28"/>
        </w:rPr>
        <w:t xml:space="preserve"> </w:t>
      </w:r>
      <w:r w:rsidRPr="00034890">
        <w:rPr>
          <w:rFonts w:ascii="Times New Roman" w:hAnsi="Times New Roman"/>
          <w:sz w:val="28"/>
          <w:szCs w:val="28"/>
          <w:lang w:val="en-US"/>
        </w:rPr>
        <w:t>LKB</w:t>
      </w:r>
      <w:r w:rsidRPr="00034890">
        <w:rPr>
          <w:rFonts w:ascii="Times New Roman" w:hAnsi="Times New Roman"/>
          <w:sz w:val="28"/>
          <w:szCs w:val="28"/>
        </w:rPr>
        <w:t xml:space="preserve"> с просмотром и фотографированием в микроскопе </w:t>
      </w:r>
      <w:r w:rsidRPr="00034890">
        <w:rPr>
          <w:rFonts w:ascii="Times New Roman" w:hAnsi="Times New Roman"/>
          <w:sz w:val="28"/>
          <w:szCs w:val="28"/>
          <w:lang w:val="en-US"/>
        </w:rPr>
        <w:t>Hitachi</w:t>
      </w:r>
      <w:r w:rsidRPr="00034890">
        <w:rPr>
          <w:rFonts w:ascii="Times New Roman" w:hAnsi="Times New Roman"/>
          <w:sz w:val="28"/>
          <w:szCs w:val="28"/>
        </w:rPr>
        <w:t xml:space="preserve"> - Н600, а также световой электронной микроскопии на электронном микроскопе «</w:t>
      </w:r>
      <w:r w:rsidRPr="00034890">
        <w:rPr>
          <w:rFonts w:ascii="Times New Roman" w:hAnsi="Times New Roman"/>
          <w:sz w:val="28"/>
          <w:szCs w:val="28"/>
          <w:lang w:val="en-US"/>
        </w:rPr>
        <w:t>Hitachi</w:t>
      </w:r>
      <w:r w:rsidRPr="00034890">
        <w:rPr>
          <w:rFonts w:ascii="Times New Roman" w:hAnsi="Times New Roman"/>
          <w:sz w:val="28"/>
          <w:szCs w:val="28"/>
        </w:rPr>
        <w:t xml:space="preserve"> S-405</w:t>
      </w:r>
      <w:proofErr w:type="gramStart"/>
      <w:r w:rsidRPr="00034890">
        <w:rPr>
          <w:rFonts w:ascii="Times New Roman" w:hAnsi="Times New Roman"/>
          <w:sz w:val="28"/>
          <w:szCs w:val="28"/>
        </w:rPr>
        <w:t xml:space="preserve"> А</w:t>
      </w:r>
      <w:proofErr w:type="gramEnd"/>
      <w:r w:rsidRPr="00034890">
        <w:rPr>
          <w:rFonts w:ascii="Times New Roman" w:hAnsi="Times New Roman"/>
          <w:sz w:val="28"/>
          <w:szCs w:val="28"/>
        </w:rPr>
        <w:t>».</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Морфологическое состояние эритроцитов оценивали при помощи экспресс – методики толстой капли (ЭМТК): Патентное ведомство Узбекистана «Способ определения эритроцитов» № МКИ 6А61В 10/00, программа «экспресс диагностики эритроцитов» № Е</w:t>
      </w:r>
      <w:proofErr w:type="gramStart"/>
      <w:r w:rsidRPr="00034890">
        <w:rPr>
          <w:rFonts w:ascii="Times New Roman" w:hAnsi="Times New Roman"/>
          <w:sz w:val="28"/>
          <w:szCs w:val="28"/>
          <w:lang w:val="en-US"/>
        </w:rPr>
        <w:t>D</w:t>
      </w:r>
      <w:proofErr w:type="gramEnd"/>
      <w:r w:rsidRPr="00034890">
        <w:rPr>
          <w:rFonts w:ascii="Times New Roman" w:hAnsi="Times New Roman"/>
          <w:sz w:val="28"/>
          <w:szCs w:val="28"/>
        </w:rPr>
        <w:t xml:space="preserve"> -5-05.</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О деформируемости мембран эритроцитов судили по индексу трансформации (</w:t>
      </w:r>
      <w:proofErr w:type="gramStart"/>
      <w:r w:rsidRPr="00034890">
        <w:rPr>
          <w:rFonts w:ascii="Times New Roman" w:hAnsi="Times New Roman"/>
          <w:sz w:val="28"/>
          <w:szCs w:val="28"/>
        </w:rPr>
        <w:t>ИТ</w:t>
      </w:r>
      <w:proofErr w:type="gramEnd"/>
      <w:r w:rsidRPr="00034890">
        <w:rPr>
          <w:rFonts w:ascii="Times New Roman" w:hAnsi="Times New Roman"/>
          <w:sz w:val="28"/>
          <w:szCs w:val="28"/>
        </w:rPr>
        <w:t>) и индексу обратимости (ИО). Агрегацию эритроцитов определяли прямым оптическим методом, рассчитывали средний размер агрегата (СРА), показатель агрегации (ПА) и процент неагрегированных эритроцитов (ПНЭ).</w:t>
      </w:r>
    </w:p>
    <w:p w:rsidR="00F477B9" w:rsidRPr="00034890" w:rsidRDefault="00F477B9" w:rsidP="00FE2D85">
      <w:pPr>
        <w:ind w:firstLine="567"/>
        <w:jc w:val="both"/>
        <w:rPr>
          <w:rFonts w:ascii="Times New Roman" w:hAnsi="Times New Roman"/>
          <w:sz w:val="28"/>
          <w:szCs w:val="28"/>
        </w:rPr>
      </w:pPr>
      <w:proofErr w:type="gramStart"/>
      <w:r w:rsidRPr="00034890">
        <w:rPr>
          <w:rFonts w:ascii="Times New Roman" w:hAnsi="Times New Roman"/>
          <w:sz w:val="28"/>
          <w:szCs w:val="28"/>
        </w:rPr>
        <w:t>Реологические параметры крови оценивались по вязкостным свойствам при скоростях сдвига 20, 50,100,150 и 200 с (Парфёнов А.С. и соавт. 1994), величине гематокрита (Тодоров И. 1961), эффективности доставки кислорода к тканям при 200с (</w:t>
      </w:r>
      <w:r w:rsidRPr="00034890">
        <w:rPr>
          <w:rFonts w:ascii="Times New Roman" w:hAnsi="Times New Roman"/>
          <w:sz w:val="28"/>
          <w:szCs w:val="28"/>
          <w:lang w:val="fr-FR"/>
        </w:rPr>
        <w:t>Brun</w:t>
      </w:r>
      <w:r w:rsidRPr="00034890">
        <w:rPr>
          <w:rFonts w:ascii="Times New Roman" w:hAnsi="Times New Roman"/>
          <w:sz w:val="28"/>
          <w:szCs w:val="28"/>
        </w:rPr>
        <w:t xml:space="preserve"> </w:t>
      </w:r>
      <w:r w:rsidRPr="00034890">
        <w:rPr>
          <w:rFonts w:ascii="Times New Roman" w:hAnsi="Times New Roman"/>
          <w:sz w:val="28"/>
          <w:szCs w:val="28"/>
          <w:lang w:val="fr-FR"/>
        </w:rPr>
        <w:t>J</w:t>
      </w:r>
      <w:r w:rsidRPr="00034890">
        <w:rPr>
          <w:rFonts w:ascii="Times New Roman" w:hAnsi="Times New Roman"/>
          <w:sz w:val="28"/>
          <w:szCs w:val="28"/>
        </w:rPr>
        <w:t>.</w:t>
      </w:r>
      <w:proofErr w:type="gramEnd"/>
      <w:r w:rsidRPr="00034890">
        <w:rPr>
          <w:rFonts w:ascii="Times New Roman" w:hAnsi="Times New Roman"/>
          <w:sz w:val="28"/>
          <w:szCs w:val="28"/>
        </w:rPr>
        <w:t xml:space="preserve"> </w:t>
      </w:r>
      <w:r w:rsidRPr="00034890">
        <w:rPr>
          <w:rFonts w:ascii="Times New Roman" w:hAnsi="Times New Roman"/>
          <w:sz w:val="28"/>
          <w:szCs w:val="28"/>
          <w:lang w:val="fr-FR"/>
        </w:rPr>
        <w:t>F</w:t>
      </w:r>
      <w:r w:rsidRPr="00034890">
        <w:rPr>
          <w:rFonts w:ascii="Times New Roman" w:hAnsi="Times New Roman"/>
          <w:sz w:val="28"/>
          <w:szCs w:val="28"/>
        </w:rPr>
        <w:t xml:space="preserve">. </w:t>
      </w:r>
      <w:proofErr w:type="gramStart"/>
      <w:r w:rsidRPr="00034890">
        <w:rPr>
          <w:rFonts w:ascii="Times New Roman" w:hAnsi="Times New Roman"/>
          <w:sz w:val="28"/>
          <w:szCs w:val="28"/>
          <w:lang w:val="en-US"/>
        </w:rPr>
        <w:t>et</w:t>
      </w:r>
      <w:proofErr w:type="gramEnd"/>
      <w:r w:rsidRPr="00034890">
        <w:rPr>
          <w:rFonts w:ascii="Times New Roman" w:hAnsi="Times New Roman"/>
          <w:sz w:val="28"/>
          <w:szCs w:val="28"/>
        </w:rPr>
        <w:t xml:space="preserve"> </w:t>
      </w:r>
      <w:r w:rsidRPr="00034890">
        <w:rPr>
          <w:rFonts w:ascii="Times New Roman" w:hAnsi="Times New Roman"/>
          <w:sz w:val="28"/>
          <w:szCs w:val="28"/>
          <w:lang w:val="en-US"/>
        </w:rPr>
        <w:t>all</w:t>
      </w:r>
      <w:r w:rsidRPr="00034890">
        <w:rPr>
          <w:rFonts w:ascii="Times New Roman" w:hAnsi="Times New Roman"/>
          <w:sz w:val="28"/>
          <w:szCs w:val="28"/>
        </w:rPr>
        <w:t xml:space="preserve">. 1995), адгезивности тромбоцитов (Смоляницкий А.Я. и </w:t>
      </w:r>
      <w:r w:rsidRPr="00034890">
        <w:rPr>
          <w:rFonts w:ascii="Times New Roman" w:hAnsi="Times New Roman"/>
          <w:sz w:val="28"/>
          <w:szCs w:val="28"/>
        </w:rPr>
        <w:lastRenderedPageBreak/>
        <w:t>соавт. 1991), протромбиновому индексу (Балуда В. П. и соавт. 1980) и концентрации фибриногена (Детинкина Г. Н. и соавт. 1980).</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Содержание продуктов ПОЛ в мембранах эритроцитов оценивалось по концентрации диеновых коньюгатов (ДК) (Субботина Г.Н.и соавт. 2004) и малонового диальдегида (МДА) (Андреева Л.И. и соавт. 1988); ферменты АОС крови оценивали по активности каталазы (КТ) и (Королюк М.А. и соавт., 1988) супероксидисмутазы (СОД) (Дубынина Е.Е. 1983);</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Фракционный состав липидов мембран эритроцитов определялся методом тонкослойной хроматографии (Творогова М.Г. и соавт. 1998). Количественную оценку фракций проводили с помощью компьютерной денситометрии. В липидограммах выделяли следующие фракции: фосфолипиды (ФЛ), состоящие из лизофосфатидилхолина (ЛФХ), сфингомиелина (СМ), фосфатидилхолина (ФХ), фосфатидилэтаноламина (ФЭА);</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В эксперименте in vitro изучена способность ротовой жидкости больных ГПЛС, ГПСТ и ГПТС моделировать мембрано-деструктивные процессы, цитоархитектонику эритроцитов и процессы ПОЛ-АОС, для чего  осуществлялось её термостатирование с интактной кровью в течение 30 минут в соотношении 1: 9.</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Результаты исследований обработаны статистически при помощи программного обеспечения Mi</w:t>
      </w:r>
      <w:r w:rsidRPr="00034890">
        <w:rPr>
          <w:rFonts w:ascii="Times New Roman" w:hAnsi="Times New Roman"/>
          <w:sz w:val="28"/>
          <w:szCs w:val="28"/>
          <w:lang w:val="en-US"/>
        </w:rPr>
        <w:t>c</w:t>
      </w:r>
      <w:r w:rsidRPr="00034890">
        <w:rPr>
          <w:rFonts w:ascii="Times New Roman" w:hAnsi="Times New Roman"/>
          <w:sz w:val="28"/>
          <w:szCs w:val="28"/>
        </w:rPr>
        <w:t xml:space="preserve">rosoft Excel и программы Статистика 6,0 Stat Soft. </w:t>
      </w:r>
    </w:p>
    <w:p w:rsidR="00F477B9" w:rsidRPr="00034890" w:rsidRDefault="00F477B9" w:rsidP="00FE2D85">
      <w:pPr>
        <w:ind w:firstLine="567"/>
        <w:jc w:val="both"/>
        <w:rPr>
          <w:rFonts w:ascii="Times New Roman" w:hAnsi="Times New Roman"/>
          <w:sz w:val="28"/>
          <w:szCs w:val="28"/>
          <w:lang w:eastAsia="en-US"/>
        </w:rPr>
      </w:pPr>
      <w:r w:rsidRPr="00034890">
        <w:rPr>
          <w:rFonts w:ascii="Times New Roman" w:hAnsi="Times New Roman"/>
          <w:sz w:val="28"/>
          <w:szCs w:val="28"/>
        </w:rPr>
        <w:t xml:space="preserve">В третьей главе </w:t>
      </w:r>
      <w:r w:rsidRPr="00034890">
        <w:rPr>
          <w:rFonts w:ascii="Times New Roman" w:hAnsi="Times New Roman"/>
          <w:b/>
          <w:sz w:val="28"/>
          <w:szCs w:val="28"/>
        </w:rPr>
        <w:t>«Гистологическая характеристика десны при пародонтите во взаимосвязи с морфологическим составом эритроцитов, агрегацией и деформируемостью эритроцитов, реологией крови, процессами ПОЛ-АОС, фосфолипидами мембран и микроциркуляцией»</w:t>
      </w:r>
      <w:r w:rsidRPr="00034890">
        <w:rPr>
          <w:rFonts w:ascii="Times New Roman" w:hAnsi="Times New Roman"/>
          <w:sz w:val="28"/>
          <w:szCs w:val="28"/>
        </w:rPr>
        <w:t xml:space="preserve"> описаны м</w:t>
      </w:r>
      <w:r w:rsidRPr="00034890">
        <w:rPr>
          <w:rFonts w:ascii="Times New Roman" w:hAnsi="Times New Roman"/>
          <w:sz w:val="28"/>
          <w:szCs w:val="28"/>
          <w:lang w:eastAsia="en-US"/>
        </w:rPr>
        <w:t xml:space="preserve">орфологические исследования, которые показали, что нарастанию клинической симптоматики соответствуют различные уровни морфоструктурных нарушений в тканях пародонта. Анализ гистологической картины биоптатов десны позволил разграничить 3 степени морфологических нарушений, различающихся по параметрам (табл. 1). </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Средний балл степени выраженной воспалительной инфильтрации десны составил при ГПЛС – 1,12±0,01; ГПСТ – 2,0±0,01 и ГПТС – 2,43±0,01 (табл. 2).</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Анализ состояния эритроцитов при пародонтите позволил дать количественную оценку изменений их морфологического состава (табл. 3).</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Изучение связи тяжести пародонтита и степени изменений морфологического состава эритроцитов показало, что с увеличением тяжести поражения пародонта как в десневой крови, так и на периферии регистрируется увеличение частоты встречаемости патологических форм эритроцитов (табл. 4).</w:t>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t>Количественные характеристики степени нарушения морфологического состава эритроцитов были использованы для корреляционного анализа их взаимосвязи с тяжестью клинических проявлений пародонта (ИОТ) и выраженностью воспалительного инфильтрата (табл.5).</w:t>
      </w:r>
    </w:p>
    <w:p w:rsidR="00FE2D85" w:rsidRDefault="00F477B9" w:rsidP="00FE2D85">
      <w:pPr>
        <w:ind w:firstLine="567"/>
        <w:jc w:val="both"/>
        <w:rPr>
          <w:rFonts w:ascii="Times New Roman" w:hAnsi="Times New Roman"/>
          <w:sz w:val="28"/>
          <w:szCs w:val="28"/>
        </w:rPr>
      </w:pPr>
      <w:r w:rsidRPr="00034890">
        <w:rPr>
          <w:rFonts w:ascii="Times New Roman" w:hAnsi="Times New Roman"/>
          <w:sz w:val="28"/>
          <w:szCs w:val="28"/>
        </w:rPr>
        <w:t>Как видно из таблицы 5, изменения морфологического состава эритроцитов высоко коррелируют с тяжестью поражения пародонта (ИОТ) и с выраженностью воспалительного инфильтрата (ВИ).</w:t>
      </w:r>
    </w:p>
    <w:p w:rsidR="00FE2D85" w:rsidRDefault="00FE2D85">
      <w:pPr>
        <w:rPr>
          <w:rFonts w:ascii="Times New Roman" w:hAnsi="Times New Roman"/>
          <w:sz w:val="28"/>
          <w:szCs w:val="28"/>
        </w:rPr>
      </w:pPr>
      <w:r>
        <w:rPr>
          <w:rFonts w:ascii="Times New Roman" w:hAnsi="Times New Roman"/>
          <w:sz w:val="28"/>
          <w:szCs w:val="28"/>
        </w:rPr>
        <w:br w:type="page"/>
      </w:r>
    </w:p>
    <w:p w:rsidR="00F477B9" w:rsidRPr="00034890" w:rsidRDefault="00F477B9" w:rsidP="00085DCB">
      <w:pPr>
        <w:jc w:val="right"/>
        <w:rPr>
          <w:rFonts w:ascii="Times New Roman" w:hAnsi="Times New Roman"/>
          <w:b/>
          <w:sz w:val="28"/>
          <w:szCs w:val="28"/>
        </w:rPr>
      </w:pPr>
      <w:r w:rsidRPr="00034890">
        <w:rPr>
          <w:rFonts w:ascii="Times New Roman" w:hAnsi="Times New Roman"/>
          <w:b/>
          <w:sz w:val="28"/>
          <w:szCs w:val="28"/>
        </w:rPr>
        <w:lastRenderedPageBreak/>
        <w:t>Таблица 1</w:t>
      </w:r>
    </w:p>
    <w:p w:rsidR="00F477B9" w:rsidRPr="00034890" w:rsidRDefault="00F477B9" w:rsidP="00085DCB">
      <w:pPr>
        <w:jc w:val="center"/>
        <w:rPr>
          <w:rFonts w:ascii="Times New Roman" w:hAnsi="Times New Roman"/>
          <w:sz w:val="28"/>
          <w:szCs w:val="28"/>
        </w:rPr>
      </w:pPr>
      <w:r w:rsidRPr="00034890">
        <w:rPr>
          <w:rFonts w:ascii="Times New Roman" w:hAnsi="Times New Roman"/>
          <w:b/>
          <w:sz w:val="28"/>
          <w:szCs w:val="28"/>
        </w:rPr>
        <w:t>Характеристика воспалительного инфильтрата в биоптатах пародонта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5"/>
        <w:gridCol w:w="3530"/>
        <w:gridCol w:w="916"/>
        <w:gridCol w:w="4586"/>
      </w:tblGrid>
      <w:tr w:rsidR="00F477B9" w:rsidRPr="00034890" w:rsidTr="00085DCB">
        <w:tc>
          <w:tcPr>
            <w:tcW w:w="545" w:type="pct"/>
            <w:tcBorders>
              <w:top w:val="single" w:sz="4" w:space="0" w:color="auto"/>
              <w:left w:val="single" w:sz="4" w:space="0" w:color="auto"/>
              <w:bottom w:val="single" w:sz="4" w:space="0" w:color="auto"/>
              <w:right w:val="single" w:sz="4" w:space="0" w:color="auto"/>
            </w:tcBorders>
            <w:vAlign w:val="center"/>
          </w:tcPr>
          <w:p w:rsidR="004C689A" w:rsidRPr="00034890" w:rsidRDefault="00F477B9" w:rsidP="00FE2D85">
            <w:pPr>
              <w:jc w:val="center"/>
              <w:rPr>
                <w:rFonts w:ascii="Times New Roman" w:hAnsi="Times New Roman"/>
                <w:lang w:eastAsia="en-US"/>
              </w:rPr>
            </w:pPr>
            <w:r w:rsidRPr="00034890">
              <w:rPr>
                <w:rFonts w:ascii="Times New Roman" w:hAnsi="Times New Roman"/>
                <w:lang w:eastAsia="en-US"/>
              </w:rPr>
              <w:t>Степ</w:t>
            </w:r>
            <w:r w:rsidR="004C689A" w:rsidRPr="00034890">
              <w:rPr>
                <w:rFonts w:ascii="Times New Roman" w:hAnsi="Times New Roman"/>
                <w:lang w:eastAsia="en-US"/>
              </w:rPr>
              <w:t>-</w:t>
            </w:r>
          </w:p>
          <w:p w:rsidR="00F477B9" w:rsidRPr="00034890" w:rsidRDefault="00F477B9" w:rsidP="00FE2D85">
            <w:pPr>
              <w:jc w:val="center"/>
              <w:rPr>
                <w:rFonts w:ascii="Times New Roman" w:hAnsi="Times New Roman"/>
                <w:lang w:eastAsia="en-US"/>
              </w:rPr>
            </w:pPr>
            <w:r w:rsidRPr="00034890">
              <w:rPr>
                <w:rFonts w:ascii="Times New Roman" w:hAnsi="Times New Roman"/>
                <w:lang w:eastAsia="en-US"/>
              </w:rPr>
              <w:t>ень</w:t>
            </w:r>
          </w:p>
        </w:tc>
        <w:tc>
          <w:tcPr>
            <w:tcW w:w="1741"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jc w:val="center"/>
              <w:rPr>
                <w:rFonts w:ascii="Times New Roman" w:hAnsi="Times New Roman"/>
                <w:lang w:eastAsia="en-US"/>
              </w:rPr>
            </w:pPr>
            <w:r w:rsidRPr="00034890">
              <w:rPr>
                <w:rFonts w:ascii="Times New Roman" w:hAnsi="Times New Roman"/>
                <w:lang w:eastAsia="en-US"/>
              </w:rPr>
              <w:t>Микрорельеф поверхности</w:t>
            </w:r>
          </w:p>
        </w:tc>
        <w:tc>
          <w:tcPr>
            <w:tcW w:w="452"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jc w:val="center"/>
              <w:rPr>
                <w:rFonts w:ascii="Times New Roman" w:hAnsi="Times New Roman"/>
                <w:lang w:eastAsia="en-US"/>
              </w:rPr>
            </w:pPr>
            <w:r w:rsidRPr="00034890">
              <w:rPr>
                <w:rFonts w:ascii="Times New Roman" w:hAnsi="Times New Roman"/>
                <w:lang w:eastAsia="en-US"/>
              </w:rPr>
              <w:t>Акан</w:t>
            </w:r>
            <w:r w:rsidR="004C689A" w:rsidRPr="00034890">
              <w:rPr>
                <w:rFonts w:ascii="Times New Roman" w:hAnsi="Times New Roman"/>
                <w:lang w:eastAsia="en-US"/>
              </w:rPr>
              <w:t>-</w:t>
            </w:r>
            <w:r w:rsidRPr="00034890">
              <w:rPr>
                <w:rFonts w:ascii="Times New Roman" w:hAnsi="Times New Roman"/>
                <w:lang w:eastAsia="en-US"/>
              </w:rPr>
              <w:t>тоз</w:t>
            </w:r>
          </w:p>
        </w:tc>
        <w:tc>
          <w:tcPr>
            <w:tcW w:w="2262"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jc w:val="center"/>
              <w:rPr>
                <w:rFonts w:ascii="Times New Roman" w:hAnsi="Times New Roman"/>
                <w:lang w:eastAsia="en-US"/>
              </w:rPr>
            </w:pPr>
            <w:r w:rsidRPr="00034890">
              <w:rPr>
                <w:rFonts w:ascii="Times New Roman" w:hAnsi="Times New Roman"/>
                <w:lang w:eastAsia="en-US"/>
              </w:rPr>
              <w:t>Состав воспалительного инфильтрата</w:t>
            </w:r>
          </w:p>
        </w:tc>
      </w:tr>
      <w:tr w:rsidR="00F477B9" w:rsidRPr="00034890" w:rsidTr="00085DCB">
        <w:tc>
          <w:tcPr>
            <w:tcW w:w="545"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jc w:val="center"/>
              <w:rPr>
                <w:rFonts w:ascii="Times New Roman" w:hAnsi="Times New Roman"/>
                <w:lang w:val="en-US" w:eastAsia="en-US"/>
              </w:rPr>
            </w:pPr>
            <w:r w:rsidRPr="00034890">
              <w:rPr>
                <w:rFonts w:ascii="Times New Roman" w:hAnsi="Times New Roman"/>
                <w:lang w:val="en-US" w:eastAsia="en-US"/>
              </w:rPr>
              <w:t>N</w:t>
            </w:r>
          </w:p>
        </w:tc>
        <w:tc>
          <w:tcPr>
            <w:tcW w:w="1741"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rPr>
                <w:rFonts w:ascii="Times New Roman" w:hAnsi="Times New Roman"/>
                <w:lang w:eastAsia="en-US"/>
              </w:rPr>
            </w:pPr>
            <w:r w:rsidRPr="00034890">
              <w:rPr>
                <w:rFonts w:ascii="Times New Roman" w:hAnsi="Times New Roman"/>
                <w:lang w:eastAsia="en-US"/>
              </w:rPr>
              <w:t>Эпителий представлен слоем шиповатых клеток, развит зернистый слой, на базальной мембране расположен 1 ряд базальных клеток фенулы митоза. В области альвеолярного гребня отсутствует роговой слой, единичные десквамирующие клетки, единичные нормальные эритроциты.</w:t>
            </w:r>
          </w:p>
        </w:tc>
        <w:tc>
          <w:tcPr>
            <w:tcW w:w="452"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jc w:val="center"/>
              <w:rPr>
                <w:rFonts w:ascii="Times New Roman" w:hAnsi="Times New Roman"/>
                <w:lang w:eastAsia="en-US"/>
              </w:rPr>
            </w:pPr>
          </w:p>
        </w:tc>
        <w:tc>
          <w:tcPr>
            <w:tcW w:w="2262"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jc w:val="center"/>
              <w:rPr>
                <w:rFonts w:ascii="Times New Roman" w:hAnsi="Times New Roman"/>
                <w:lang w:eastAsia="en-US"/>
              </w:rPr>
            </w:pPr>
          </w:p>
        </w:tc>
      </w:tr>
      <w:tr w:rsidR="00F477B9" w:rsidRPr="00034890" w:rsidTr="00085DCB">
        <w:tc>
          <w:tcPr>
            <w:tcW w:w="545"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jc w:val="center"/>
              <w:rPr>
                <w:rFonts w:ascii="Times New Roman" w:hAnsi="Times New Roman"/>
                <w:lang w:eastAsia="en-US"/>
              </w:rPr>
            </w:pPr>
            <w:r w:rsidRPr="00034890">
              <w:rPr>
                <w:rFonts w:ascii="Times New Roman" w:hAnsi="Times New Roman"/>
                <w:lang w:val="en-US" w:eastAsia="en-US"/>
              </w:rPr>
              <w:t>I</w:t>
            </w:r>
          </w:p>
          <w:p w:rsidR="00F477B9" w:rsidRPr="00034890" w:rsidRDefault="00F477B9" w:rsidP="00FE2D85">
            <w:pPr>
              <w:jc w:val="center"/>
              <w:rPr>
                <w:rFonts w:ascii="Times New Roman" w:hAnsi="Times New Roman"/>
                <w:lang w:eastAsia="en-US"/>
              </w:rPr>
            </w:pPr>
            <w:r w:rsidRPr="00034890">
              <w:rPr>
                <w:rFonts w:ascii="Times New Roman" w:hAnsi="Times New Roman"/>
                <w:lang w:eastAsia="en-US"/>
              </w:rPr>
              <w:t>слабая</w:t>
            </w:r>
          </w:p>
        </w:tc>
        <w:tc>
          <w:tcPr>
            <w:tcW w:w="1741"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rPr>
                <w:rFonts w:ascii="Times New Roman" w:hAnsi="Times New Roman"/>
                <w:lang w:eastAsia="en-US"/>
              </w:rPr>
            </w:pPr>
            <w:r w:rsidRPr="00034890">
              <w:rPr>
                <w:rFonts w:ascii="Times New Roman" w:hAnsi="Times New Roman"/>
                <w:lang w:eastAsia="en-US"/>
              </w:rPr>
              <w:t>Умеренная десквамация поверхностных эритроцитов, умеренные скопления микроорганизмов, единичные эритроциты на поверхности слизистой</w:t>
            </w:r>
          </w:p>
        </w:tc>
        <w:tc>
          <w:tcPr>
            <w:tcW w:w="452"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jc w:val="center"/>
              <w:rPr>
                <w:rFonts w:ascii="Times New Roman" w:hAnsi="Times New Roman"/>
                <w:lang w:eastAsia="en-US"/>
              </w:rPr>
            </w:pPr>
            <w:r w:rsidRPr="00034890">
              <w:rPr>
                <w:rFonts w:ascii="Times New Roman" w:hAnsi="Times New Roman"/>
                <w:lang w:eastAsia="en-US"/>
              </w:rPr>
              <w:t xml:space="preserve">Слабо </w:t>
            </w:r>
            <w:proofErr w:type="gramStart"/>
            <w:r w:rsidRPr="00034890">
              <w:rPr>
                <w:rFonts w:ascii="Times New Roman" w:hAnsi="Times New Roman"/>
                <w:lang w:eastAsia="en-US"/>
              </w:rPr>
              <w:t>выра</w:t>
            </w:r>
            <w:r w:rsidR="004C689A" w:rsidRPr="00034890">
              <w:rPr>
                <w:rFonts w:ascii="Times New Roman" w:hAnsi="Times New Roman"/>
                <w:lang w:eastAsia="en-US"/>
              </w:rPr>
              <w:t>-</w:t>
            </w:r>
            <w:r w:rsidRPr="00034890">
              <w:rPr>
                <w:rFonts w:ascii="Times New Roman" w:hAnsi="Times New Roman"/>
                <w:lang w:eastAsia="en-US"/>
              </w:rPr>
              <w:t>жен</w:t>
            </w:r>
            <w:proofErr w:type="gramEnd"/>
          </w:p>
        </w:tc>
        <w:tc>
          <w:tcPr>
            <w:tcW w:w="2262"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C14AFF">
            <w:pPr>
              <w:jc w:val="both"/>
              <w:rPr>
                <w:rFonts w:ascii="Times New Roman" w:hAnsi="Times New Roman"/>
                <w:lang w:eastAsia="en-US"/>
              </w:rPr>
            </w:pPr>
            <w:r w:rsidRPr="00034890">
              <w:rPr>
                <w:rFonts w:ascii="Times New Roman" w:hAnsi="Times New Roman"/>
                <w:lang w:eastAsia="en-US"/>
              </w:rPr>
              <w:t>Инфильтрация в пределах эпителиального слоя, десквамация эпителиоцитов. Скопления микроорганизмов на поверхности ороговевающих клеток. Сужение микрососудов, разрыхление и нарушение целостности базальной мембраны кровеносных сосудов, дегенеративные изменения цитоплазматических мембран. Единичные патологические формы эритроцитов, повышенная склонность эритроцитов к адгезии.</w:t>
            </w:r>
          </w:p>
        </w:tc>
      </w:tr>
      <w:tr w:rsidR="00F477B9" w:rsidRPr="00034890" w:rsidTr="00085DCB">
        <w:tc>
          <w:tcPr>
            <w:tcW w:w="545"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jc w:val="center"/>
              <w:rPr>
                <w:rFonts w:ascii="Times New Roman" w:hAnsi="Times New Roman"/>
                <w:lang w:eastAsia="en-US"/>
              </w:rPr>
            </w:pPr>
            <w:r w:rsidRPr="00034890">
              <w:rPr>
                <w:rFonts w:ascii="Times New Roman" w:hAnsi="Times New Roman"/>
                <w:lang w:val="en-US" w:eastAsia="en-US"/>
              </w:rPr>
              <w:t>II</w:t>
            </w:r>
          </w:p>
          <w:p w:rsidR="00F477B9" w:rsidRPr="00034890" w:rsidRDefault="00F477B9" w:rsidP="00FE2D85">
            <w:pPr>
              <w:jc w:val="center"/>
              <w:rPr>
                <w:rFonts w:ascii="Times New Roman" w:hAnsi="Times New Roman"/>
                <w:lang w:eastAsia="en-US"/>
              </w:rPr>
            </w:pPr>
            <w:proofErr w:type="gramStart"/>
            <w:r w:rsidRPr="00034890">
              <w:rPr>
                <w:rFonts w:ascii="Times New Roman" w:hAnsi="Times New Roman"/>
                <w:lang w:eastAsia="en-US"/>
              </w:rPr>
              <w:t>Умерен-ная</w:t>
            </w:r>
            <w:proofErr w:type="gramEnd"/>
          </w:p>
        </w:tc>
        <w:tc>
          <w:tcPr>
            <w:tcW w:w="1741"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rPr>
                <w:rFonts w:ascii="Times New Roman" w:hAnsi="Times New Roman"/>
                <w:lang w:eastAsia="en-US"/>
              </w:rPr>
            </w:pPr>
            <w:r w:rsidRPr="00034890">
              <w:rPr>
                <w:rFonts w:ascii="Times New Roman" w:hAnsi="Times New Roman"/>
                <w:lang w:eastAsia="en-US"/>
              </w:rPr>
              <w:t xml:space="preserve">Выраженная десквамация эпителиальных клеток. Десквмированные эритроциты и эпителиальные </w:t>
            </w:r>
            <w:proofErr w:type="gramStart"/>
            <w:r w:rsidRPr="00034890">
              <w:rPr>
                <w:rFonts w:ascii="Times New Roman" w:hAnsi="Times New Roman"/>
                <w:lang w:eastAsia="en-US"/>
              </w:rPr>
              <w:t>клетки</w:t>
            </w:r>
            <w:proofErr w:type="gramEnd"/>
            <w:r w:rsidRPr="00034890">
              <w:rPr>
                <w:rFonts w:ascii="Times New Roman" w:hAnsi="Times New Roman"/>
                <w:lang w:eastAsia="en-US"/>
              </w:rPr>
              <w:t xml:space="preserve"> и микроорганизмы на поверхности слизистой</w:t>
            </w:r>
          </w:p>
        </w:tc>
        <w:tc>
          <w:tcPr>
            <w:tcW w:w="452"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B67281">
            <w:pPr>
              <w:jc w:val="center"/>
              <w:rPr>
                <w:rFonts w:ascii="Times New Roman" w:hAnsi="Times New Roman"/>
                <w:lang w:eastAsia="en-US"/>
              </w:rPr>
            </w:pPr>
            <w:proofErr w:type="gramStart"/>
            <w:r w:rsidRPr="00034890">
              <w:rPr>
                <w:rFonts w:ascii="Times New Roman" w:hAnsi="Times New Roman"/>
                <w:lang w:eastAsia="en-US"/>
              </w:rPr>
              <w:t>Умере</w:t>
            </w:r>
            <w:r w:rsidR="00B67281">
              <w:rPr>
                <w:rFonts w:ascii="Times New Roman" w:hAnsi="Times New Roman"/>
                <w:lang w:eastAsia="en-US"/>
              </w:rPr>
              <w:t>-</w:t>
            </w:r>
            <w:r w:rsidRPr="00034890">
              <w:rPr>
                <w:rFonts w:ascii="Times New Roman" w:hAnsi="Times New Roman"/>
                <w:lang w:eastAsia="en-US"/>
              </w:rPr>
              <w:t>нный</w:t>
            </w:r>
            <w:proofErr w:type="gramEnd"/>
            <w:r w:rsidRPr="00034890">
              <w:rPr>
                <w:rFonts w:ascii="Times New Roman" w:hAnsi="Times New Roman"/>
                <w:lang w:eastAsia="en-US"/>
              </w:rPr>
              <w:t xml:space="preserve"> акан</w:t>
            </w:r>
            <w:r w:rsidR="004C689A" w:rsidRPr="00034890">
              <w:rPr>
                <w:rFonts w:ascii="Times New Roman" w:hAnsi="Times New Roman"/>
                <w:lang w:eastAsia="en-US"/>
              </w:rPr>
              <w:t>-</w:t>
            </w:r>
            <w:r w:rsidRPr="00034890">
              <w:rPr>
                <w:rFonts w:ascii="Times New Roman" w:hAnsi="Times New Roman"/>
                <w:lang w:eastAsia="en-US"/>
              </w:rPr>
              <w:t>тоз и акан</w:t>
            </w:r>
            <w:r w:rsidR="00085DCB">
              <w:rPr>
                <w:rFonts w:ascii="Times New Roman" w:hAnsi="Times New Roman"/>
                <w:lang w:eastAsia="en-US"/>
              </w:rPr>
              <w:t>-</w:t>
            </w:r>
            <w:r w:rsidRPr="00034890">
              <w:rPr>
                <w:rFonts w:ascii="Times New Roman" w:hAnsi="Times New Roman"/>
                <w:lang w:eastAsia="en-US"/>
              </w:rPr>
              <w:t>толиз</w:t>
            </w:r>
          </w:p>
        </w:tc>
        <w:tc>
          <w:tcPr>
            <w:tcW w:w="2262"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C14AFF">
            <w:pPr>
              <w:jc w:val="both"/>
              <w:rPr>
                <w:rFonts w:ascii="Times New Roman" w:hAnsi="Times New Roman"/>
                <w:lang w:eastAsia="en-US"/>
              </w:rPr>
            </w:pPr>
            <w:r w:rsidRPr="00034890">
              <w:rPr>
                <w:rFonts w:ascii="Times New Roman" w:hAnsi="Times New Roman"/>
                <w:lang w:eastAsia="en-US"/>
              </w:rPr>
              <w:t>Выраженный инфильтрат в собственной пластинке слизистой оболочки десны в виде диффузной инфильтрации нейтрофильными лейкоцитами, лейкодиа-педез в многослойный плоский эпителий. Умеренное расширение сосудов соединительно-тканного слоя слизистой оболочки, участки кровоизлияний. Разрыхление базальной мембраны микрососудов по всему периметру, многочисленные патологические формы эритроцитов в просвете микрососудов, сланжирование эритроцитов.</w:t>
            </w:r>
          </w:p>
        </w:tc>
      </w:tr>
      <w:tr w:rsidR="00F477B9" w:rsidRPr="00034890" w:rsidTr="00085DCB">
        <w:tc>
          <w:tcPr>
            <w:tcW w:w="545"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jc w:val="center"/>
              <w:rPr>
                <w:rFonts w:ascii="Times New Roman" w:hAnsi="Times New Roman"/>
                <w:lang w:eastAsia="en-US"/>
              </w:rPr>
            </w:pPr>
            <w:r w:rsidRPr="00034890">
              <w:rPr>
                <w:rFonts w:ascii="Times New Roman" w:hAnsi="Times New Roman"/>
                <w:lang w:val="en-US" w:eastAsia="en-US"/>
              </w:rPr>
              <w:t>III</w:t>
            </w:r>
          </w:p>
          <w:p w:rsidR="00F477B9" w:rsidRPr="00034890" w:rsidRDefault="00F477B9" w:rsidP="00FE2D85">
            <w:pPr>
              <w:jc w:val="center"/>
              <w:rPr>
                <w:rFonts w:ascii="Times New Roman" w:hAnsi="Times New Roman"/>
                <w:lang w:eastAsia="en-US"/>
              </w:rPr>
            </w:pPr>
            <w:proofErr w:type="gramStart"/>
            <w:r w:rsidRPr="00034890">
              <w:rPr>
                <w:rFonts w:ascii="Times New Roman" w:hAnsi="Times New Roman"/>
                <w:lang w:eastAsia="en-US"/>
              </w:rPr>
              <w:t>Выра-женная</w:t>
            </w:r>
            <w:proofErr w:type="gramEnd"/>
          </w:p>
          <w:p w:rsidR="00F477B9" w:rsidRPr="00034890" w:rsidRDefault="00F477B9" w:rsidP="00FE2D85">
            <w:pPr>
              <w:jc w:val="center"/>
              <w:rPr>
                <w:rFonts w:ascii="Times New Roman" w:hAnsi="Times New Roman"/>
                <w:lang w:eastAsia="en-US"/>
              </w:rPr>
            </w:pPr>
          </w:p>
        </w:tc>
        <w:tc>
          <w:tcPr>
            <w:tcW w:w="1741"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rPr>
                <w:rFonts w:ascii="Times New Roman" w:hAnsi="Times New Roman"/>
                <w:lang w:eastAsia="en-US"/>
              </w:rPr>
            </w:pPr>
            <w:r w:rsidRPr="00034890">
              <w:rPr>
                <w:rFonts w:ascii="Times New Roman" w:hAnsi="Times New Roman"/>
                <w:lang w:eastAsia="en-US"/>
              </w:rPr>
              <w:t>Изрезанность и вздыбленность микрорельефа поверхности слизистой оболочки десны. Скопления деформированных эритроцитов и микроорганизмов на поверхности слизистой чередуются с десквамироваными ороговевающими клетками и мицелием грибов</w:t>
            </w:r>
          </w:p>
        </w:tc>
        <w:tc>
          <w:tcPr>
            <w:tcW w:w="452"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jc w:val="center"/>
              <w:rPr>
                <w:rFonts w:ascii="Times New Roman" w:hAnsi="Times New Roman"/>
                <w:lang w:eastAsia="en-US"/>
              </w:rPr>
            </w:pPr>
            <w:r w:rsidRPr="00034890">
              <w:rPr>
                <w:rFonts w:ascii="Times New Roman" w:hAnsi="Times New Roman"/>
                <w:lang w:eastAsia="en-US"/>
              </w:rPr>
              <w:t>Выра-жен</w:t>
            </w:r>
            <w:r w:rsidR="004C689A" w:rsidRPr="00034890">
              <w:rPr>
                <w:rFonts w:ascii="Times New Roman" w:hAnsi="Times New Roman"/>
                <w:lang w:eastAsia="en-US"/>
              </w:rPr>
              <w:t>-</w:t>
            </w:r>
            <w:r w:rsidRPr="00034890">
              <w:rPr>
                <w:rFonts w:ascii="Times New Roman" w:hAnsi="Times New Roman"/>
                <w:lang w:eastAsia="en-US"/>
              </w:rPr>
              <w:t xml:space="preserve">ный </w:t>
            </w:r>
          </w:p>
        </w:tc>
        <w:tc>
          <w:tcPr>
            <w:tcW w:w="2262"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C14AFF">
            <w:pPr>
              <w:jc w:val="both"/>
              <w:rPr>
                <w:rFonts w:ascii="Times New Roman" w:hAnsi="Times New Roman"/>
                <w:lang w:eastAsia="en-US"/>
              </w:rPr>
            </w:pPr>
            <w:r w:rsidRPr="00034890">
              <w:rPr>
                <w:rFonts w:ascii="Times New Roman" w:hAnsi="Times New Roman"/>
                <w:lang w:eastAsia="en-US"/>
              </w:rPr>
              <w:t>Диффузная инфильтрация воспалительными клетками, нейтрофильные лейкоциты, моноциты, лимфоциты, в просвете капилляров и венулах – сланжированные эритроциты, микротромбы, обширные кровоизлияния. Скопления микроорганизмов в зонах кровоизлияния собственно базальной мембраны. Патологические формы эритроцитов в просвете сосудов, в зонах кровоизлияния и в толще слизистой.</w:t>
            </w:r>
          </w:p>
        </w:tc>
      </w:tr>
    </w:tbl>
    <w:p w:rsidR="00E27744" w:rsidRPr="00034890" w:rsidRDefault="004C689A" w:rsidP="00FE2D85">
      <w:pPr>
        <w:ind w:firstLine="567"/>
        <w:jc w:val="both"/>
        <w:rPr>
          <w:rFonts w:ascii="Times New Roman" w:hAnsi="Times New Roman"/>
          <w:sz w:val="28"/>
          <w:szCs w:val="28"/>
        </w:rPr>
      </w:pPr>
      <w:r w:rsidRPr="00034890">
        <w:rPr>
          <w:rFonts w:ascii="Times New Roman" w:hAnsi="Times New Roman"/>
          <w:sz w:val="28"/>
          <w:szCs w:val="28"/>
        </w:rPr>
        <w:lastRenderedPageBreak/>
        <w:t>Развитие деструктивно-воспалительного поражения пародонта приводило к ухудшению показателей деформируемости и агрегации эритроцитов, обратимости (ИО), возрастающему с увеличением тяжести пародонтита, что проявлялось увеличением индекса травматизации эритроцитов (</w:t>
      </w:r>
      <w:proofErr w:type="gramStart"/>
      <w:r w:rsidRPr="00034890">
        <w:rPr>
          <w:rFonts w:ascii="Times New Roman" w:hAnsi="Times New Roman"/>
          <w:sz w:val="28"/>
          <w:szCs w:val="28"/>
        </w:rPr>
        <w:t>ИТ</w:t>
      </w:r>
      <w:proofErr w:type="gramEnd"/>
      <w:r w:rsidRPr="00034890">
        <w:rPr>
          <w:rFonts w:ascii="Times New Roman" w:hAnsi="Times New Roman"/>
          <w:sz w:val="28"/>
          <w:szCs w:val="28"/>
        </w:rPr>
        <w:t>), снижением индекса увеличением среднего размера эритроцитарного агрегата (СРА), увеличением показателя агрегации (ПА) и снижением процента неагрегированных эритроцитов (ПНЭ) (Р&lt;0,05). При этом статистически более значимые изменения регистрируются в десневой крови (</w:t>
      </w:r>
      <w:proofErr w:type="gramStart"/>
      <w:r w:rsidRPr="00034890">
        <w:rPr>
          <w:rFonts w:ascii="Times New Roman" w:hAnsi="Times New Roman"/>
          <w:sz w:val="28"/>
          <w:szCs w:val="28"/>
        </w:rPr>
        <w:t>Р</w:t>
      </w:r>
      <w:proofErr w:type="gramEnd"/>
      <w:r w:rsidRPr="00034890">
        <w:rPr>
          <w:rFonts w:ascii="Times New Roman" w:hAnsi="Times New Roman"/>
          <w:sz w:val="28"/>
          <w:szCs w:val="28"/>
        </w:rPr>
        <w:t>&lt;0,05) (рис.1).</w:t>
      </w:r>
      <w:r w:rsidR="00E27744" w:rsidRPr="00034890">
        <w:rPr>
          <w:rFonts w:ascii="Times New Roman" w:hAnsi="Times New Roman"/>
          <w:sz w:val="28"/>
          <w:szCs w:val="28"/>
        </w:rPr>
        <w:t>Нарушение структурно-функциональных свойств мембран эритроцитов приводит к повышению вязкости крови, увеличению нагрузки на повреждёный пародонт и расширению зон некроза и ишемии.</w:t>
      </w:r>
    </w:p>
    <w:p w:rsidR="00F477B9" w:rsidRPr="00034890" w:rsidRDefault="00F477B9" w:rsidP="00FE2D85">
      <w:pPr>
        <w:ind w:firstLine="567"/>
        <w:jc w:val="right"/>
        <w:rPr>
          <w:rFonts w:ascii="Times New Roman" w:hAnsi="Times New Roman"/>
          <w:b/>
          <w:sz w:val="28"/>
          <w:szCs w:val="28"/>
        </w:rPr>
      </w:pPr>
      <w:r w:rsidRPr="00034890">
        <w:rPr>
          <w:rFonts w:ascii="Times New Roman" w:hAnsi="Times New Roman"/>
          <w:b/>
          <w:sz w:val="28"/>
          <w:szCs w:val="28"/>
        </w:rPr>
        <w:t>2-таблица</w:t>
      </w:r>
    </w:p>
    <w:p w:rsidR="00F477B9" w:rsidRPr="00034890" w:rsidRDefault="00F477B9" w:rsidP="00FE2D85">
      <w:pPr>
        <w:ind w:firstLine="567"/>
        <w:jc w:val="center"/>
        <w:rPr>
          <w:rFonts w:ascii="Times New Roman" w:hAnsi="Times New Roman"/>
          <w:b/>
          <w:sz w:val="28"/>
          <w:szCs w:val="28"/>
        </w:rPr>
      </w:pPr>
      <w:r w:rsidRPr="00034890">
        <w:rPr>
          <w:rFonts w:ascii="Times New Roman" w:hAnsi="Times New Roman"/>
          <w:b/>
          <w:sz w:val="28"/>
          <w:szCs w:val="28"/>
        </w:rPr>
        <w:t>Связь между тяжестью пародонтита и степенью воспалительного инфильтрата</w:t>
      </w:r>
      <w:proofErr w:type="gramStart"/>
      <w:r w:rsidRPr="00034890">
        <w:rPr>
          <w:rFonts w:ascii="Times New Roman" w:hAnsi="Times New Roman"/>
          <w:b/>
          <w:sz w:val="28"/>
          <w:szCs w:val="28"/>
        </w:rPr>
        <w:t xml:space="preserve"> (%)</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5"/>
        <w:gridCol w:w="1798"/>
        <w:gridCol w:w="1798"/>
        <w:gridCol w:w="2094"/>
        <w:gridCol w:w="2092"/>
      </w:tblGrid>
      <w:tr w:rsidR="00F477B9" w:rsidRPr="00034890" w:rsidTr="00FE2D85">
        <w:trPr>
          <w:trHeight w:val="625"/>
        </w:trPr>
        <w:tc>
          <w:tcPr>
            <w:tcW w:w="1161"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Степень воспалительного инфильтрата</w:t>
            </w:r>
          </w:p>
        </w:tc>
        <w:tc>
          <w:tcPr>
            <w:tcW w:w="887"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Контроль</w:t>
            </w:r>
          </w:p>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val="en-US" w:eastAsia="en-US"/>
              </w:rPr>
              <w:t>n=20</w:t>
            </w:r>
            <w:r w:rsidRPr="00034890">
              <w:rPr>
                <w:rFonts w:ascii="Times New Roman" w:hAnsi="Times New Roman"/>
                <w:sz w:val="28"/>
                <w:szCs w:val="28"/>
                <w:lang w:eastAsia="en-US"/>
              </w:rPr>
              <w:t>чел.</w:t>
            </w:r>
          </w:p>
        </w:tc>
        <w:tc>
          <w:tcPr>
            <w:tcW w:w="887"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 xml:space="preserve"> ГПЛС</w:t>
            </w:r>
          </w:p>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val="en-US" w:eastAsia="en-US"/>
              </w:rPr>
              <w:t>n=2</w:t>
            </w:r>
            <w:r w:rsidRPr="00034890">
              <w:rPr>
                <w:rFonts w:ascii="Times New Roman" w:hAnsi="Times New Roman"/>
                <w:sz w:val="28"/>
                <w:szCs w:val="28"/>
                <w:lang w:eastAsia="en-US"/>
              </w:rPr>
              <w:t>5 чел.</w:t>
            </w:r>
          </w:p>
        </w:tc>
        <w:tc>
          <w:tcPr>
            <w:tcW w:w="1033"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ГПСТ</w:t>
            </w:r>
          </w:p>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val="en-US" w:eastAsia="en-US"/>
              </w:rPr>
              <w:t>n</w:t>
            </w:r>
            <w:r w:rsidRPr="00034890">
              <w:rPr>
                <w:rFonts w:ascii="Times New Roman" w:hAnsi="Times New Roman"/>
                <w:sz w:val="28"/>
                <w:szCs w:val="28"/>
                <w:lang w:eastAsia="en-US"/>
              </w:rPr>
              <w:t xml:space="preserve">=24 чел. </w:t>
            </w:r>
          </w:p>
        </w:tc>
        <w:tc>
          <w:tcPr>
            <w:tcW w:w="1033"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ГПТС</w:t>
            </w:r>
          </w:p>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val="en-US" w:eastAsia="en-US"/>
              </w:rPr>
              <w:t>n</w:t>
            </w:r>
            <w:r w:rsidRPr="00034890">
              <w:rPr>
                <w:rFonts w:ascii="Times New Roman" w:hAnsi="Times New Roman"/>
                <w:sz w:val="28"/>
                <w:szCs w:val="28"/>
                <w:lang w:eastAsia="en-US"/>
              </w:rPr>
              <w:t>=23 чел.</w:t>
            </w:r>
          </w:p>
        </w:tc>
      </w:tr>
      <w:tr w:rsidR="00F477B9" w:rsidRPr="00034890" w:rsidTr="00FE2D85">
        <w:trPr>
          <w:trHeight w:val="307"/>
        </w:trPr>
        <w:tc>
          <w:tcPr>
            <w:tcW w:w="1161"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val="en-US" w:eastAsia="en-US"/>
              </w:rPr>
            </w:pPr>
            <w:r w:rsidRPr="00034890">
              <w:rPr>
                <w:rFonts w:ascii="Times New Roman" w:hAnsi="Times New Roman"/>
                <w:sz w:val="28"/>
                <w:szCs w:val="28"/>
                <w:lang w:val="en-US" w:eastAsia="en-US"/>
              </w:rPr>
              <w:t>N</w:t>
            </w:r>
          </w:p>
        </w:tc>
        <w:tc>
          <w:tcPr>
            <w:tcW w:w="887"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18/90,0±6,71</w:t>
            </w:r>
          </w:p>
        </w:tc>
        <w:tc>
          <w:tcPr>
            <w:tcW w:w="887"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2/8,0±5,42</w:t>
            </w:r>
          </w:p>
        </w:tc>
        <w:tc>
          <w:tcPr>
            <w:tcW w:w="1033"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1033"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w:t>
            </w:r>
          </w:p>
        </w:tc>
      </w:tr>
      <w:tr w:rsidR="00F477B9" w:rsidRPr="00034890" w:rsidTr="00FE2D85">
        <w:trPr>
          <w:trHeight w:val="318"/>
        </w:trPr>
        <w:tc>
          <w:tcPr>
            <w:tcW w:w="1161"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val="en-US" w:eastAsia="en-US"/>
              </w:rPr>
            </w:pPr>
            <w:r w:rsidRPr="00034890">
              <w:rPr>
                <w:rFonts w:ascii="Times New Roman" w:hAnsi="Times New Roman"/>
                <w:sz w:val="28"/>
                <w:szCs w:val="28"/>
                <w:lang w:val="en-US" w:eastAsia="en-US"/>
              </w:rPr>
              <w:t>I</w:t>
            </w:r>
          </w:p>
        </w:tc>
        <w:tc>
          <w:tcPr>
            <w:tcW w:w="887"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2/10,0±6,71</w:t>
            </w:r>
          </w:p>
        </w:tc>
        <w:tc>
          <w:tcPr>
            <w:tcW w:w="887"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18/72,0±17,2</w:t>
            </w:r>
          </w:p>
        </w:tc>
        <w:tc>
          <w:tcPr>
            <w:tcW w:w="1033"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7/29,17±9,28</w:t>
            </w:r>
          </w:p>
        </w:tc>
        <w:tc>
          <w:tcPr>
            <w:tcW w:w="1033"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3/3,04±3,58</w:t>
            </w:r>
          </w:p>
        </w:tc>
      </w:tr>
      <w:tr w:rsidR="00F477B9" w:rsidRPr="00034890" w:rsidTr="00FE2D85">
        <w:trPr>
          <w:trHeight w:val="307"/>
        </w:trPr>
        <w:tc>
          <w:tcPr>
            <w:tcW w:w="1161"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val="en-US" w:eastAsia="en-US"/>
              </w:rPr>
            </w:pPr>
            <w:r w:rsidRPr="00034890">
              <w:rPr>
                <w:rFonts w:ascii="Times New Roman" w:hAnsi="Times New Roman"/>
                <w:sz w:val="28"/>
                <w:szCs w:val="28"/>
                <w:lang w:val="en-US" w:eastAsia="en-US"/>
              </w:rPr>
              <w:t>II</w:t>
            </w:r>
          </w:p>
        </w:tc>
        <w:tc>
          <w:tcPr>
            <w:tcW w:w="887"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887"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5/20,0±8,0</w:t>
            </w:r>
          </w:p>
        </w:tc>
        <w:tc>
          <w:tcPr>
            <w:tcW w:w="1033"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10/41,67±10,06</w:t>
            </w:r>
          </w:p>
        </w:tc>
        <w:tc>
          <w:tcPr>
            <w:tcW w:w="1033"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7/30,43±9,60</w:t>
            </w:r>
          </w:p>
        </w:tc>
      </w:tr>
      <w:tr w:rsidR="00F477B9" w:rsidRPr="00034890" w:rsidTr="00FE2D85">
        <w:trPr>
          <w:trHeight w:val="307"/>
        </w:trPr>
        <w:tc>
          <w:tcPr>
            <w:tcW w:w="1161"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val="en-US" w:eastAsia="en-US"/>
              </w:rPr>
            </w:pPr>
            <w:r w:rsidRPr="00034890">
              <w:rPr>
                <w:rFonts w:ascii="Times New Roman" w:hAnsi="Times New Roman"/>
                <w:sz w:val="28"/>
                <w:szCs w:val="28"/>
                <w:lang w:val="en-US" w:eastAsia="en-US"/>
              </w:rPr>
              <w:t>III</w:t>
            </w:r>
          </w:p>
        </w:tc>
        <w:tc>
          <w:tcPr>
            <w:tcW w:w="887"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887"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1033"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7/29,17±9,28</w:t>
            </w:r>
          </w:p>
        </w:tc>
        <w:tc>
          <w:tcPr>
            <w:tcW w:w="1033"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13/56,52±10,34</w:t>
            </w:r>
          </w:p>
        </w:tc>
      </w:tr>
      <w:tr w:rsidR="00F477B9" w:rsidRPr="00034890" w:rsidTr="00FE2D85">
        <w:trPr>
          <w:trHeight w:val="291"/>
        </w:trPr>
        <w:tc>
          <w:tcPr>
            <w:tcW w:w="1161"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 xml:space="preserve">Всего </w:t>
            </w:r>
          </w:p>
        </w:tc>
        <w:tc>
          <w:tcPr>
            <w:tcW w:w="887"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rPr>
              <w:t>20/100,0</w:t>
            </w:r>
          </w:p>
        </w:tc>
        <w:tc>
          <w:tcPr>
            <w:tcW w:w="887"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rPr>
              <w:t>22/100,0</w:t>
            </w:r>
          </w:p>
        </w:tc>
        <w:tc>
          <w:tcPr>
            <w:tcW w:w="1033"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rPr>
              <w:t>24/100,0</w:t>
            </w:r>
          </w:p>
        </w:tc>
        <w:tc>
          <w:tcPr>
            <w:tcW w:w="1033"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rPr>
              <w:t>23/100,0</w:t>
            </w:r>
          </w:p>
        </w:tc>
      </w:tr>
      <w:tr w:rsidR="00F477B9" w:rsidRPr="00034890" w:rsidTr="00FE2D85">
        <w:trPr>
          <w:trHeight w:val="318"/>
        </w:trPr>
        <w:tc>
          <w:tcPr>
            <w:tcW w:w="1161"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среднее</w:t>
            </w:r>
          </w:p>
        </w:tc>
        <w:tc>
          <w:tcPr>
            <w:tcW w:w="887"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0,1±0,001</w:t>
            </w:r>
          </w:p>
        </w:tc>
        <w:tc>
          <w:tcPr>
            <w:tcW w:w="887"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1,12±0,01º</w:t>
            </w:r>
          </w:p>
        </w:tc>
        <w:tc>
          <w:tcPr>
            <w:tcW w:w="1033"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2,0±0,01º</w:t>
            </w:r>
            <w:r w:rsidRPr="00034890">
              <w:rPr>
                <w:rFonts w:ascii="Cambria Math" w:hAnsi="Cambria Math" w:cs="Cambria Math"/>
                <w:sz w:val="28"/>
                <w:szCs w:val="28"/>
                <w:vertAlign w:val="superscript"/>
                <w:lang w:eastAsia="en-US"/>
              </w:rPr>
              <w:t>⨯</w:t>
            </w:r>
          </w:p>
        </w:tc>
        <w:tc>
          <w:tcPr>
            <w:tcW w:w="1033"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2,48±0,01º</w:t>
            </w:r>
            <w:r w:rsidRPr="00034890">
              <w:rPr>
                <w:rFonts w:ascii="Cambria Math" w:hAnsi="Cambria Math" w:cs="Cambria Math"/>
                <w:sz w:val="28"/>
                <w:szCs w:val="28"/>
                <w:vertAlign w:val="superscript"/>
                <w:lang w:eastAsia="en-US"/>
              </w:rPr>
              <w:t>⨯</w:t>
            </w:r>
            <w:r w:rsidRPr="00034890">
              <w:rPr>
                <w:rFonts w:ascii="Times New Roman" w:hAnsi="Times New Roman"/>
                <w:sz w:val="28"/>
                <w:szCs w:val="28"/>
                <w:lang w:eastAsia="en-US"/>
              </w:rPr>
              <w:t>*</w:t>
            </w:r>
          </w:p>
        </w:tc>
      </w:tr>
      <w:tr w:rsidR="00F477B9" w:rsidRPr="00034890" w:rsidTr="00FE2D85">
        <w:trPr>
          <w:trHeight w:val="1728"/>
        </w:trPr>
        <w:tc>
          <w:tcPr>
            <w:tcW w:w="5000" w:type="pct"/>
            <w:gridSpan w:val="5"/>
            <w:tcBorders>
              <w:top w:val="single" w:sz="4" w:space="0" w:color="auto"/>
              <w:left w:val="nil"/>
              <w:bottom w:val="nil"/>
              <w:right w:val="nil"/>
            </w:tcBorders>
          </w:tcPr>
          <w:p w:rsidR="00F477B9" w:rsidRPr="00034890" w:rsidRDefault="00F477B9" w:rsidP="00FE2D85">
            <w:pPr>
              <w:rPr>
                <w:rFonts w:ascii="Times New Roman" w:hAnsi="Times New Roman"/>
                <w:sz w:val="28"/>
                <w:szCs w:val="28"/>
                <w:lang w:eastAsia="en-US"/>
              </w:rPr>
            </w:pPr>
          </w:p>
          <w:p w:rsidR="00F477B9" w:rsidRPr="00034890" w:rsidRDefault="00F477B9" w:rsidP="00FE2D85">
            <w:pPr>
              <w:rPr>
                <w:rFonts w:ascii="Times New Roman" w:hAnsi="Times New Roman"/>
                <w:lang w:eastAsia="en-US"/>
              </w:rPr>
            </w:pPr>
            <w:r w:rsidRPr="00034890">
              <w:rPr>
                <w:rFonts w:ascii="Times New Roman" w:hAnsi="Times New Roman"/>
                <w:lang w:eastAsia="en-US"/>
              </w:rPr>
              <w:t xml:space="preserve">Примечание: в числителе - число больных; в знаменателе - </w:t>
            </w:r>
            <w:proofErr w:type="gramStart"/>
            <w:r w:rsidRPr="00034890">
              <w:rPr>
                <w:rFonts w:ascii="Times New Roman" w:hAnsi="Times New Roman"/>
                <w:lang w:eastAsia="en-US"/>
              </w:rPr>
              <w:t>в</w:t>
            </w:r>
            <w:proofErr w:type="gramEnd"/>
            <w:r w:rsidRPr="00034890">
              <w:rPr>
                <w:rFonts w:ascii="Times New Roman" w:hAnsi="Times New Roman"/>
                <w:lang w:eastAsia="en-US"/>
              </w:rPr>
              <w:t xml:space="preserve"> % </w:t>
            </w:r>
            <w:proofErr w:type="gramStart"/>
            <w:r w:rsidRPr="00034890">
              <w:rPr>
                <w:rFonts w:ascii="Times New Roman" w:hAnsi="Times New Roman"/>
                <w:lang w:eastAsia="en-US"/>
              </w:rPr>
              <w:t>от</w:t>
            </w:r>
            <w:proofErr w:type="gramEnd"/>
            <w:r w:rsidRPr="00034890">
              <w:rPr>
                <w:rFonts w:ascii="Times New Roman" w:hAnsi="Times New Roman"/>
                <w:lang w:eastAsia="en-US"/>
              </w:rPr>
              <w:t xml:space="preserve"> числа больных в группе; </w:t>
            </w:r>
          </w:p>
          <w:p w:rsidR="00F477B9" w:rsidRPr="00034890" w:rsidRDefault="00F477B9" w:rsidP="00FE2D85">
            <w:pPr>
              <w:rPr>
                <w:rFonts w:ascii="Times New Roman" w:hAnsi="Times New Roman"/>
                <w:lang w:eastAsia="en-US"/>
              </w:rPr>
            </w:pPr>
            <w:r w:rsidRPr="00034890">
              <w:rPr>
                <w:rFonts w:ascii="Times New Roman" w:hAnsi="Times New Roman"/>
                <w:lang w:eastAsia="en-US"/>
              </w:rPr>
              <w:t xml:space="preserve">º - </w:t>
            </w:r>
            <w:proofErr w:type="gramStart"/>
            <w:r w:rsidRPr="00034890">
              <w:rPr>
                <w:rFonts w:ascii="Times New Roman" w:hAnsi="Times New Roman"/>
                <w:lang w:eastAsia="en-US"/>
              </w:rPr>
              <w:t>Р</w:t>
            </w:r>
            <w:proofErr w:type="gramEnd"/>
            <w:r w:rsidRPr="00034890">
              <w:rPr>
                <w:rFonts w:ascii="Times New Roman" w:hAnsi="Times New Roman"/>
                <w:lang w:eastAsia="en-US"/>
              </w:rPr>
              <w:t>&lt;0,05 по отношению к контролю;</w:t>
            </w:r>
          </w:p>
          <w:p w:rsidR="00F477B9" w:rsidRPr="00034890" w:rsidRDefault="00F477B9" w:rsidP="00FE2D85">
            <w:pPr>
              <w:rPr>
                <w:rFonts w:ascii="Times New Roman" w:hAnsi="Times New Roman"/>
                <w:lang w:eastAsia="en-US"/>
              </w:rPr>
            </w:pPr>
            <w:r w:rsidRPr="00034890">
              <w:rPr>
                <w:rFonts w:ascii="Cambria Math" w:hAnsi="Cambria Math" w:cs="Cambria Math"/>
                <w:lang w:eastAsia="en-US"/>
              </w:rPr>
              <w:t>⨯</w:t>
            </w:r>
            <w:r w:rsidRPr="00034890">
              <w:rPr>
                <w:rFonts w:ascii="Times New Roman" w:hAnsi="Times New Roman"/>
                <w:lang w:eastAsia="en-US"/>
              </w:rPr>
              <w:t xml:space="preserve">- </w:t>
            </w:r>
            <w:proofErr w:type="gramStart"/>
            <w:r w:rsidRPr="00034890">
              <w:rPr>
                <w:rFonts w:ascii="Times New Roman" w:hAnsi="Times New Roman"/>
                <w:lang w:eastAsia="en-US"/>
              </w:rPr>
              <w:t>Р</w:t>
            </w:r>
            <w:proofErr w:type="gramEnd"/>
            <w:r w:rsidRPr="00034890">
              <w:rPr>
                <w:rFonts w:ascii="Times New Roman" w:hAnsi="Times New Roman"/>
                <w:lang w:eastAsia="en-US"/>
              </w:rPr>
              <w:t>&lt;0,05 по отношению к 1-ой группе;</w:t>
            </w:r>
          </w:p>
          <w:p w:rsidR="00F477B9" w:rsidRPr="00034890" w:rsidRDefault="00F477B9" w:rsidP="00FE2D85">
            <w:pPr>
              <w:rPr>
                <w:rFonts w:ascii="Times New Roman" w:hAnsi="Times New Roman"/>
                <w:sz w:val="28"/>
                <w:szCs w:val="28"/>
                <w:lang w:eastAsia="en-US"/>
              </w:rPr>
            </w:pPr>
            <w:r w:rsidRPr="00034890">
              <w:rPr>
                <w:rFonts w:ascii="Times New Roman" w:hAnsi="Times New Roman"/>
                <w:lang w:eastAsia="en-US"/>
              </w:rPr>
              <w:t xml:space="preserve">* - </w:t>
            </w:r>
            <w:proofErr w:type="gramStart"/>
            <w:r w:rsidRPr="00034890">
              <w:rPr>
                <w:rFonts w:ascii="Times New Roman" w:hAnsi="Times New Roman"/>
                <w:lang w:eastAsia="en-US"/>
              </w:rPr>
              <w:t>Р</w:t>
            </w:r>
            <w:proofErr w:type="gramEnd"/>
            <w:r w:rsidRPr="00034890">
              <w:rPr>
                <w:rFonts w:ascii="Times New Roman" w:hAnsi="Times New Roman"/>
                <w:lang w:eastAsia="en-US"/>
              </w:rPr>
              <w:t>&lt;0,05 по отношению ко 2-ой  группе</w:t>
            </w:r>
            <w:r w:rsidRPr="00034890">
              <w:rPr>
                <w:rFonts w:ascii="Times New Roman" w:hAnsi="Times New Roman"/>
                <w:sz w:val="28"/>
                <w:szCs w:val="28"/>
                <w:lang w:eastAsia="en-US"/>
              </w:rPr>
              <w:t xml:space="preserve"> .</w:t>
            </w:r>
          </w:p>
          <w:p w:rsidR="00F477B9" w:rsidRPr="00034890" w:rsidRDefault="00F477B9" w:rsidP="00FE2D85">
            <w:pPr>
              <w:rPr>
                <w:rFonts w:ascii="Times New Roman" w:hAnsi="Times New Roman"/>
                <w:sz w:val="28"/>
                <w:szCs w:val="28"/>
                <w:lang w:eastAsia="en-US"/>
              </w:rPr>
            </w:pPr>
          </w:p>
        </w:tc>
      </w:tr>
    </w:tbl>
    <w:p w:rsidR="00F477B9" w:rsidRPr="00034890" w:rsidRDefault="00F477B9" w:rsidP="00FE2D85">
      <w:pPr>
        <w:ind w:firstLine="567"/>
        <w:jc w:val="right"/>
        <w:rPr>
          <w:rFonts w:ascii="Times New Roman" w:hAnsi="Times New Roman"/>
          <w:b/>
          <w:sz w:val="28"/>
          <w:szCs w:val="28"/>
        </w:rPr>
      </w:pPr>
      <w:r w:rsidRPr="00034890">
        <w:rPr>
          <w:rFonts w:ascii="Times New Roman" w:hAnsi="Times New Roman"/>
          <w:b/>
          <w:sz w:val="28"/>
          <w:szCs w:val="28"/>
        </w:rPr>
        <w:t xml:space="preserve">3-таблица </w:t>
      </w:r>
    </w:p>
    <w:p w:rsidR="00F477B9" w:rsidRPr="00034890" w:rsidRDefault="00F477B9" w:rsidP="00FE2D85">
      <w:pPr>
        <w:ind w:firstLine="567"/>
        <w:jc w:val="center"/>
        <w:rPr>
          <w:rFonts w:ascii="Times New Roman" w:hAnsi="Times New Roman"/>
          <w:b/>
          <w:sz w:val="28"/>
          <w:szCs w:val="28"/>
        </w:rPr>
      </w:pPr>
      <w:r w:rsidRPr="00034890">
        <w:rPr>
          <w:rFonts w:ascii="Times New Roman" w:hAnsi="Times New Roman"/>
          <w:b/>
          <w:sz w:val="28"/>
          <w:szCs w:val="28"/>
        </w:rPr>
        <w:t>Морфологическая характеристика изменений состава эритроцитов крови</w:t>
      </w:r>
      <w:proofErr w:type="gramStart"/>
      <w:r w:rsidRPr="00034890">
        <w:rPr>
          <w:rFonts w:ascii="Times New Roman" w:hAnsi="Times New Roman"/>
          <w:b/>
          <w:sz w:val="28"/>
          <w:szCs w:val="28"/>
        </w:rPr>
        <w:t xml:space="preserve"> (%)</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1"/>
        <w:gridCol w:w="1979"/>
        <w:gridCol w:w="1979"/>
        <w:gridCol w:w="1979"/>
        <w:gridCol w:w="1979"/>
      </w:tblGrid>
      <w:tr w:rsidR="00F477B9" w:rsidRPr="00034890" w:rsidTr="00FE2D85">
        <w:tc>
          <w:tcPr>
            <w:tcW w:w="1096" w:type="pct"/>
            <w:vMerge w:val="restar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Эритроцит</w:t>
            </w:r>
          </w:p>
        </w:tc>
        <w:tc>
          <w:tcPr>
            <w:tcW w:w="3904" w:type="pct"/>
            <w:gridSpan w:val="4"/>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Выраженность изменений</w:t>
            </w:r>
          </w:p>
        </w:tc>
      </w:tr>
      <w:tr w:rsidR="00F477B9" w:rsidRPr="00034890" w:rsidTr="00FE2D85">
        <w:tc>
          <w:tcPr>
            <w:tcW w:w="1096" w:type="pct"/>
            <w:vMerge/>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p>
        </w:tc>
        <w:tc>
          <w:tcPr>
            <w:tcW w:w="976"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val="en-US" w:eastAsia="en-US"/>
              </w:rPr>
            </w:pPr>
            <w:r w:rsidRPr="00034890">
              <w:rPr>
                <w:rFonts w:ascii="Times New Roman" w:hAnsi="Times New Roman"/>
                <w:sz w:val="28"/>
                <w:szCs w:val="28"/>
                <w:lang w:val="en-US" w:eastAsia="en-US"/>
              </w:rPr>
              <w:t>N</w:t>
            </w:r>
          </w:p>
        </w:tc>
        <w:tc>
          <w:tcPr>
            <w:tcW w:w="976"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val="en-US" w:eastAsia="en-US"/>
              </w:rPr>
              <w:t>I</w:t>
            </w:r>
            <w:r w:rsidRPr="00034890">
              <w:rPr>
                <w:rFonts w:ascii="Times New Roman" w:hAnsi="Times New Roman"/>
                <w:sz w:val="28"/>
                <w:szCs w:val="28"/>
                <w:lang w:eastAsia="en-US"/>
              </w:rPr>
              <w:t xml:space="preserve"> степень</w:t>
            </w:r>
          </w:p>
        </w:tc>
        <w:tc>
          <w:tcPr>
            <w:tcW w:w="976"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val="en-US" w:eastAsia="en-US"/>
              </w:rPr>
              <w:t>II</w:t>
            </w:r>
            <w:r w:rsidRPr="00034890">
              <w:rPr>
                <w:rFonts w:ascii="Times New Roman" w:hAnsi="Times New Roman"/>
                <w:sz w:val="28"/>
                <w:szCs w:val="28"/>
                <w:lang w:eastAsia="en-US"/>
              </w:rPr>
              <w:t xml:space="preserve"> степень</w:t>
            </w:r>
          </w:p>
        </w:tc>
        <w:tc>
          <w:tcPr>
            <w:tcW w:w="976"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val="en-US" w:eastAsia="en-US"/>
              </w:rPr>
              <w:t>III</w:t>
            </w:r>
            <w:r w:rsidRPr="00034890">
              <w:rPr>
                <w:rFonts w:ascii="Times New Roman" w:hAnsi="Times New Roman"/>
                <w:sz w:val="28"/>
                <w:szCs w:val="28"/>
                <w:lang w:eastAsia="en-US"/>
              </w:rPr>
              <w:t xml:space="preserve"> степень</w:t>
            </w:r>
          </w:p>
        </w:tc>
      </w:tr>
      <w:tr w:rsidR="00F477B9" w:rsidRPr="00034890" w:rsidTr="00FE2D85">
        <w:tc>
          <w:tcPr>
            <w:tcW w:w="1096"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 xml:space="preserve">Нормоцит </w:t>
            </w:r>
          </w:p>
        </w:tc>
        <w:tc>
          <w:tcPr>
            <w:tcW w:w="976"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85,0-92,0</w:t>
            </w:r>
          </w:p>
        </w:tc>
        <w:tc>
          <w:tcPr>
            <w:tcW w:w="976"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70,0-91,0</w:t>
            </w:r>
          </w:p>
        </w:tc>
        <w:tc>
          <w:tcPr>
            <w:tcW w:w="976"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40,0-69,0</w:t>
            </w:r>
          </w:p>
        </w:tc>
        <w:tc>
          <w:tcPr>
            <w:tcW w:w="976"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20,0-39,0</w:t>
            </w:r>
          </w:p>
        </w:tc>
      </w:tr>
      <w:tr w:rsidR="00F477B9" w:rsidRPr="00034890" w:rsidTr="00FE2D85">
        <w:tc>
          <w:tcPr>
            <w:tcW w:w="1096"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Патологические формы</w:t>
            </w:r>
          </w:p>
        </w:tc>
        <w:tc>
          <w:tcPr>
            <w:tcW w:w="976"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5,0-8,0</w:t>
            </w:r>
          </w:p>
        </w:tc>
        <w:tc>
          <w:tcPr>
            <w:tcW w:w="976"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9,0-30,0</w:t>
            </w:r>
          </w:p>
        </w:tc>
        <w:tc>
          <w:tcPr>
            <w:tcW w:w="976"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31,0-60,0</w:t>
            </w:r>
          </w:p>
        </w:tc>
        <w:tc>
          <w:tcPr>
            <w:tcW w:w="976"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61,0-80,0</w:t>
            </w:r>
          </w:p>
        </w:tc>
      </w:tr>
    </w:tbl>
    <w:p w:rsidR="004C689A" w:rsidRPr="00034890" w:rsidRDefault="004C689A" w:rsidP="00FE2D85">
      <w:pPr>
        <w:tabs>
          <w:tab w:val="left" w:pos="360"/>
          <w:tab w:val="left" w:pos="709"/>
        </w:tabs>
        <w:ind w:firstLine="567"/>
        <w:jc w:val="both"/>
        <w:rPr>
          <w:rFonts w:ascii="Times New Roman" w:hAnsi="Times New Roman"/>
          <w:sz w:val="28"/>
          <w:szCs w:val="28"/>
        </w:rPr>
      </w:pPr>
      <w:r w:rsidRPr="00034890">
        <w:rPr>
          <w:rFonts w:ascii="Times New Roman" w:hAnsi="Times New Roman"/>
          <w:sz w:val="28"/>
          <w:szCs w:val="28"/>
        </w:rPr>
        <w:t>Установлено, что у больных генерализованным пародонтитом реологические свойства крови нарушены. Это подтверждается возрастанием вязкости крови, как при малых, так и при больших скоростях сдвига, уменьшением индекса деформируемости эритроцитов на фоне снижения доставки кислорода к тканям и повышением гематокрита, с увеличением тяжести пародонтита указанные нарушения возрастают.</w:t>
      </w:r>
    </w:p>
    <w:p w:rsidR="00F477B9" w:rsidRPr="00034890" w:rsidRDefault="004C689A" w:rsidP="00FE2D85">
      <w:pPr>
        <w:tabs>
          <w:tab w:val="left" w:pos="360"/>
          <w:tab w:val="left" w:pos="709"/>
        </w:tabs>
        <w:ind w:firstLine="567"/>
        <w:jc w:val="both"/>
        <w:rPr>
          <w:rFonts w:ascii="Times New Roman" w:hAnsi="Times New Roman"/>
          <w:sz w:val="28"/>
          <w:szCs w:val="28"/>
        </w:rPr>
      </w:pPr>
      <w:r w:rsidRPr="00034890">
        <w:rPr>
          <w:rFonts w:ascii="Times New Roman" w:hAnsi="Times New Roman"/>
          <w:sz w:val="28"/>
          <w:szCs w:val="28"/>
        </w:rPr>
        <w:t>У больных пародонтитом более выраженные нарушения гемореологии регистрируются в десневой крови (рис. 2).</w:t>
      </w:r>
      <w:r w:rsidR="00F477B9" w:rsidRPr="00034890">
        <w:rPr>
          <w:rFonts w:ascii="Times New Roman" w:hAnsi="Times New Roman"/>
          <w:sz w:val="28"/>
          <w:szCs w:val="28"/>
        </w:rPr>
        <w:t xml:space="preserve">Установлена тесная взаимосвязь </w:t>
      </w:r>
      <w:r w:rsidR="00F477B9" w:rsidRPr="00034890">
        <w:rPr>
          <w:rFonts w:ascii="Times New Roman" w:hAnsi="Times New Roman"/>
          <w:sz w:val="28"/>
          <w:szCs w:val="28"/>
        </w:rPr>
        <w:lastRenderedPageBreak/>
        <w:t>прогрессирования процессов ПОЛ-АОС с интенсивностью воспалительно-деструктивного поражения пародонта. У больных пародонтитом повышается активность свободнорадикального окисления, что подтверждается увеличением концентрации продуктов ПОЛ-диеновых коньюгатов и малонового альдегида в мембране эритроцитов и снижением антиокислительной активности КТ и СОД (рис. 3).</w:t>
      </w:r>
    </w:p>
    <w:p w:rsidR="00F477B9" w:rsidRPr="00034890" w:rsidRDefault="00F477B9" w:rsidP="00FE2D85">
      <w:pPr>
        <w:tabs>
          <w:tab w:val="left" w:pos="360"/>
          <w:tab w:val="left" w:pos="709"/>
        </w:tabs>
        <w:ind w:firstLine="567"/>
        <w:jc w:val="both"/>
        <w:rPr>
          <w:rFonts w:ascii="Times New Roman" w:hAnsi="Times New Roman"/>
          <w:sz w:val="28"/>
          <w:szCs w:val="28"/>
        </w:rPr>
      </w:pPr>
      <w:r w:rsidRPr="00034890">
        <w:rPr>
          <w:rFonts w:ascii="Times New Roman" w:hAnsi="Times New Roman"/>
          <w:sz w:val="28"/>
          <w:szCs w:val="28"/>
        </w:rPr>
        <w:t>В норме эритроциты хорошо защищены от гидроперекисного воздействия ферментами АОС, при патологии активность антиоксидантной защиты значительно снижается, что приводит к накоплению продуктов ПОЛ, а это отрицательно воздействует на структурно-функциональную характеристику мембран эритроцитов ввиду большого количества в их составе легко окисляемых фосфолипидов, интенсификация ПОЛ сопровождается накоплением патологических форм эритроцитов.</w:t>
      </w:r>
    </w:p>
    <w:p w:rsidR="00F477B9" w:rsidRPr="00034890" w:rsidRDefault="00F477B9" w:rsidP="00DC1032">
      <w:pPr>
        <w:spacing w:after="120"/>
        <w:ind w:firstLine="567"/>
        <w:jc w:val="right"/>
        <w:rPr>
          <w:rFonts w:ascii="Times New Roman" w:hAnsi="Times New Roman"/>
          <w:b/>
          <w:sz w:val="28"/>
          <w:szCs w:val="28"/>
        </w:rPr>
      </w:pPr>
      <w:r w:rsidRPr="00034890">
        <w:rPr>
          <w:rFonts w:ascii="Times New Roman" w:hAnsi="Times New Roman"/>
          <w:b/>
          <w:sz w:val="28"/>
          <w:szCs w:val="28"/>
        </w:rPr>
        <w:t xml:space="preserve">4-таблица </w:t>
      </w:r>
    </w:p>
    <w:p w:rsidR="00F477B9" w:rsidRPr="00034890" w:rsidRDefault="00F477B9" w:rsidP="00DC1032">
      <w:pPr>
        <w:spacing w:after="120"/>
        <w:ind w:firstLine="567"/>
        <w:jc w:val="center"/>
        <w:rPr>
          <w:rFonts w:ascii="Times New Roman" w:hAnsi="Times New Roman"/>
          <w:b/>
          <w:sz w:val="28"/>
          <w:szCs w:val="28"/>
        </w:rPr>
      </w:pPr>
      <w:r w:rsidRPr="00034890">
        <w:rPr>
          <w:rFonts w:ascii="Times New Roman" w:hAnsi="Times New Roman"/>
          <w:b/>
          <w:spacing w:val="-6"/>
          <w:sz w:val="28"/>
          <w:szCs w:val="28"/>
        </w:rPr>
        <w:t>Связь между тяжестью пародонтита и степенью изменения морфологического</w:t>
      </w:r>
      <w:r w:rsidRPr="00034890">
        <w:rPr>
          <w:rFonts w:ascii="Times New Roman" w:hAnsi="Times New Roman"/>
          <w:b/>
          <w:sz w:val="28"/>
          <w:szCs w:val="28"/>
        </w:rPr>
        <w:t xml:space="preserve"> состава эритроцитов</w:t>
      </w:r>
      <w:proofErr w:type="gramStart"/>
      <w:r w:rsidRPr="00034890">
        <w:rPr>
          <w:rFonts w:ascii="Times New Roman" w:hAnsi="Times New Roman"/>
          <w:b/>
          <w:sz w:val="28"/>
          <w:szCs w:val="28"/>
        </w:rPr>
        <w:t xml:space="preserve"> (%)</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1"/>
        <w:gridCol w:w="2064"/>
        <w:gridCol w:w="1938"/>
        <w:gridCol w:w="2056"/>
        <w:gridCol w:w="2058"/>
      </w:tblGrid>
      <w:tr w:rsidR="00F477B9" w:rsidRPr="00034890" w:rsidTr="00FE2D85">
        <w:tc>
          <w:tcPr>
            <w:tcW w:w="997" w:type="pct"/>
            <w:vMerge w:val="restar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Степень выраженности изменений эритроцитов</w:t>
            </w:r>
          </w:p>
        </w:tc>
        <w:tc>
          <w:tcPr>
            <w:tcW w:w="4003" w:type="pct"/>
            <w:gridSpan w:val="4"/>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Пародонтит</w:t>
            </w:r>
          </w:p>
        </w:tc>
      </w:tr>
      <w:tr w:rsidR="00F477B9" w:rsidRPr="00034890" w:rsidTr="00FE2D85">
        <w:tc>
          <w:tcPr>
            <w:tcW w:w="997" w:type="pct"/>
            <w:vMerge/>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p>
        </w:tc>
        <w:tc>
          <w:tcPr>
            <w:tcW w:w="1018"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Контроль,</w:t>
            </w:r>
          </w:p>
          <w:p w:rsidR="00F477B9" w:rsidRPr="00034890" w:rsidRDefault="00F477B9" w:rsidP="00FE2D85">
            <w:pPr>
              <w:jc w:val="center"/>
              <w:rPr>
                <w:rFonts w:ascii="Times New Roman" w:hAnsi="Times New Roman"/>
                <w:sz w:val="28"/>
                <w:szCs w:val="28"/>
                <w:lang w:val="en-US" w:eastAsia="en-US"/>
              </w:rPr>
            </w:pPr>
            <w:r w:rsidRPr="00034890">
              <w:rPr>
                <w:rFonts w:ascii="Times New Roman" w:hAnsi="Times New Roman"/>
                <w:sz w:val="28"/>
                <w:szCs w:val="28"/>
                <w:lang w:val="en-US" w:eastAsia="en-US"/>
              </w:rPr>
              <w:t>n=20</w:t>
            </w:r>
          </w:p>
        </w:tc>
        <w:tc>
          <w:tcPr>
            <w:tcW w:w="956"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ГПЛС</w:t>
            </w:r>
          </w:p>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val="en-US" w:eastAsia="en-US"/>
              </w:rPr>
              <w:t>n=2</w:t>
            </w:r>
            <w:r w:rsidRPr="00034890">
              <w:rPr>
                <w:rFonts w:ascii="Times New Roman" w:hAnsi="Times New Roman"/>
                <w:sz w:val="28"/>
                <w:szCs w:val="28"/>
                <w:lang w:eastAsia="en-US"/>
              </w:rPr>
              <w:t>5</w:t>
            </w:r>
          </w:p>
        </w:tc>
        <w:tc>
          <w:tcPr>
            <w:tcW w:w="1014"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ГПСТ</w:t>
            </w:r>
          </w:p>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val="en-US" w:eastAsia="en-US"/>
              </w:rPr>
              <w:t>n=2</w:t>
            </w:r>
            <w:r w:rsidRPr="00034890">
              <w:rPr>
                <w:rFonts w:ascii="Times New Roman" w:hAnsi="Times New Roman"/>
                <w:sz w:val="28"/>
                <w:szCs w:val="28"/>
                <w:lang w:eastAsia="en-US"/>
              </w:rPr>
              <w:t>4</w:t>
            </w:r>
          </w:p>
        </w:tc>
        <w:tc>
          <w:tcPr>
            <w:tcW w:w="1014" w:type="pct"/>
            <w:tcBorders>
              <w:top w:val="single" w:sz="4" w:space="0" w:color="auto"/>
              <w:left w:val="single" w:sz="4" w:space="0" w:color="auto"/>
              <w:bottom w:val="single" w:sz="4" w:space="0" w:color="auto"/>
              <w:right w:val="single" w:sz="4" w:space="0" w:color="auto"/>
            </w:tcBorders>
          </w:tcPr>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eastAsia="en-US"/>
              </w:rPr>
              <w:t>ГПТС</w:t>
            </w:r>
          </w:p>
          <w:p w:rsidR="00F477B9" w:rsidRPr="00034890" w:rsidRDefault="00F477B9" w:rsidP="00FE2D85">
            <w:pPr>
              <w:jc w:val="center"/>
              <w:rPr>
                <w:rFonts w:ascii="Times New Roman" w:hAnsi="Times New Roman"/>
                <w:sz w:val="28"/>
                <w:szCs w:val="28"/>
                <w:lang w:eastAsia="en-US"/>
              </w:rPr>
            </w:pPr>
            <w:r w:rsidRPr="00034890">
              <w:rPr>
                <w:rFonts w:ascii="Times New Roman" w:hAnsi="Times New Roman"/>
                <w:sz w:val="28"/>
                <w:szCs w:val="28"/>
                <w:lang w:val="en-US" w:eastAsia="en-US"/>
              </w:rPr>
              <w:t>n=2</w:t>
            </w:r>
            <w:r w:rsidRPr="00034890">
              <w:rPr>
                <w:rFonts w:ascii="Times New Roman" w:hAnsi="Times New Roman"/>
                <w:sz w:val="28"/>
                <w:szCs w:val="28"/>
                <w:lang w:eastAsia="en-US"/>
              </w:rPr>
              <w:t>3</w:t>
            </w:r>
          </w:p>
        </w:tc>
      </w:tr>
      <w:tr w:rsidR="00F477B9" w:rsidRPr="00034890" w:rsidTr="00FE2D85">
        <w:tc>
          <w:tcPr>
            <w:tcW w:w="5000" w:type="pct"/>
            <w:gridSpan w:val="5"/>
            <w:tcBorders>
              <w:top w:val="single" w:sz="4" w:space="0" w:color="auto"/>
              <w:left w:val="single" w:sz="4" w:space="0" w:color="auto"/>
              <w:bottom w:val="single" w:sz="4" w:space="0" w:color="auto"/>
              <w:right w:val="single" w:sz="4" w:space="0" w:color="auto"/>
            </w:tcBorders>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Десневая кровь</w:t>
            </w:r>
          </w:p>
        </w:tc>
      </w:tr>
      <w:tr w:rsidR="00F477B9" w:rsidRPr="00034890" w:rsidTr="00FE2D85">
        <w:tc>
          <w:tcPr>
            <w:tcW w:w="997"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N</w:t>
            </w:r>
          </w:p>
        </w:tc>
        <w:tc>
          <w:tcPr>
            <w:tcW w:w="1018"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18/90,0±6,81</w:t>
            </w:r>
          </w:p>
        </w:tc>
        <w:tc>
          <w:tcPr>
            <w:tcW w:w="956"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1/4,0±3,92</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r>
      <w:tr w:rsidR="00F477B9" w:rsidRPr="00034890" w:rsidTr="00FE2D85">
        <w:tc>
          <w:tcPr>
            <w:tcW w:w="997"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w:t>
            </w:r>
          </w:p>
        </w:tc>
        <w:tc>
          <w:tcPr>
            <w:tcW w:w="1018"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2/10,0±6,81</w:t>
            </w:r>
          </w:p>
        </w:tc>
        <w:tc>
          <w:tcPr>
            <w:tcW w:w="956"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18/72,0±9,00</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5/20,83±8,29</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2/8,70±5,88</w:t>
            </w:r>
          </w:p>
        </w:tc>
      </w:tr>
      <w:tr w:rsidR="00F477B9" w:rsidRPr="00034890" w:rsidTr="00FE2D85">
        <w:tc>
          <w:tcPr>
            <w:tcW w:w="997"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II</w:t>
            </w:r>
          </w:p>
        </w:tc>
        <w:tc>
          <w:tcPr>
            <w:tcW w:w="1018"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6/24,0±8,56</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10/45,83±10,17</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7/30,43±9,89</w:t>
            </w:r>
          </w:p>
        </w:tc>
      </w:tr>
      <w:tr w:rsidR="00F477B9" w:rsidRPr="00034890" w:rsidTr="00FE2D85">
        <w:tc>
          <w:tcPr>
            <w:tcW w:w="997"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III</w:t>
            </w:r>
          </w:p>
        </w:tc>
        <w:tc>
          <w:tcPr>
            <w:tcW w:w="1018"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8/33,33±9,62</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14/60,87±10,18</w:t>
            </w:r>
          </w:p>
        </w:tc>
      </w:tr>
      <w:tr w:rsidR="00F477B9" w:rsidRPr="00034890" w:rsidTr="00FE2D85">
        <w:tc>
          <w:tcPr>
            <w:tcW w:w="997"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Всего</w:t>
            </w:r>
          </w:p>
        </w:tc>
        <w:tc>
          <w:tcPr>
            <w:tcW w:w="1018"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20/100,0%</w:t>
            </w:r>
          </w:p>
        </w:tc>
        <w:tc>
          <w:tcPr>
            <w:tcW w:w="956"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25/100,0%</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24/100,0%</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23/100,0%</w:t>
            </w:r>
          </w:p>
        </w:tc>
      </w:tr>
      <w:tr w:rsidR="00F477B9" w:rsidRPr="00034890" w:rsidTr="00FE2D85">
        <w:tc>
          <w:tcPr>
            <w:tcW w:w="997"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Среднее</w:t>
            </w:r>
          </w:p>
        </w:tc>
        <w:tc>
          <w:tcPr>
            <w:tcW w:w="1018"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0,1±0,01</w:t>
            </w:r>
          </w:p>
        </w:tc>
        <w:tc>
          <w:tcPr>
            <w:tcW w:w="956"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1,20±0,01º</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2,125±0,01º</w:t>
            </w:r>
            <w:r w:rsidRPr="00034890">
              <w:rPr>
                <w:rFonts w:ascii="Cambria Math" w:hAnsi="Cambria Math" w:cs="Cambria Math"/>
                <w:sz w:val="28"/>
                <w:szCs w:val="28"/>
                <w:vertAlign w:val="superscript"/>
                <w:lang w:eastAsia="en-US"/>
              </w:rPr>
              <w:t>⨯</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2,2±0,01º</w:t>
            </w:r>
            <w:r w:rsidRPr="00034890">
              <w:rPr>
                <w:rFonts w:ascii="Cambria Math" w:hAnsi="Cambria Math" w:cs="Cambria Math"/>
                <w:sz w:val="28"/>
                <w:szCs w:val="28"/>
                <w:vertAlign w:val="superscript"/>
                <w:lang w:eastAsia="en-US"/>
              </w:rPr>
              <w:t>⨯</w:t>
            </w:r>
            <w:r w:rsidRPr="00034890">
              <w:rPr>
                <w:rFonts w:ascii="Times New Roman" w:hAnsi="Times New Roman"/>
                <w:sz w:val="28"/>
                <w:szCs w:val="28"/>
                <w:lang w:eastAsia="en-US"/>
              </w:rPr>
              <w:t>*</w:t>
            </w:r>
          </w:p>
        </w:tc>
      </w:tr>
      <w:tr w:rsidR="00F477B9" w:rsidRPr="00034890" w:rsidTr="00FE2D85">
        <w:tc>
          <w:tcPr>
            <w:tcW w:w="5000" w:type="pct"/>
            <w:gridSpan w:val="5"/>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Периферическая кровь</w:t>
            </w:r>
          </w:p>
        </w:tc>
      </w:tr>
      <w:tr w:rsidR="00F477B9" w:rsidRPr="00034890" w:rsidTr="00FE2D85">
        <w:tc>
          <w:tcPr>
            <w:tcW w:w="997"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N</w:t>
            </w:r>
          </w:p>
        </w:tc>
        <w:tc>
          <w:tcPr>
            <w:tcW w:w="1018"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19/95,0±4,87</w:t>
            </w:r>
          </w:p>
        </w:tc>
        <w:tc>
          <w:tcPr>
            <w:tcW w:w="956"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16/64,0±9,6</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3/12,5±6,75</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r>
      <w:tr w:rsidR="00F477B9" w:rsidRPr="00034890" w:rsidTr="00FE2D85">
        <w:tc>
          <w:tcPr>
            <w:tcW w:w="997"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w:t>
            </w:r>
          </w:p>
        </w:tc>
        <w:tc>
          <w:tcPr>
            <w:tcW w:w="1018"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vertAlign w:val="subscript"/>
                <w:lang w:eastAsia="en-US"/>
              </w:rPr>
            </w:pPr>
            <w:r w:rsidRPr="00034890">
              <w:rPr>
                <w:rFonts w:ascii="Times New Roman" w:hAnsi="Times New Roman"/>
                <w:sz w:val="28"/>
                <w:szCs w:val="28"/>
                <w:lang w:eastAsia="en-US"/>
              </w:rPr>
              <w:t>1/5,0±4,83</w:t>
            </w:r>
          </w:p>
        </w:tc>
        <w:tc>
          <w:tcPr>
            <w:tcW w:w="956"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7/28,0±9,0</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9/37,5±9,88</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5/21,74±8,60</w:t>
            </w:r>
          </w:p>
        </w:tc>
      </w:tr>
      <w:tr w:rsidR="00F477B9" w:rsidRPr="00034890" w:rsidTr="00FE2D85">
        <w:tc>
          <w:tcPr>
            <w:tcW w:w="997"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II</w:t>
            </w:r>
          </w:p>
        </w:tc>
        <w:tc>
          <w:tcPr>
            <w:tcW w:w="1018"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2/8,0±5,43</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10/41,67±10,06</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10/43,48±10,34</w:t>
            </w:r>
          </w:p>
        </w:tc>
      </w:tr>
      <w:tr w:rsidR="00F477B9" w:rsidRPr="00034890" w:rsidTr="00FE2D85">
        <w:tc>
          <w:tcPr>
            <w:tcW w:w="997"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III</w:t>
            </w:r>
          </w:p>
        </w:tc>
        <w:tc>
          <w:tcPr>
            <w:tcW w:w="1018"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956"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2/8,33±5,64</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8/34,78±9,93</w:t>
            </w:r>
          </w:p>
        </w:tc>
      </w:tr>
      <w:tr w:rsidR="00F477B9" w:rsidRPr="00034890" w:rsidTr="00FE2D85">
        <w:tc>
          <w:tcPr>
            <w:tcW w:w="997"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Всего</w:t>
            </w:r>
          </w:p>
        </w:tc>
        <w:tc>
          <w:tcPr>
            <w:tcW w:w="1018"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20/100,0</w:t>
            </w:r>
          </w:p>
        </w:tc>
        <w:tc>
          <w:tcPr>
            <w:tcW w:w="956"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25/100,0</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24/100,0</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23/100,0</w:t>
            </w:r>
          </w:p>
        </w:tc>
      </w:tr>
      <w:tr w:rsidR="00F477B9" w:rsidRPr="00034890" w:rsidTr="00FE2D85">
        <w:tc>
          <w:tcPr>
            <w:tcW w:w="997"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Среднее</w:t>
            </w:r>
          </w:p>
        </w:tc>
        <w:tc>
          <w:tcPr>
            <w:tcW w:w="1018"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0,05±0,01</w:t>
            </w:r>
          </w:p>
        </w:tc>
        <w:tc>
          <w:tcPr>
            <w:tcW w:w="956"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0,44±0,01</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1,46±0,01</w:t>
            </w:r>
          </w:p>
        </w:tc>
        <w:tc>
          <w:tcPr>
            <w:tcW w:w="1014" w:type="pc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FE2D85">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2,13±0,01</w:t>
            </w:r>
          </w:p>
        </w:tc>
      </w:tr>
    </w:tbl>
    <w:p w:rsidR="00F477B9" w:rsidRPr="00034890" w:rsidRDefault="00F477B9" w:rsidP="00FE2D85">
      <w:pPr>
        <w:ind w:firstLine="567"/>
        <w:rPr>
          <w:rFonts w:ascii="Times New Roman" w:hAnsi="Times New Roman"/>
        </w:rPr>
      </w:pPr>
      <w:r w:rsidRPr="00034890">
        <w:rPr>
          <w:rFonts w:ascii="Times New Roman" w:hAnsi="Times New Roman"/>
        </w:rPr>
        <w:t xml:space="preserve">Примечание: в числителе – число больных; в знаменателе – </w:t>
      </w:r>
      <w:proofErr w:type="gramStart"/>
      <w:r w:rsidRPr="00034890">
        <w:rPr>
          <w:rFonts w:ascii="Times New Roman" w:hAnsi="Times New Roman"/>
        </w:rPr>
        <w:t>в</w:t>
      </w:r>
      <w:proofErr w:type="gramEnd"/>
      <w:r w:rsidRPr="00034890">
        <w:rPr>
          <w:rFonts w:ascii="Times New Roman" w:hAnsi="Times New Roman"/>
        </w:rPr>
        <w:t xml:space="preserve"> % </w:t>
      </w:r>
      <w:proofErr w:type="gramStart"/>
      <w:r w:rsidRPr="00034890">
        <w:rPr>
          <w:rFonts w:ascii="Times New Roman" w:hAnsi="Times New Roman"/>
        </w:rPr>
        <w:t>от</w:t>
      </w:r>
      <w:proofErr w:type="gramEnd"/>
      <w:r w:rsidRPr="00034890">
        <w:rPr>
          <w:rFonts w:ascii="Times New Roman" w:hAnsi="Times New Roman"/>
        </w:rPr>
        <w:t xml:space="preserve"> числа больных в группе;</w:t>
      </w:r>
    </w:p>
    <w:p w:rsidR="00F477B9" w:rsidRPr="00034890" w:rsidRDefault="00F477B9" w:rsidP="00FE2D85">
      <w:pPr>
        <w:ind w:firstLine="567"/>
        <w:rPr>
          <w:rFonts w:ascii="Times New Roman" w:hAnsi="Times New Roman"/>
        </w:rPr>
      </w:pPr>
      <w:r w:rsidRPr="00034890">
        <w:rPr>
          <w:rFonts w:ascii="Times New Roman" w:hAnsi="Times New Roman"/>
        </w:rPr>
        <w:t xml:space="preserve">º - </w:t>
      </w:r>
      <w:proofErr w:type="gramStart"/>
      <w:r w:rsidRPr="00034890">
        <w:rPr>
          <w:rFonts w:ascii="Times New Roman" w:hAnsi="Times New Roman"/>
        </w:rPr>
        <w:t>Р</w:t>
      </w:r>
      <w:proofErr w:type="gramEnd"/>
      <w:r w:rsidRPr="00034890">
        <w:rPr>
          <w:rFonts w:ascii="Times New Roman" w:hAnsi="Times New Roman"/>
        </w:rPr>
        <w:t>&lt;0,05 по отношению к контролю;</w:t>
      </w:r>
    </w:p>
    <w:p w:rsidR="00F477B9" w:rsidRPr="00034890" w:rsidRDefault="00F477B9" w:rsidP="00FE2D85">
      <w:pPr>
        <w:ind w:firstLine="567"/>
        <w:rPr>
          <w:rFonts w:ascii="Times New Roman" w:hAnsi="Times New Roman"/>
        </w:rPr>
      </w:pPr>
      <w:r w:rsidRPr="00034890">
        <w:rPr>
          <w:rFonts w:ascii="Cambria Math" w:hAnsi="Cambria Math" w:cs="Cambria Math"/>
        </w:rPr>
        <w:t>⨯</w:t>
      </w:r>
      <w:r w:rsidRPr="00034890">
        <w:rPr>
          <w:rFonts w:ascii="Times New Roman" w:hAnsi="Times New Roman"/>
        </w:rPr>
        <w:t xml:space="preserve"> - </w:t>
      </w:r>
      <w:proofErr w:type="gramStart"/>
      <w:r w:rsidRPr="00034890">
        <w:rPr>
          <w:rFonts w:ascii="Times New Roman" w:hAnsi="Times New Roman"/>
        </w:rPr>
        <w:t>Р</w:t>
      </w:r>
      <w:proofErr w:type="gramEnd"/>
      <w:r w:rsidRPr="00034890">
        <w:rPr>
          <w:rFonts w:ascii="Times New Roman" w:hAnsi="Times New Roman"/>
        </w:rPr>
        <w:t>&lt;0,05 по отношению к 1-ой группе;</w:t>
      </w:r>
    </w:p>
    <w:p w:rsidR="00F477B9" w:rsidRPr="00034890" w:rsidRDefault="00F477B9" w:rsidP="00FE2D85">
      <w:pPr>
        <w:ind w:firstLine="567"/>
        <w:rPr>
          <w:rFonts w:ascii="Times New Roman" w:hAnsi="Times New Roman"/>
        </w:rPr>
      </w:pPr>
      <w:r w:rsidRPr="00034890">
        <w:rPr>
          <w:rFonts w:ascii="Times New Roman" w:hAnsi="Times New Roman"/>
        </w:rPr>
        <w:t xml:space="preserve">* - </w:t>
      </w:r>
      <w:proofErr w:type="gramStart"/>
      <w:r w:rsidRPr="00034890">
        <w:rPr>
          <w:rFonts w:ascii="Times New Roman" w:hAnsi="Times New Roman"/>
        </w:rPr>
        <w:t>Р</w:t>
      </w:r>
      <w:proofErr w:type="gramEnd"/>
      <w:r w:rsidRPr="00034890">
        <w:rPr>
          <w:rFonts w:ascii="Times New Roman" w:hAnsi="Times New Roman"/>
        </w:rPr>
        <w:t>&lt;0,05 по отношению ко 2-ой группе.</w:t>
      </w:r>
      <w:r w:rsidRPr="00034890">
        <w:rPr>
          <w:rFonts w:ascii="Times New Roman" w:hAnsi="Times New Roman"/>
        </w:rPr>
        <w:tab/>
      </w:r>
    </w:p>
    <w:p w:rsidR="00F477B9" w:rsidRPr="00034890" w:rsidRDefault="00F477B9" w:rsidP="00FE2D85">
      <w:pPr>
        <w:ind w:firstLine="567"/>
        <w:jc w:val="both"/>
        <w:rPr>
          <w:rFonts w:ascii="Times New Roman" w:hAnsi="Times New Roman"/>
          <w:sz w:val="28"/>
          <w:szCs w:val="28"/>
        </w:rPr>
      </w:pPr>
      <w:r w:rsidRPr="00034890">
        <w:rPr>
          <w:rFonts w:ascii="Times New Roman" w:hAnsi="Times New Roman"/>
          <w:sz w:val="28"/>
          <w:szCs w:val="28"/>
        </w:rPr>
        <w:lastRenderedPageBreak/>
        <w:t>Анализ фосфолипидного состава (рис. 4) выявил снижение недоокисляемых фракций фосфатилхолина (ФХ) и фосфатилдиэтаноламина (ФЭА). Одновременно отмечается рост относительно трудноокисляемой фракции сфирингомиелина (СФМ) и увеличение содержания лизофосфатидилхолина (ЛФХ), являющегося специфическим маркером фосфолипазной активности. Установленные изменения прогрессировали с увеличением тяжести пародонтита и были более выражены в десневой крови. Снижение легкоокисляемых фракций фосфолипидов эритроцитарных мембран (ФХ и ФЭА) на фоне увеличения маркера фосфолипазного гидролиза (ЛФХ) можно расценивать как патогенетический механизм мембрано-деструктивных процессов в эритроцитах, происходящих при развитии пародонтита.</w:t>
      </w:r>
    </w:p>
    <w:p w:rsidR="00F477B9" w:rsidRPr="00034890" w:rsidRDefault="00F477B9" w:rsidP="00DC1032">
      <w:pPr>
        <w:spacing w:after="120"/>
        <w:ind w:firstLine="567"/>
        <w:jc w:val="right"/>
        <w:rPr>
          <w:rFonts w:ascii="Times New Roman" w:hAnsi="Times New Roman"/>
          <w:b/>
          <w:sz w:val="28"/>
          <w:szCs w:val="28"/>
        </w:rPr>
      </w:pPr>
      <w:r w:rsidRPr="00034890">
        <w:rPr>
          <w:rFonts w:ascii="Times New Roman" w:hAnsi="Times New Roman"/>
          <w:b/>
          <w:sz w:val="28"/>
          <w:szCs w:val="28"/>
        </w:rPr>
        <w:t>5</w:t>
      </w:r>
      <w:r w:rsidRPr="00034890">
        <w:rPr>
          <w:rFonts w:ascii="Times New Roman" w:hAnsi="Times New Roman"/>
          <w:sz w:val="28"/>
          <w:szCs w:val="28"/>
        </w:rPr>
        <w:t>-</w:t>
      </w:r>
      <w:r w:rsidRPr="00034890">
        <w:rPr>
          <w:rFonts w:ascii="Times New Roman" w:hAnsi="Times New Roman"/>
          <w:b/>
          <w:sz w:val="28"/>
          <w:szCs w:val="28"/>
        </w:rPr>
        <w:t>таблица</w:t>
      </w:r>
    </w:p>
    <w:p w:rsidR="00F477B9" w:rsidRPr="00034890" w:rsidRDefault="00F477B9" w:rsidP="00DC1032">
      <w:pPr>
        <w:spacing w:after="120"/>
        <w:ind w:firstLine="567"/>
        <w:jc w:val="center"/>
        <w:rPr>
          <w:rFonts w:ascii="Times New Roman" w:hAnsi="Times New Roman"/>
          <w:b/>
          <w:sz w:val="28"/>
          <w:szCs w:val="28"/>
        </w:rPr>
      </w:pPr>
      <w:r w:rsidRPr="00034890">
        <w:rPr>
          <w:rFonts w:ascii="Times New Roman" w:hAnsi="Times New Roman"/>
          <w:b/>
          <w:sz w:val="28"/>
          <w:szCs w:val="28"/>
        </w:rPr>
        <w:t>Корреляционные взаимосвязи между тяжестью клинических проявлений пародонтита (ИОТ) – выраженностью воспалительного инфильтрата (ВВИ) и степенью нарушений морфологического состава эритроцитов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8"/>
        <w:gridCol w:w="2028"/>
        <w:gridCol w:w="2027"/>
        <w:gridCol w:w="2027"/>
        <w:gridCol w:w="2027"/>
      </w:tblGrid>
      <w:tr w:rsidR="00F477B9" w:rsidRPr="00034890" w:rsidTr="00DC1032">
        <w:tc>
          <w:tcPr>
            <w:tcW w:w="1000" w:type="pct"/>
            <w:vMerge w:val="restart"/>
            <w:tcBorders>
              <w:top w:val="single" w:sz="4" w:space="0" w:color="auto"/>
              <w:left w:val="single" w:sz="4" w:space="0" w:color="auto"/>
              <w:bottom w:val="single" w:sz="4" w:space="0" w:color="auto"/>
              <w:right w:val="single" w:sz="4" w:space="0" w:color="auto"/>
            </w:tcBorders>
            <w:vAlign w:val="center"/>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Показатель</w:t>
            </w:r>
          </w:p>
        </w:tc>
        <w:tc>
          <w:tcPr>
            <w:tcW w:w="4000" w:type="pct"/>
            <w:gridSpan w:val="4"/>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Пародонтит</w:t>
            </w:r>
          </w:p>
        </w:tc>
      </w:tr>
      <w:tr w:rsidR="00F477B9" w:rsidRPr="00034890" w:rsidTr="00DC1032">
        <w:tc>
          <w:tcPr>
            <w:tcW w:w="1000" w:type="pct"/>
            <w:vMerge/>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both"/>
              <w:rPr>
                <w:rFonts w:ascii="Times New Roman" w:hAnsi="Times New Roman"/>
                <w:sz w:val="28"/>
                <w:szCs w:val="28"/>
                <w:lang w:eastAsia="en-US"/>
              </w:rPr>
            </w:pP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val="en-US" w:eastAsia="en-US"/>
              </w:rPr>
              <w:t>N</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ГПЛС</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ГПСТ</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ГПТС</w:t>
            </w:r>
          </w:p>
        </w:tc>
      </w:tr>
      <w:tr w:rsidR="00F477B9" w:rsidRPr="00034890" w:rsidTr="00DC1032">
        <w:tc>
          <w:tcPr>
            <w:tcW w:w="5000" w:type="pct"/>
            <w:gridSpan w:val="5"/>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Десневая кровь</w:t>
            </w:r>
          </w:p>
        </w:tc>
      </w:tr>
      <w:tr w:rsidR="00F477B9" w:rsidRPr="00034890" w:rsidTr="00DC1032">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ИОТ</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0,29</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0,61</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0,62</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0,84</w:t>
            </w:r>
          </w:p>
        </w:tc>
      </w:tr>
      <w:tr w:rsidR="00F477B9" w:rsidRPr="00034890" w:rsidTr="00DC1032">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ВИ</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0,11</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0,77</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0,80</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0,93</w:t>
            </w:r>
          </w:p>
        </w:tc>
      </w:tr>
      <w:tr w:rsidR="00F477B9" w:rsidRPr="00034890" w:rsidTr="00DC1032">
        <w:tc>
          <w:tcPr>
            <w:tcW w:w="5000" w:type="pct"/>
            <w:gridSpan w:val="5"/>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Периферическая кровь</w:t>
            </w:r>
          </w:p>
        </w:tc>
      </w:tr>
      <w:tr w:rsidR="00F477B9" w:rsidRPr="00034890" w:rsidTr="00DC1032">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ИОТ</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0,09</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0,23</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0,44</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0,53</w:t>
            </w:r>
          </w:p>
        </w:tc>
      </w:tr>
      <w:tr w:rsidR="00F477B9" w:rsidRPr="00034890" w:rsidTr="00DC1032">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ВИ</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0,17</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0,32</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0,55</w:t>
            </w: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r w:rsidRPr="00034890">
              <w:rPr>
                <w:rFonts w:ascii="Times New Roman" w:hAnsi="Times New Roman"/>
                <w:sz w:val="28"/>
                <w:szCs w:val="28"/>
                <w:lang w:eastAsia="en-US"/>
              </w:rPr>
              <w:t>0,67</w:t>
            </w:r>
          </w:p>
        </w:tc>
      </w:tr>
      <w:tr w:rsidR="00F477B9" w:rsidRPr="00034890" w:rsidTr="00DC1032">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p>
        </w:tc>
        <w:tc>
          <w:tcPr>
            <w:tcW w:w="1000" w:type="pct"/>
            <w:tcBorders>
              <w:top w:val="single" w:sz="4" w:space="0" w:color="auto"/>
              <w:left w:val="single" w:sz="4" w:space="0" w:color="auto"/>
              <w:bottom w:val="single" w:sz="4" w:space="0" w:color="auto"/>
              <w:right w:val="single" w:sz="4" w:space="0" w:color="auto"/>
            </w:tcBorders>
          </w:tcPr>
          <w:p w:rsidR="00F477B9" w:rsidRPr="00034890" w:rsidRDefault="00F477B9" w:rsidP="00DC1032">
            <w:pPr>
              <w:jc w:val="center"/>
              <w:rPr>
                <w:rFonts w:ascii="Times New Roman" w:hAnsi="Times New Roman"/>
                <w:sz w:val="28"/>
                <w:szCs w:val="28"/>
                <w:lang w:eastAsia="en-US"/>
              </w:rPr>
            </w:pPr>
          </w:p>
        </w:tc>
      </w:tr>
    </w:tbl>
    <w:p w:rsidR="005527F9" w:rsidRPr="00034890" w:rsidRDefault="005527F9" w:rsidP="00DC1032">
      <w:pPr>
        <w:spacing w:before="120"/>
        <w:ind w:firstLine="567"/>
        <w:jc w:val="both"/>
        <w:rPr>
          <w:rFonts w:ascii="Times New Roman" w:hAnsi="Times New Roman"/>
          <w:sz w:val="28"/>
          <w:szCs w:val="28"/>
        </w:rPr>
      </w:pPr>
      <w:r w:rsidRPr="00034890">
        <w:rPr>
          <w:rFonts w:ascii="Times New Roman" w:hAnsi="Times New Roman"/>
          <w:sz w:val="28"/>
          <w:szCs w:val="28"/>
        </w:rPr>
        <w:t xml:space="preserve">В связи с </w:t>
      </w:r>
      <w:proofErr w:type="gramStart"/>
      <w:r w:rsidRPr="00034890">
        <w:rPr>
          <w:rFonts w:ascii="Times New Roman" w:hAnsi="Times New Roman"/>
          <w:sz w:val="28"/>
          <w:szCs w:val="28"/>
        </w:rPr>
        <w:t>вышеизложенным</w:t>
      </w:r>
      <w:proofErr w:type="gramEnd"/>
      <w:r w:rsidRPr="00034890">
        <w:rPr>
          <w:rFonts w:ascii="Times New Roman" w:hAnsi="Times New Roman"/>
          <w:sz w:val="28"/>
          <w:szCs w:val="28"/>
        </w:rPr>
        <w:t>, изучена микроциркуляция пародонта и её взаимосвязь с мембранодеструктивными и гемореологическими процессами.</w:t>
      </w:r>
    </w:p>
    <w:p w:rsidR="005527F9" w:rsidRPr="00034890" w:rsidRDefault="005527F9" w:rsidP="00FE2D85">
      <w:pPr>
        <w:ind w:firstLine="567"/>
        <w:jc w:val="both"/>
        <w:rPr>
          <w:rFonts w:ascii="Times New Roman" w:hAnsi="Times New Roman"/>
          <w:sz w:val="28"/>
          <w:szCs w:val="28"/>
        </w:rPr>
      </w:pPr>
      <w:r w:rsidRPr="00034890">
        <w:rPr>
          <w:rFonts w:ascii="Times New Roman" w:hAnsi="Times New Roman"/>
          <w:sz w:val="28"/>
          <w:szCs w:val="28"/>
        </w:rPr>
        <w:t>Анализ статистических характеристик ЛДФ-грамм выявил однотипные нарушения микроциркуляции, которые заключались в снижении всех изученных микроциркуляторных характеристик, которые возрастали с увеличением тяжести пародонтита и были достоверно более выражены в альвеолярной десне (5-рис.).</w:t>
      </w:r>
    </w:p>
    <w:p w:rsidR="005527F9" w:rsidRPr="00034890" w:rsidRDefault="005527F9" w:rsidP="00FE2D85">
      <w:pPr>
        <w:ind w:firstLine="567"/>
        <w:jc w:val="both"/>
        <w:rPr>
          <w:rFonts w:ascii="Times New Roman" w:hAnsi="Times New Roman"/>
          <w:sz w:val="28"/>
          <w:szCs w:val="28"/>
        </w:rPr>
      </w:pPr>
      <w:r w:rsidRPr="00034890">
        <w:rPr>
          <w:rFonts w:ascii="Times New Roman" w:hAnsi="Times New Roman"/>
          <w:sz w:val="28"/>
          <w:szCs w:val="28"/>
        </w:rPr>
        <w:t>В эксперименте in vitro установлено, что ротовая жидкость, полученная у лиц без заболеваний пародонта, не оказывала воздействие на вязкость крови, микрореологические параметры, свободнорадикальные процессы и липиды мембран эритроцитов, все изучаемые показатели не отличались от таковых до внесения ротовой жидкости (</w:t>
      </w:r>
      <w:proofErr w:type="gramStart"/>
      <w:r w:rsidRPr="00034890">
        <w:rPr>
          <w:rFonts w:ascii="Times New Roman" w:hAnsi="Times New Roman"/>
          <w:sz w:val="28"/>
          <w:szCs w:val="28"/>
        </w:rPr>
        <w:t>Р</w:t>
      </w:r>
      <w:proofErr w:type="gramEnd"/>
      <w:r w:rsidR="004C689A" w:rsidRPr="00034890">
        <w:rPr>
          <w:rFonts w:ascii="Times New Roman" w:hAnsi="Times New Roman"/>
          <w:sz w:val="28"/>
          <w:szCs w:val="28"/>
        </w:rPr>
        <w:t xml:space="preserve"> </w:t>
      </w:r>
      <w:r w:rsidRPr="00034890">
        <w:rPr>
          <w:rFonts w:ascii="Times New Roman" w:hAnsi="Times New Roman"/>
          <w:sz w:val="28"/>
          <w:szCs w:val="28"/>
        </w:rPr>
        <w:t>&gt;</w:t>
      </w:r>
      <w:r w:rsidR="004C689A" w:rsidRPr="00034890">
        <w:rPr>
          <w:rFonts w:ascii="Times New Roman" w:hAnsi="Times New Roman"/>
          <w:sz w:val="28"/>
          <w:szCs w:val="28"/>
        </w:rPr>
        <w:t xml:space="preserve"> </w:t>
      </w:r>
      <w:r w:rsidRPr="00034890">
        <w:rPr>
          <w:rFonts w:ascii="Times New Roman" w:hAnsi="Times New Roman"/>
          <w:sz w:val="28"/>
          <w:szCs w:val="28"/>
        </w:rPr>
        <w:t>0,05). Внесение ротовой жидкости больных пародонтитом ГПЛС, ГПСТ И ГПТС моделировало нарушения гемореологии, дисбаланс системы ПОЛ-АОС и нарушало фосфолипидный состав мембран эритроцитов (</w:t>
      </w:r>
      <w:proofErr w:type="gramStart"/>
      <w:r w:rsidRPr="00034890">
        <w:rPr>
          <w:rFonts w:ascii="Times New Roman" w:hAnsi="Times New Roman"/>
          <w:sz w:val="28"/>
          <w:szCs w:val="28"/>
        </w:rPr>
        <w:t>Р</w:t>
      </w:r>
      <w:proofErr w:type="gramEnd"/>
      <w:r w:rsidRPr="00034890">
        <w:rPr>
          <w:rFonts w:ascii="Times New Roman" w:hAnsi="Times New Roman"/>
          <w:sz w:val="28"/>
          <w:szCs w:val="28"/>
        </w:rPr>
        <w:t>&lt;0,05) (6-рис.).</w:t>
      </w:r>
    </w:p>
    <w:p w:rsidR="00085DCB" w:rsidRPr="00A07CA9" w:rsidRDefault="00085DCB" w:rsidP="00085DCB">
      <w:pPr>
        <w:ind w:firstLine="708"/>
        <w:jc w:val="both"/>
        <w:rPr>
          <w:rFonts w:ascii="Times New Roman" w:hAnsi="Times New Roman"/>
          <w:sz w:val="28"/>
          <w:szCs w:val="28"/>
        </w:rPr>
      </w:pPr>
      <w:r w:rsidRPr="00A014EA">
        <w:rPr>
          <w:rFonts w:ascii="Times New Roman" w:hAnsi="Times New Roman"/>
          <w:sz w:val="28"/>
          <w:szCs w:val="28"/>
        </w:rPr>
        <w:t>Наиболее выраженные нарушения</w:t>
      </w:r>
      <w:r>
        <w:rPr>
          <w:rFonts w:ascii="Times New Roman" w:hAnsi="Times New Roman"/>
          <w:sz w:val="28"/>
          <w:szCs w:val="28"/>
        </w:rPr>
        <w:t xml:space="preserve"> регистрировались при изучении </w:t>
      </w:r>
      <w:r w:rsidRPr="00A014EA">
        <w:rPr>
          <w:rFonts w:ascii="Times New Roman" w:hAnsi="Times New Roman"/>
          <w:sz w:val="28"/>
          <w:szCs w:val="28"/>
        </w:rPr>
        <w:t>адгезивности тромбоцитов, индекса деформируемости эритроцитов и</w:t>
      </w:r>
      <w:r>
        <w:rPr>
          <w:rFonts w:ascii="Times New Roman" w:hAnsi="Times New Roman"/>
          <w:sz w:val="28"/>
          <w:szCs w:val="28"/>
        </w:rPr>
        <w:t xml:space="preserve"> инденсификации процессов ПОЛ, </w:t>
      </w:r>
      <w:r w:rsidRPr="00A014EA">
        <w:rPr>
          <w:rFonts w:ascii="Times New Roman" w:hAnsi="Times New Roman"/>
          <w:sz w:val="28"/>
          <w:szCs w:val="28"/>
        </w:rPr>
        <w:t>когда внесение ротовой жидкости больных ГПЛС уже приводило к достоверному изменению показателей (</w:t>
      </w:r>
      <w:proofErr w:type="gramStart"/>
      <w:r w:rsidRPr="00A014EA">
        <w:rPr>
          <w:rFonts w:ascii="Times New Roman" w:hAnsi="Times New Roman"/>
          <w:sz w:val="28"/>
          <w:szCs w:val="28"/>
        </w:rPr>
        <w:t>Р</w:t>
      </w:r>
      <w:proofErr w:type="gramEnd"/>
      <w:r>
        <w:rPr>
          <w:rFonts w:ascii="Times New Roman" w:hAnsi="Times New Roman"/>
          <w:sz w:val="28"/>
          <w:szCs w:val="28"/>
        </w:rPr>
        <w:t xml:space="preserve"> </w:t>
      </w:r>
      <w:r w:rsidRPr="00A014EA">
        <w:rPr>
          <w:rFonts w:ascii="Times New Roman" w:hAnsi="Times New Roman"/>
          <w:sz w:val="28"/>
          <w:szCs w:val="28"/>
        </w:rPr>
        <w:t>&lt;</w:t>
      </w:r>
      <w:r>
        <w:rPr>
          <w:rFonts w:ascii="Times New Roman" w:hAnsi="Times New Roman"/>
          <w:sz w:val="28"/>
          <w:szCs w:val="28"/>
        </w:rPr>
        <w:t xml:space="preserve"> </w:t>
      </w:r>
      <w:r w:rsidRPr="00A014EA">
        <w:rPr>
          <w:rFonts w:ascii="Times New Roman" w:hAnsi="Times New Roman"/>
          <w:sz w:val="28"/>
          <w:szCs w:val="28"/>
        </w:rPr>
        <w:t>0,05).</w:t>
      </w:r>
      <w:r w:rsidRPr="005527F9">
        <w:rPr>
          <w:rFonts w:ascii="Times New Roman" w:hAnsi="Times New Roman"/>
          <w:sz w:val="28"/>
          <w:szCs w:val="28"/>
        </w:rPr>
        <w:t xml:space="preserve"> </w:t>
      </w:r>
      <w:r w:rsidR="0051389B">
        <w:rPr>
          <w:rFonts w:ascii="Times New Roman" w:hAnsi="Times New Roman"/>
          <w:noProof/>
          <w:sz w:val="28"/>
          <w:szCs w:val="28"/>
        </w:rPr>
        <w:pict>
          <v:shape id="Надпись 378" o:spid="_x0000_s1038" type="#_x0000_t202" style="position:absolute;left:0;text-align:left;margin-left:-8pt;margin-top:231.25pt;width:56.6pt;height:22.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">
            <v:textbox>
              <w:txbxContent>
                <w:p w:rsidR="00256CF6" w:rsidRPr="006F22A7" w:rsidRDefault="00256CF6" w:rsidP="00085DCB">
                  <w:pPr>
                    <w:rPr>
                      <w:b/>
                    </w:rPr>
                  </w:pPr>
                  <w:r w:rsidRPr="006F22A7">
                    <w:rPr>
                      <w:b/>
                    </w:rPr>
                    <w:t>ГПТС</w:t>
                  </w:r>
                </w:p>
              </w:txbxContent>
            </v:textbox>
          </v:shape>
        </w:pict>
      </w:r>
    </w:p>
    <w:p w:rsidR="00085DCB" w:rsidRDefault="001A462B" w:rsidP="00085DCB">
      <w:pPr>
        <w:jc w:val="both"/>
        <w:rPr>
          <w:rFonts w:ascii="Times New Roman" w:hAnsi="Times New Roman"/>
          <w:noProof/>
          <w:sz w:val="28"/>
          <w:szCs w:val="28"/>
        </w:rPr>
      </w:pPr>
      <w:r>
        <w:rPr>
          <w:rFonts w:ascii="Times New Roman" w:hAnsi="Times New Roman"/>
          <w:noProof/>
          <w:sz w:val="28"/>
          <w:szCs w:val="28"/>
        </w:rPr>
        <w:lastRenderedPageBreak/>
        <w:drawing>
          <wp:anchor distT="0" distB="0" distL="114300" distR="114300" simplePos="0" relativeHeight="251595776" behindDoc="0" locked="0" layoutInCell="1" allowOverlap="1">
            <wp:simplePos x="0" y="0"/>
            <wp:positionH relativeFrom="column">
              <wp:posOffset>-135890</wp:posOffset>
            </wp:positionH>
            <wp:positionV relativeFrom="paragraph">
              <wp:posOffset>-5560</wp:posOffset>
            </wp:positionV>
            <wp:extent cx="1813560" cy="1721485"/>
            <wp:effectExtent l="19050" t="19050" r="0" b="0"/>
            <wp:wrapNone/>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8"/>
                    <a:srcRect r="12291" b="6328"/>
                    <a:stretch>
                      <a:fillRect/>
                    </a:stretch>
                  </pic:blipFill>
                  <pic:spPr bwMode="auto">
                    <a:xfrm>
                      <a:off x="0" y="0"/>
                      <a:ext cx="1813560" cy="1721485"/>
                    </a:xfrm>
                    <a:prstGeom prst="rect">
                      <a:avLst/>
                    </a:prstGeom>
                    <a:noFill/>
                    <a:ln>
                      <a:solidFill>
                        <a:schemeClr val="tx1"/>
                      </a:solidFill>
                    </a:ln>
                  </pic:spPr>
                </pic:pic>
              </a:graphicData>
            </a:graphic>
          </wp:anchor>
        </w:drawing>
      </w:r>
      <w:r w:rsidR="0051389B">
        <w:rPr>
          <w:rFonts w:ascii="Times New Roman" w:hAnsi="Times New Roman"/>
          <w:noProof/>
          <w:sz w:val="28"/>
          <w:szCs w:val="28"/>
        </w:rPr>
        <w:pict>
          <v:shape id="Надпись 377" o:spid="_x0000_s1042" type="#_x0000_t202" style="position:absolute;left:0;text-align:left;margin-left:-296.45pt;margin-top:9.55pt;width:56.6pt;height:22.3pt;z-index:2517186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" stroked="f">
            <v:textbox>
              <w:txbxContent>
                <w:p w:rsidR="00256CF6" w:rsidRPr="006F22A7" w:rsidRDefault="00256CF6" w:rsidP="00085DCB">
                  <w:pPr>
                    <w:rPr>
                      <w:b/>
                    </w:rPr>
                  </w:pPr>
                  <w:r>
                    <w:rPr>
                      <w:b/>
                    </w:rPr>
                    <w:t>ГПЛ</w:t>
                  </w:r>
                  <w:r w:rsidRPr="006F22A7">
                    <w:rPr>
                      <w:b/>
                    </w:rPr>
                    <w:t>С</w:t>
                  </w:r>
                </w:p>
              </w:txbxContent>
            </v:textbox>
          </v:shape>
        </w:pict>
      </w:r>
      <w:r w:rsidR="0051389B">
        <w:rPr>
          <w:rFonts w:ascii="Times New Roman" w:hAnsi="Times New Roman"/>
          <w:noProof/>
          <w:sz w:val="28"/>
          <w:szCs w:val="28"/>
        </w:rPr>
        <w:pict>
          <v:shape id="Надпись 376" o:spid="_x0000_s1041" type="#_x0000_t202" style="position:absolute;left:0;text-align:left;margin-left:-151.05pt;margin-top:9.55pt;width:56.6pt;height:22.3pt;z-index:2517084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" stroked="f">
            <v:textbox>
              <w:txbxContent>
                <w:p w:rsidR="00256CF6" w:rsidRPr="006F22A7" w:rsidRDefault="00256CF6" w:rsidP="00085DCB">
                  <w:pPr>
                    <w:rPr>
                      <w:b/>
                    </w:rPr>
                  </w:pPr>
                  <w:r w:rsidRPr="006F22A7">
                    <w:rPr>
                      <w:b/>
                    </w:rPr>
                    <w:t>ГП</w:t>
                  </w:r>
                  <w:r>
                    <w:rPr>
                      <w:b/>
                    </w:rPr>
                    <w:t xml:space="preserve">СТ </w:t>
                  </w:r>
                  <w:r w:rsidRPr="006F22A7">
                    <w:rPr>
                      <w:b/>
                    </w:rPr>
                    <w:t>ТС</w:t>
                  </w:r>
                </w:p>
              </w:txbxContent>
            </v:textbox>
          </v:shape>
        </w:pict>
      </w:r>
      <w:r w:rsidR="0051389B">
        <w:rPr>
          <w:rFonts w:ascii="Times New Roman" w:hAnsi="Times New Roman"/>
          <w:noProof/>
          <w:sz w:val="28"/>
          <w:szCs w:val="28"/>
        </w:rPr>
        <w:pict>
          <v:shape id="Надпись 65" o:spid="_x0000_s1039" type="#_x0000_t202" style="position:absolute;left:0;text-align:left;margin-left:30.35pt;margin-top:9.3pt;width:56.6pt;height:2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" stroked="f">
            <v:textbox>
              <w:txbxContent>
                <w:p w:rsidR="00256CF6" w:rsidRPr="006F22A7" w:rsidRDefault="00256CF6" w:rsidP="006520E1">
                  <w:pPr>
                    <w:rPr>
                      <w:b/>
                    </w:rPr>
                  </w:pPr>
                  <w:r w:rsidRPr="006F22A7">
                    <w:rPr>
                      <w:b/>
                    </w:rPr>
                    <w:t>ГП</w:t>
                  </w:r>
                  <w:r>
                    <w:rPr>
                      <w:b/>
                    </w:rPr>
                    <w:t xml:space="preserve">ТС </w:t>
                  </w:r>
                  <w:r w:rsidRPr="006F22A7">
                    <w:rPr>
                      <w:b/>
                    </w:rPr>
                    <w:t>ТС</w:t>
                  </w:r>
                </w:p>
              </w:txbxContent>
            </v:textbox>
          </v:shape>
        </w:pict>
      </w:r>
      <w:r w:rsidR="00085DCB">
        <w:rPr>
          <w:rFonts w:ascii="Times New Roman" w:hAnsi="Times New Roman"/>
          <w:noProof/>
          <w:sz w:val="28"/>
          <w:szCs w:val="28"/>
        </w:rPr>
        <w:drawing>
          <wp:anchor distT="0" distB="0" distL="114300" distR="114300" simplePos="0" relativeHeight="251593728" behindDoc="0" locked="0" layoutInCell="1" allowOverlap="1">
            <wp:simplePos x="0" y="0"/>
            <wp:positionH relativeFrom="margin">
              <wp:posOffset>264605</wp:posOffset>
            </wp:positionH>
            <wp:positionV relativeFrom="margin">
              <wp:posOffset>7620</wp:posOffset>
            </wp:positionV>
            <wp:extent cx="1892300" cy="1727835"/>
            <wp:effectExtent l="19050" t="19050" r="12700" b="24765"/>
            <wp:wrapSquare wrapText="bothSides"/>
            <wp:docPr id="27"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9"/>
                    <a:srcRect l="-9671" t="-388" r="-5982" b="-8266"/>
                    <a:stretch>
                      <a:fillRect/>
                    </a:stretch>
                  </pic:blipFill>
                  <pic:spPr bwMode="auto">
                    <a:xfrm>
                      <a:off x="0" y="0"/>
                      <a:ext cx="1892300" cy="1727835"/>
                    </a:xfrm>
                    <a:prstGeom prst="rect">
                      <a:avLst/>
                    </a:prstGeom>
                    <a:noFill/>
                    <a:ln w="9525">
                      <a:solidFill>
                        <a:schemeClr val="tx1"/>
                      </a:solidFill>
                      <a:miter lim="800000"/>
                      <a:headEnd/>
                      <a:tailEnd/>
                    </a:ln>
                  </pic:spPr>
                </pic:pic>
              </a:graphicData>
            </a:graphic>
          </wp:anchor>
        </w:drawing>
      </w:r>
      <w:r w:rsidR="00085DCB">
        <w:rPr>
          <w:rFonts w:ascii="Times New Roman" w:hAnsi="Times New Roman"/>
          <w:noProof/>
          <w:sz w:val="28"/>
          <w:szCs w:val="28"/>
        </w:rPr>
        <w:drawing>
          <wp:anchor distT="0" distB="0" distL="114300" distR="114300" simplePos="0" relativeHeight="251594752" behindDoc="0" locked="0" layoutInCell="1" allowOverlap="1">
            <wp:simplePos x="0" y="0"/>
            <wp:positionH relativeFrom="margin">
              <wp:posOffset>2145855</wp:posOffset>
            </wp:positionH>
            <wp:positionV relativeFrom="margin">
              <wp:posOffset>-3810</wp:posOffset>
            </wp:positionV>
            <wp:extent cx="1907540" cy="1729105"/>
            <wp:effectExtent l="19050" t="19050" r="16510" b="23495"/>
            <wp:wrapSquare wrapText="bothSides"/>
            <wp:docPr id="26"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30"/>
                    <a:srcRect l="-1817" t="-189" r="-6278" b="-2986"/>
                    <a:stretch>
                      <a:fillRect/>
                    </a:stretch>
                  </pic:blipFill>
                  <pic:spPr bwMode="auto">
                    <a:xfrm>
                      <a:off x="0" y="0"/>
                      <a:ext cx="1907540" cy="1729105"/>
                    </a:xfrm>
                    <a:prstGeom prst="rect">
                      <a:avLst/>
                    </a:prstGeom>
                    <a:noFill/>
                    <a:ln w="9525">
                      <a:solidFill>
                        <a:schemeClr val="tx1"/>
                      </a:solidFill>
                      <a:miter lim="800000"/>
                      <a:headEnd/>
                      <a:tailEnd/>
                    </a:ln>
                  </pic:spPr>
                </pic:pic>
              </a:graphicData>
            </a:graphic>
          </wp:anchor>
        </w:drawing>
      </w:r>
    </w:p>
    <w:p w:rsidR="00085DCB" w:rsidRDefault="00085DCB" w:rsidP="00085DCB">
      <w:pPr>
        <w:jc w:val="both"/>
        <w:rPr>
          <w:rFonts w:ascii="Times New Roman" w:hAnsi="Times New Roman"/>
          <w:noProof/>
          <w:sz w:val="28"/>
          <w:szCs w:val="28"/>
        </w:rPr>
      </w:pPr>
    </w:p>
    <w:p w:rsidR="00085DCB" w:rsidRDefault="00085DCB" w:rsidP="00085DCB">
      <w:pPr>
        <w:jc w:val="both"/>
        <w:rPr>
          <w:rFonts w:ascii="Times New Roman" w:hAnsi="Times New Roman"/>
          <w:noProof/>
          <w:sz w:val="28"/>
          <w:szCs w:val="28"/>
        </w:rPr>
      </w:pPr>
    </w:p>
    <w:p w:rsidR="00085DCB" w:rsidRPr="00A07CA9" w:rsidRDefault="00085DCB" w:rsidP="00085DCB">
      <w:pPr>
        <w:jc w:val="both"/>
        <w:rPr>
          <w:rFonts w:ascii="Times New Roman" w:hAnsi="Times New Roman"/>
        </w:rPr>
      </w:pPr>
      <w:r w:rsidRPr="00A07CA9">
        <w:rPr>
          <w:rFonts w:ascii="Times New Roman" w:hAnsi="Times New Roman"/>
          <w:sz w:val="28"/>
          <w:szCs w:val="28"/>
        </w:rPr>
        <w:t xml:space="preserve">    </w:t>
      </w:r>
    </w:p>
    <w:p w:rsidR="00085DCB" w:rsidRPr="00A07CA9" w:rsidRDefault="00085DCB" w:rsidP="00085DCB">
      <w:pPr>
        <w:rPr>
          <w:rFonts w:ascii="Times New Roman" w:hAnsi="Times New Roman"/>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Pr="008A1580" w:rsidRDefault="00085DCB" w:rsidP="00085DCB">
      <w:pPr>
        <w:jc w:val="center"/>
        <w:rPr>
          <w:rFonts w:ascii="Times New Roman" w:hAnsi="Times New Roman"/>
          <w:b/>
          <w:sz w:val="28"/>
          <w:szCs w:val="28"/>
        </w:rPr>
      </w:pPr>
      <w:r w:rsidRPr="008A1580">
        <w:rPr>
          <w:rFonts w:ascii="Times New Roman" w:hAnsi="Times New Roman"/>
          <w:b/>
          <w:sz w:val="28"/>
          <w:szCs w:val="28"/>
        </w:rPr>
        <w:t>Рис. 1 Изменения цитоархитектоники и агрегации эритроцитов десневой и периферической крови у больных пародонтитом (</w:t>
      </w:r>
      <w:proofErr w:type="gramStart"/>
      <w:r w:rsidRPr="008A1580">
        <w:rPr>
          <w:rFonts w:ascii="Times New Roman" w:hAnsi="Times New Roman"/>
          <w:b/>
          <w:sz w:val="28"/>
          <w:szCs w:val="28"/>
        </w:rPr>
        <w:t>в</w:t>
      </w:r>
      <w:proofErr w:type="gramEnd"/>
      <w:r w:rsidRPr="008A1580">
        <w:rPr>
          <w:rFonts w:ascii="Times New Roman" w:hAnsi="Times New Roman"/>
          <w:b/>
          <w:sz w:val="28"/>
          <w:szCs w:val="28"/>
        </w:rPr>
        <w:t xml:space="preserve"> % по отношению к контролю).</w:t>
      </w:r>
    </w:p>
    <w:p w:rsidR="00085DCB" w:rsidRPr="006F616E" w:rsidRDefault="00085DCB" w:rsidP="00085DCB">
      <w:pPr>
        <w:rPr>
          <w:rFonts w:ascii="Times New Roman" w:hAnsi="Times New Roman"/>
          <w:sz w:val="28"/>
          <w:szCs w:val="28"/>
        </w:rPr>
      </w:pPr>
      <w:r>
        <w:rPr>
          <w:rFonts w:ascii="Times New Roman" w:hAnsi="Times New Roman"/>
          <w:noProof/>
          <w:sz w:val="28"/>
          <w:szCs w:val="28"/>
        </w:rPr>
        <w:drawing>
          <wp:anchor distT="0" distB="0" distL="114300" distR="114300" simplePos="0" relativeHeight="251596800" behindDoc="0" locked="0" layoutInCell="1" allowOverlap="1">
            <wp:simplePos x="0" y="0"/>
            <wp:positionH relativeFrom="margin">
              <wp:posOffset>1225006</wp:posOffset>
            </wp:positionH>
            <wp:positionV relativeFrom="margin">
              <wp:posOffset>2747645</wp:posOffset>
            </wp:positionV>
            <wp:extent cx="4337685" cy="1547495"/>
            <wp:effectExtent l="19050" t="19050" r="5715" b="0"/>
            <wp:wrapSquare wrapText="bothSides"/>
            <wp:docPr id="28"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l="23250" t="27920" r="29129" b="48148"/>
                    <a:stretch>
                      <a:fillRect/>
                    </a:stretch>
                  </pic:blipFill>
                  <pic:spPr bwMode="auto">
                    <a:xfrm>
                      <a:off x="0" y="0"/>
                      <a:ext cx="4337685" cy="1547495"/>
                    </a:xfrm>
                    <a:prstGeom prst="rect">
                      <a:avLst/>
                    </a:prstGeom>
                    <a:noFill/>
                    <a:ln w="9525">
                      <a:solidFill>
                        <a:schemeClr val="tx1"/>
                      </a:solidFill>
                      <a:miter lim="800000"/>
                      <a:headEnd/>
                      <a:tailEnd/>
                    </a:ln>
                  </pic:spPr>
                </pic:pic>
              </a:graphicData>
            </a:graphic>
          </wp:anchor>
        </w:drawing>
      </w:r>
    </w:p>
    <w:p w:rsidR="00085DCB" w:rsidRPr="00A07CA9" w:rsidRDefault="00085DCB" w:rsidP="00085DCB">
      <w:pPr>
        <w:rPr>
          <w:rFonts w:ascii="Times New Roman" w:hAnsi="Times New Roman"/>
          <w:sz w:val="28"/>
          <w:szCs w:val="28"/>
        </w:rPr>
      </w:pPr>
    </w:p>
    <w:p w:rsidR="00085DCB" w:rsidRDefault="00085DCB" w:rsidP="00085DCB">
      <w:pPr>
        <w:ind w:firstLine="708"/>
        <w:jc w:val="both"/>
        <w:rPr>
          <w:rFonts w:ascii="Times New Roman" w:hAnsi="Times New Roman"/>
          <w:sz w:val="28"/>
          <w:szCs w:val="28"/>
          <w:lang w:val="uz-Cyrl-UZ"/>
        </w:rPr>
      </w:pPr>
    </w:p>
    <w:p w:rsidR="00085DCB" w:rsidRDefault="00085DCB" w:rsidP="00085DCB">
      <w:pPr>
        <w:ind w:firstLine="708"/>
        <w:jc w:val="both"/>
        <w:rPr>
          <w:rFonts w:ascii="Times New Roman" w:hAnsi="Times New Roman"/>
          <w:sz w:val="28"/>
          <w:szCs w:val="28"/>
          <w:lang w:val="uz-Cyrl-UZ"/>
        </w:rPr>
      </w:pPr>
    </w:p>
    <w:p w:rsidR="00085DCB" w:rsidRDefault="00085DCB" w:rsidP="00085DCB">
      <w:pPr>
        <w:ind w:firstLine="708"/>
        <w:jc w:val="both"/>
        <w:rPr>
          <w:rFonts w:ascii="Times New Roman" w:hAnsi="Times New Roman"/>
          <w:sz w:val="28"/>
          <w:szCs w:val="28"/>
          <w:lang w:val="uz-Cyrl-UZ"/>
        </w:rPr>
      </w:pPr>
    </w:p>
    <w:p w:rsidR="00085DCB" w:rsidRDefault="00085DCB" w:rsidP="00085DCB">
      <w:pPr>
        <w:ind w:firstLine="708"/>
        <w:jc w:val="both"/>
        <w:rPr>
          <w:rFonts w:ascii="Times New Roman" w:hAnsi="Times New Roman"/>
          <w:sz w:val="28"/>
          <w:szCs w:val="28"/>
          <w:lang w:val="uz-Cyrl-UZ"/>
        </w:rPr>
      </w:pPr>
    </w:p>
    <w:p w:rsidR="00085DCB" w:rsidRDefault="00085DCB" w:rsidP="00085DCB">
      <w:pPr>
        <w:ind w:firstLine="708"/>
        <w:jc w:val="both"/>
        <w:rPr>
          <w:rFonts w:ascii="Times New Roman" w:hAnsi="Times New Roman"/>
          <w:sz w:val="28"/>
          <w:szCs w:val="28"/>
          <w:lang w:val="uz-Cyrl-UZ"/>
        </w:rPr>
      </w:pPr>
    </w:p>
    <w:p w:rsidR="00085DCB" w:rsidRDefault="00085DCB" w:rsidP="00085DCB">
      <w:pPr>
        <w:ind w:firstLine="708"/>
        <w:jc w:val="both"/>
        <w:rPr>
          <w:rFonts w:ascii="Times New Roman" w:hAnsi="Times New Roman"/>
          <w:sz w:val="28"/>
          <w:szCs w:val="28"/>
          <w:lang w:val="uz-Cyrl-UZ"/>
        </w:rPr>
      </w:pPr>
      <w:r>
        <w:rPr>
          <w:rFonts w:ascii="Times New Roman" w:hAnsi="Times New Roman"/>
          <w:noProof/>
          <w:sz w:val="28"/>
          <w:szCs w:val="28"/>
        </w:rPr>
        <w:drawing>
          <wp:anchor distT="0" distB="0" distL="114300" distR="114300" simplePos="0" relativeHeight="251599872" behindDoc="0" locked="0" layoutInCell="1" allowOverlap="1">
            <wp:simplePos x="0" y="0"/>
            <wp:positionH relativeFrom="margin">
              <wp:posOffset>1231991</wp:posOffset>
            </wp:positionH>
            <wp:positionV relativeFrom="margin">
              <wp:posOffset>4293870</wp:posOffset>
            </wp:positionV>
            <wp:extent cx="4337685" cy="1541145"/>
            <wp:effectExtent l="19050" t="19050" r="5715" b="1905"/>
            <wp:wrapSquare wrapText="bothSides"/>
            <wp:docPr id="29"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l="23410" t="51852" r="30732" b="24501"/>
                    <a:stretch>
                      <a:fillRect/>
                    </a:stretch>
                  </pic:blipFill>
                  <pic:spPr bwMode="auto">
                    <a:xfrm>
                      <a:off x="0" y="0"/>
                      <a:ext cx="4337685" cy="1541145"/>
                    </a:xfrm>
                    <a:prstGeom prst="rect">
                      <a:avLst/>
                    </a:prstGeom>
                    <a:noFill/>
                    <a:ln w="9525">
                      <a:solidFill>
                        <a:schemeClr val="tx1"/>
                      </a:solidFill>
                      <a:miter lim="800000"/>
                      <a:headEnd/>
                      <a:tailEnd/>
                    </a:ln>
                  </pic:spPr>
                </pic:pic>
              </a:graphicData>
            </a:graphic>
          </wp:anchor>
        </w:drawing>
      </w:r>
    </w:p>
    <w:p w:rsidR="00085DCB" w:rsidRDefault="00085DCB" w:rsidP="00085DCB">
      <w:pPr>
        <w:ind w:firstLine="708"/>
        <w:jc w:val="both"/>
        <w:rPr>
          <w:rFonts w:ascii="Times New Roman" w:hAnsi="Times New Roman"/>
          <w:sz w:val="28"/>
          <w:szCs w:val="28"/>
          <w:lang w:val="uz-Cyrl-UZ"/>
        </w:rPr>
      </w:pPr>
    </w:p>
    <w:p w:rsidR="00085DCB" w:rsidRDefault="00085DCB" w:rsidP="00085DCB">
      <w:pPr>
        <w:ind w:firstLine="708"/>
        <w:jc w:val="both"/>
        <w:rPr>
          <w:rFonts w:ascii="Times New Roman" w:hAnsi="Times New Roman"/>
          <w:sz w:val="28"/>
          <w:szCs w:val="28"/>
          <w:lang w:val="uz-Cyrl-UZ"/>
        </w:rPr>
      </w:pPr>
    </w:p>
    <w:p w:rsidR="00085DCB" w:rsidRDefault="00085DCB" w:rsidP="00085DCB">
      <w:pPr>
        <w:ind w:firstLine="708"/>
        <w:jc w:val="both"/>
        <w:rPr>
          <w:rFonts w:ascii="Times New Roman" w:hAnsi="Times New Roman"/>
          <w:sz w:val="28"/>
          <w:szCs w:val="28"/>
          <w:lang w:val="uz-Cyrl-UZ"/>
        </w:rPr>
      </w:pPr>
    </w:p>
    <w:p w:rsidR="00085DCB" w:rsidRDefault="00085DCB" w:rsidP="00085DCB">
      <w:pPr>
        <w:ind w:firstLine="708"/>
        <w:jc w:val="both"/>
        <w:rPr>
          <w:rFonts w:ascii="Times New Roman" w:hAnsi="Times New Roman"/>
          <w:sz w:val="28"/>
          <w:szCs w:val="28"/>
          <w:lang w:val="uz-Cyrl-UZ"/>
        </w:rPr>
      </w:pPr>
    </w:p>
    <w:p w:rsidR="00085DCB" w:rsidRDefault="00085DCB" w:rsidP="00085DCB">
      <w:pPr>
        <w:ind w:firstLine="708"/>
        <w:jc w:val="both"/>
        <w:rPr>
          <w:rFonts w:ascii="Times New Roman" w:hAnsi="Times New Roman"/>
          <w:sz w:val="28"/>
          <w:szCs w:val="28"/>
          <w:lang w:val="uz-Cyrl-UZ"/>
        </w:rPr>
      </w:pPr>
    </w:p>
    <w:p w:rsidR="00085DCB" w:rsidRDefault="00085DCB" w:rsidP="00085DCB">
      <w:pPr>
        <w:ind w:firstLine="708"/>
        <w:jc w:val="both"/>
        <w:rPr>
          <w:rFonts w:ascii="Times New Roman" w:hAnsi="Times New Roman"/>
          <w:sz w:val="28"/>
          <w:szCs w:val="28"/>
          <w:lang w:val="uz-Cyrl-UZ"/>
        </w:rPr>
      </w:pPr>
    </w:p>
    <w:p w:rsidR="00085DCB" w:rsidRDefault="00085DCB" w:rsidP="00085DCB">
      <w:pPr>
        <w:ind w:firstLine="708"/>
        <w:jc w:val="both"/>
        <w:rPr>
          <w:rFonts w:ascii="Times New Roman" w:hAnsi="Times New Roman"/>
          <w:sz w:val="28"/>
          <w:szCs w:val="28"/>
          <w:lang w:val="uz-Cyrl-UZ"/>
        </w:rPr>
      </w:pPr>
      <w:r>
        <w:rPr>
          <w:rFonts w:ascii="Times New Roman" w:hAnsi="Times New Roman"/>
          <w:noProof/>
          <w:sz w:val="28"/>
          <w:szCs w:val="28"/>
        </w:rPr>
        <w:drawing>
          <wp:anchor distT="0" distB="0" distL="114300" distR="114300" simplePos="0" relativeHeight="251600896" behindDoc="0" locked="0" layoutInCell="1" allowOverlap="1">
            <wp:simplePos x="0" y="0"/>
            <wp:positionH relativeFrom="margin">
              <wp:posOffset>1244056</wp:posOffset>
            </wp:positionH>
            <wp:positionV relativeFrom="margin">
              <wp:posOffset>5828030</wp:posOffset>
            </wp:positionV>
            <wp:extent cx="4336415" cy="1541145"/>
            <wp:effectExtent l="19050" t="19050" r="6985" b="1905"/>
            <wp:wrapSquare wrapText="bothSides"/>
            <wp:docPr id="30"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l="23250" t="52991" r="28411" b="22792"/>
                    <a:stretch>
                      <a:fillRect/>
                    </a:stretch>
                  </pic:blipFill>
                  <pic:spPr bwMode="auto">
                    <a:xfrm>
                      <a:off x="0" y="0"/>
                      <a:ext cx="4336415" cy="1541145"/>
                    </a:xfrm>
                    <a:prstGeom prst="rect">
                      <a:avLst/>
                    </a:prstGeom>
                    <a:noFill/>
                    <a:ln w="9525">
                      <a:solidFill>
                        <a:schemeClr val="tx1"/>
                      </a:solidFill>
                      <a:miter lim="800000"/>
                      <a:headEnd/>
                      <a:tailEnd/>
                    </a:ln>
                  </pic:spPr>
                </pic:pic>
              </a:graphicData>
            </a:graphic>
          </wp:anchor>
        </w:drawing>
      </w:r>
    </w:p>
    <w:p w:rsidR="00085DCB" w:rsidRDefault="00085DCB" w:rsidP="00085DCB">
      <w:pPr>
        <w:ind w:firstLine="708"/>
        <w:jc w:val="both"/>
        <w:rPr>
          <w:rFonts w:ascii="Times New Roman" w:hAnsi="Times New Roman"/>
          <w:sz w:val="28"/>
          <w:szCs w:val="28"/>
          <w:lang w:val="uz-Cyrl-UZ"/>
        </w:rPr>
      </w:pPr>
    </w:p>
    <w:p w:rsidR="00085DCB" w:rsidRDefault="00085DCB" w:rsidP="00085DCB">
      <w:pPr>
        <w:ind w:firstLine="708"/>
        <w:jc w:val="both"/>
        <w:rPr>
          <w:rFonts w:ascii="Times New Roman" w:hAnsi="Times New Roman"/>
          <w:sz w:val="28"/>
          <w:szCs w:val="28"/>
          <w:lang w:val="uz-Cyrl-UZ"/>
        </w:rPr>
      </w:pPr>
    </w:p>
    <w:p w:rsidR="00085DCB" w:rsidRDefault="00085DCB" w:rsidP="00085DCB">
      <w:pPr>
        <w:ind w:firstLine="708"/>
        <w:jc w:val="both"/>
        <w:rPr>
          <w:rFonts w:ascii="Times New Roman" w:hAnsi="Times New Roman"/>
          <w:sz w:val="28"/>
          <w:szCs w:val="28"/>
          <w:lang w:val="uz-Cyrl-UZ"/>
        </w:rPr>
      </w:pPr>
    </w:p>
    <w:p w:rsidR="00085DCB" w:rsidRDefault="00085DCB" w:rsidP="00085DCB">
      <w:pPr>
        <w:ind w:firstLine="708"/>
        <w:jc w:val="both"/>
        <w:rPr>
          <w:rFonts w:ascii="Times New Roman" w:hAnsi="Times New Roman"/>
          <w:sz w:val="28"/>
          <w:szCs w:val="28"/>
          <w:lang w:val="uz-Cyrl-UZ"/>
        </w:rPr>
      </w:pPr>
    </w:p>
    <w:p w:rsidR="00085DCB" w:rsidRPr="008C1304" w:rsidRDefault="00085DCB" w:rsidP="00085DCB">
      <w:pPr>
        <w:rPr>
          <w:rFonts w:ascii="Times New Roman" w:hAnsi="Times New Roman"/>
          <w:sz w:val="28"/>
          <w:szCs w:val="28"/>
        </w:rPr>
      </w:pPr>
    </w:p>
    <w:p w:rsidR="00085DCB" w:rsidRPr="000C620B" w:rsidRDefault="00085DCB" w:rsidP="00085DCB">
      <w:pPr>
        <w:jc w:val="center"/>
        <w:rPr>
          <w:rFonts w:ascii="Times New Roman" w:hAnsi="Times New Roman"/>
          <w:b/>
          <w:sz w:val="28"/>
          <w:szCs w:val="28"/>
        </w:rPr>
      </w:pPr>
      <w:r>
        <w:rPr>
          <w:rFonts w:ascii="Times New Roman" w:hAnsi="Times New Roman"/>
          <w:b/>
          <w:sz w:val="28"/>
          <w:szCs w:val="28"/>
        </w:rPr>
        <w:t xml:space="preserve"> </w:t>
      </w: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Pr="000C620B" w:rsidRDefault="00085DCB" w:rsidP="00085DCB">
      <w:pPr>
        <w:jc w:val="center"/>
        <w:rPr>
          <w:rFonts w:ascii="Times New Roman" w:hAnsi="Times New Roman"/>
          <w:b/>
          <w:sz w:val="28"/>
          <w:szCs w:val="28"/>
        </w:rPr>
      </w:pPr>
    </w:p>
    <w:tbl>
      <w:tblPr>
        <w:tblpPr w:leftFromText="180" w:rightFromText="180" w:vertAnchor="page" w:horzAnchor="margin" w:tblpY="13076"/>
        <w:tblW w:w="0" w:type="auto"/>
        <w:tblLook w:val="00A0"/>
      </w:tblPr>
      <w:tblGrid>
        <w:gridCol w:w="529"/>
        <w:gridCol w:w="4601"/>
        <w:gridCol w:w="423"/>
        <w:gridCol w:w="3877"/>
      </w:tblGrid>
      <w:tr w:rsidR="00085DCB" w:rsidRPr="008C1304" w:rsidTr="00085DCB">
        <w:tc>
          <w:tcPr>
            <w:tcW w:w="529" w:type="dxa"/>
          </w:tcPr>
          <w:p w:rsidR="00085DCB" w:rsidRPr="008C1304" w:rsidRDefault="00085DCB" w:rsidP="00085DCB">
            <w:pPr>
              <w:rPr>
                <w:rFonts w:ascii="Times New Roman" w:hAnsi="Times New Roman"/>
              </w:rPr>
            </w:pPr>
            <w:r w:rsidRPr="008C1304">
              <w:rPr>
                <w:rFonts w:ascii="Times New Roman" w:hAnsi="Times New Roman"/>
              </w:rPr>
              <w:t>1</w:t>
            </w:r>
          </w:p>
        </w:tc>
        <w:tc>
          <w:tcPr>
            <w:tcW w:w="4601" w:type="dxa"/>
          </w:tcPr>
          <w:p w:rsidR="00085DCB" w:rsidRPr="008C1304" w:rsidRDefault="00085DCB" w:rsidP="00085DCB">
            <w:pPr>
              <w:rPr>
                <w:rFonts w:ascii="Times New Roman" w:hAnsi="Times New Roman"/>
              </w:rPr>
            </w:pPr>
            <w:r w:rsidRPr="008C1304">
              <w:rPr>
                <w:rFonts w:ascii="Times New Roman" w:hAnsi="Times New Roman"/>
              </w:rPr>
              <w:t>Скорость сдвига 20с</w:t>
            </w:r>
            <w:r w:rsidRPr="008C1304">
              <w:rPr>
                <w:rFonts w:ascii="Times New Roman" w:hAnsi="Times New Roman"/>
                <w:vertAlign w:val="superscript"/>
              </w:rPr>
              <w:t>1</w:t>
            </w:r>
          </w:p>
        </w:tc>
        <w:tc>
          <w:tcPr>
            <w:tcW w:w="423" w:type="dxa"/>
          </w:tcPr>
          <w:p w:rsidR="00085DCB" w:rsidRPr="008C1304" w:rsidRDefault="00085DCB" w:rsidP="00085DCB">
            <w:pPr>
              <w:rPr>
                <w:rFonts w:ascii="Times New Roman" w:hAnsi="Times New Roman"/>
              </w:rPr>
            </w:pPr>
            <w:r w:rsidRPr="008C1304">
              <w:rPr>
                <w:rFonts w:ascii="Times New Roman" w:hAnsi="Times New Roman"/>
              </w:rPr>
              <w:t>6</w:t>
            </w:r>
          </w:p>
        </w:tc>
        <w:tc>
          <w:tcPr>
            <w:tcW w:w="3877" w:type="dxa"/>
          </w:tcPr>
          <w:p w:rsidR="00085DCB" w:rsidRPr="008C1304" w:rsidRDefault="00085DCB" w:rsidP="00085DCB">
            <w:pPr>
              <w:rPr>
                <w:rFonts w:ascii="Times New Roman" w:hAnsi="Times New Roman"/>
              </w:rPr>
            </w:pPr>
            <w:r w:rsidRPr="008C1304">
              <w:rPr>
                <w:rFonts w:ascii="Times New Roman" w:hAnsi="Times New Roman"/>
              </w:rPr>
              <w:t xml:space="preserve">Гематокрит </w:t>
            </w:r>
          </w:p>
        </w:tc>
      </w:tr>
      <w:tr w:rsidR="00085DCB" w:rsidRPr="008C1304" w:rsidTr="00085DCB">
        <w:tc>
          <w:tcPr>
            <w:tcW w:w="529" w:type="dxa"/>
          </w:tcPr>
          <w:p w:rsidR="00085DCB" w:rsidRPr="008C1304" w:rsidRDefault="00085DCB" w:rsidP="00085DCB">
            <w:pPr>
              <w:rPr>
                <w:rFonts w:ascii="Times New Roman" w:hAnsi="Times New Roman"/>
              </w:rPr>
            </w:pPr>
            <w:r w:rsidRPr="008C1304">
              <w:rPr>
                <w:rFonts w:ascii="Times New Roman" w:hAnsi="Times New Roman"/>
              </w:rPr>
              <w:t>2</w:t>
            </w:r>
          </w:p>
        </w:tc>
        <w:tc>
          <w:tcPr>
            <w:tcW w:w="4601" w:type="dxa"/>
          </w:tcPr>
          <w:p w:rsidR="00085DCB" w:rsidRPr="008C1304" w:rsidRDefault="00085DCB" w:rsidP="00085DCB">
            <w:pPr>
              <w:rPr>
                <w:rFonts w:ascii="Times New Roman" w:hAnsi="Times New Roman"/>
              </w:rPr>
            </w:pPr>
            <w:r w:rsidRPr="008C1304">
              <w:rPr>
                <w:rFonts w:ascii="Times New Roman" w:hAnsi="Times New Roman"/>
              </w:rPr>
              <w:t>Скорость сдвина 100с</w:t>
            </w:r>
            <w:r w:rsidRPr="008C1304">
              <w:rPr>
                <w:rFonts w:ascii="Times New Roman" w:hAnsi="Times New Roman"/>
                <w:vertAlign w:val="superscript"/>
              </w:rPr>
              <w:t>1</w:t>
            </w:r>
          </w:p>
        </w:tc>
        <w:tc>
          <w:tcPr>
            <w:tcW w:w="423" w:type="dxa"/>
          </w:tcPr>
          <w:p w:rsidR="00085DCB" w:rsidRPr="008C1304" w:rsidRDefault="00085DCB" w:rsidP="00085DCB">
            <w:pPr>
              <w:rPr>
                <w:rFonts w:ascii="Times New Roman" w:hAnsi="Times New Roman"/>
              </w:rPr>
            </w:pPr>
            <w:r w:rsidRPr="008C1304">
              <w:rPr>
                <w:rFonts w:ascii="Times New Roman" w:hAnsi="Times New Roman"/>
              </w:rPr>
              <w:t>7</w:t>
            </w:r>
          </w:p>
        </w:tc>
        <w:tc>
          <w:tcPr>
            <w:tcW w:w="3877" w:type="dxa"/>
          </w:tcPr>
          <w:p w:rsidR="00085DCB" w:rsidRPr="008C1304" w:rsidRDefault="00085DCB" w:rsidP="00085DCB">
            <w:pPr>
              <w:rPr>
                <w:rFonts w:ascii="Times New Roman" w:hAnsi="Times New Roman"/>
              </w:rPr>
            </w:pPr>
            <w:r w:rsidRPr="008C1304">
              <w:rPr>
                <w:rFonts w:ascii="Times New Roman" w:hAnsi="Times New Roman"/>
              </w:rPr>
              <w:t>Индекс адгезивности тромбоцитов</w:t>
            </w:r>
          </w:p>
        </w:tc>
      </w:tr>
      <w:tr w:rsidR="00085DCB" w:rsidRPr="008C1304" w:rsidTr="00085DCB">
        <w:tc>
          <w:tcPr>
            <w:tcW w:w="529" w:type="dxa"/>
          </w:tcPr>
          <w:p w:rsidR="00085DCB" w:rsidRPr="008C1304" w:rsidRDefault="00085DCB" w:rsidP="00085DCB">
            <w:pPr>
              <w:rPr>
                <w:rFonts w:ascii="Times New Roman" w:hAnsi="Times New Roman"/>
              </w:rPr>
            </w:pPr>
            <w:r w:rsidRPr="008C1304">
              <w:rPr>
                <w:rFonts w:ascii="Times New Roman" w:hAnsi="Times New Roman"/>
              </w:rPr>
              <w:t>3</w:t>
            </w:r>
          </w:p>
        </w:tc>
        <w:tc>
          <w:tcPr>
            <w:tcW w:w="4601" w:type="dxa"/>
          </w:tcPr>
          <w:p w:rsidR="00085DCB" w:rsidRPr="008C1304" w:rsidRDefault="00085DCB" w:rsidP="00085DCB">
            <w:pPr>
              <w:rPr>
                <w:rFonts w:ascii="Times New Roman" w:hAnsi="Times New Roman"/>
                <w:vertAlign w:val="superscript"/>
              </w:rPr>
            </w:pPr>
            <w:r w:rsidRPr="008C1304">
              <w:rPr>
                <w:rFonts w:ascii="Times New Roman" w:hAnsi="Times New Roman"/>
              </w:rPr>
              <w:t>Скорость сдвига 200 с</w:t>
            </w:r>
            <w:r w:rsidRPr="008C1304">
              <w:rPr>
                <w:rFonts w:ascii="Times New Roman" w:hAnsi="Times New Roman"/>
                <w:vertAlign w:val="superscript"/>
              </w:rPr>
              <w:t>-1</w:t>
            </w:r>
          </w:p>
        </w:tc>
        <w:tc>
          <w:tcPr>
            <w:tcW w:w="423" w:type="dxa"/>
          </w:tcPr>
          <w:p w:rsidR="00085DCB" w:rsidRPr="008C1304" w:rsidRDefault="00085DCB" w:rsidP="00085DCB">
            <w:pPr>
              <w:rPr>
                <w:rFonts w:ascii="Times New Roman" w:hAnsi="Times New Roman"/>
              </w:rPr>
            </w:pPr>
            <w:r w:rsidRPr="008C1304">
              <w:rPr>
                <w:rFonts w:ascii="Times New Roman" w:hAnsi="Times New Roman"/>
              </w:rPr>
              <w:t>8</w:t>
            </w:r>
          </w:p>
        </w:tc>
        <w:tc>
          <w:tcPr>
            <w:tcW w:w="3877" w:type="dxa"/>
          </w:tcPr>
          <w:p w:rsidR="00085DCB" w:rsidRPr="008C1304" w:rsidRDefault="00085DCB" w:rsidP="00085DCB">
            <w:pPr>
              <w:rPr>
                <w:rFonts w:ascii="Times New Roman" w:hAnsi="Times New Roman"/>
              </w:rPr>
            </w:pPr>
            <w:r w:rsidRPr="008C1304">
              <w:rPr>
                <w:rFonts w:ascii="Times New Roman" w:hAnsi="Times New Roman"/>
              </w:rPr>
              <w:t>Протромбиновый индекс</w:t>
            </w:r>
          </w:p>
        </w:tc>
      </w:tr>
      <w:tr w:rsidR="00085DCB" w:rsidRPr="008C1304" w:rsidTr="00085DCB">
        <w:tc>
          <w:tcPr>
            <w:tcW w:w="529" w:type="dxa"/>
          </w:tcPr>
          <w:p w:rsidR="00085DCB" w:rsidRPr="008C1304" w:rsidRDefault="00085DCB" w:rsidP="00085DCB">
            <w:pPr>
              <w:rPr>
                <w:rFonts w:ascii="Times New Roman" w:hAnsi="Times New Roman"/>
              </w:rPr>
            </w:pPr>
            <w:r w:rsidRPr="008C1304">
              <w:rPr>
                <w:rFonts w:ascii="Times New Roman" w:hAnsi="Times New Roman"/>
              </w:rPr>
              <w:t>4</w:t>
            </w:r>
          </w:p>
        </w:tc>
        <w:tc>
          <w:tcPr>
            <w:tcW w:w="4601" w:type="dxa"/>
          </w:tcPr>
          <w:p w:rsidR="00085DCB" w:rsidRPr="008C1304" w:rsidRDefault="00085DCB" w:rsidP="00085DCB">
            <w:pPr>
              <w:rPr>
                <w:rFonts w:ascii="Times New Roman" w:hAnsi="Times New Roman"/>
              </w:rPr>
            </w:pPr>
            <w:r w:rsidRPr="008C1304">
              <w:rPr>
                <w:rFonts w:ascii="Times New Roman" w:hAnsi="Times New Roman"/>
              </w:rPr>
              <w:t>Индекс деформируемости эритроцитов</w:t>
            </w:r>
          </w:p>
        </w:tc>
        <w:tc>
          <w:tcPr>
            <w:tcW w:w="423" w:type="dxa"/>
          </w:tcPr>
          <w:p w:rsidR="00085DCB" w:rsidRPr="008C1304" w:rsidRDefault="00085DCB" w:rsidP="00085DCB">
            <w:pPr>
              <w:rPr>
                <w:rFonts w:ascii="Times New Roman" w:hAnsi="Times New Roman"/>
              </w:rPr>
            </w:pPr>
            <w:r w:rsidRPr="008C1304">
              <w:rPr>
                <w:rFonts w:ascii="Times New Roman" w:hAnsi="Times New Roman"/>
              </w:rPr>
              <w:t>9</w:t>
            </w:r>
          </w:p>
        </w:tc>
        <w:tc>
          <w:tcPr>
            <w:tcW w:w="3877" w:type="dxa"/>
          </w:tcPr>
          <w:p w:rsidR="00085DCB" w:rsidRPr="008C1304" w:rsidRDefault="00085DCB" w:rsidP="00085DCB">
            <w:pPr>
              <w:rPr>
                <w:rFonts w:ascii="Times New Roman" w:hAnsi="Times New Roman"/>
              </w:rPr>
            </w:pPr>
            <w:r w:rsidRPr="008C1304">
              <w:rPr>
                <w:rFonts w:ascii="Times New Roman" w:hAnsi="Times New Roman"/>
              </w:rPr>
              <w:t>фибриноген</w:t>
            </w:r>
          </w:p>
        </w:tc>
      </w:tr>
      <w:tr w:rsidR="00085DCB" w:rsidRPr="008C1304" w:rsidTr="00085DCB">
        <w:tc>
          <w:tcPr>
            <w:tcW w:w="529" w:type="dxa"/>
          </w:tcPr>
          <w:p w:rsidR="00085DCB" w:rsidRPr="008C1304" w:rsidRDefault="00085DCB" w:rsidP="00085DCB">
            <w:pPr>
              <w:rPr>
                <w:rFonts w:ascii="Times New Roman" w:hAnsi="Times New Roman"/>
              </w:rPr>
            </w:pPr>
            <w:r w:rsidRPr="008C1304">
              <w:rPr>
                <w:rFonts w:ascii="Times New Roman" w:hAnsi="Times New Roman"/>
              </w:rPr>
              <w:t>5</w:t>
            </w:r>
          </w:p>
        </w:tc>
        <w:tc>
          <w:tcPr>
            <w:tcW w:w="4601" w:type="dxa"/>
          </w:tcPr>
          <w:p w:rsidR="00085DCB" w:rsidRPr="008C1304" w:rsidRDefault="00085DCB" w:rsidP="00085DCB">
            <w:pPr>
              <w:rPr>
                <w:rFonts w:ascii="Times New Roman" w:hAnsi="Times New Roman"/>
              </w:rPr>
            </w:pPr>
            <w:r w:rsidRPr="008C1304">
              <w:rPr>
                <w:rFonts w:ascii="Times New Roman" w:hAnsi="Times New Roman"/>
              </w:rPr>
              <w:t>Степень доставки кислорода к тканям</w:t>
            </w:r>
          </w:p>
        </w:tc>
        <w:tc>
          <w:tcPr>
            <w:tcW w:w="423" w:type="dxa"/>
          </w:tcPr>
          <w:p w:rsidR="00085DCB" w:rsidRPr="008C1304" w:rsidRDefault="00085DCB" w:rsidP="00085DCB">
            <w:pPr>
              <w:rPr>
                <w:rFonts w:ascii="Times New Roman" w:hAnsi="Times New Roman"/>
              </w:rPr>
            </w:pPr>
          </w:p>
        </w:tc>
        <w:tc>
          <w:tcPr>
            <w:tcW w:w="3877" w:type="dxa"/>
          </w:tcPr>
          <w:p w:rsidR="00085DCB" w:rsidRPr="008C1304" w:rsidRDefault="00085DCB" w:rsidP="00085DCB">
            <w:pPr>
              <w:rPr>
                <w:rFonts w:ascii="Times New Roman" w:hAnsi="Times New Roman"/>
              </w:rPr>
            </w:pPr>
          </w:p>
        </w:tc>
      </w:tr>
    </w:tbl>
    <w:p w:rsidR="00CC0CB4" w:rsidRDefault="00CC0CB4" w:rsidP="00085DCB">
      <w:pPr>
        <w:jc w:val="center"/>
        <w:rPr>
          <w:rFonts w:ascii="Times New Roman" w:hAnsi="Times New Roman"/>
          <w:b/>
          <w:sz w:val="28"/>
          <w:szCs w:val="28"/>
        </w:rPr>
      </w:pPr>
    </w:p>
    <w:p w:rsidR="00CC0CB4" w:rsidRDefault="00CC0CB4" w:rsidP="00085DCB">
      <w:pPr>
        <w:jc w:val="center"/>
        <w:rPr>
          <w:rFonts w:ascii="Times New Roman" w:hAnsi="Times New Roman"/>
          <w:b/>
          <w:sz w:val="28"/>
          <w:szCs w:val="28"/>
        </w:rPr>
      </w:pPr>
    </w:p>
    <w:p w:rsidR="00CC0CB4" w:rsidRDefault="00CC0CB4" w:rsidP="00085DCB">
      <w:pPr>
        <w:jc w:val="center"/>
        <w:rPr>
          <w:rFonts w:ascii="Times New Roman" w:hAnsi="Times New Roman"/>
          <w:b/>
          <w:sz w:val="28"/>
          <w:szCs w:val="28"/>
        </w:rPr>
      </w:pPr>
    </w:p>
    <w:p w:rsidR="00CC0CB4" w:rsidRDefault="00CC0CB4"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r w:rsidRPr="0099498E">
        <w:rPr>
          <w:rFonts w:ascii="Times New Roman" w:hAnsi="Times New Roman"/>
          <w:b/>
          <w:sz w:val="28"/>
          <w:szCs w:val="28"/>
        </w:rPr>
        <w:t>2-рис. Изменение реологических свойств десневой и периферической крови у больных генерализованным пародонтитом различной тяжести (</w:t>
      </w:r>
      <w:proofErr w:type="gramStart"/>
      <w:r w:rsidRPr="0099498E">
        <w:rPr>
          <w:rFonts w:ascii="Times New Roman" w:hAnsi="Times New Roman"/>
          <w:b/>
          <w:sz w:val="28"/>
          <w:szCs w:val="28"/>
        </w:rPr>
        <w:t>в</w:t>
      </w:r>
      <w:proofErr w:type="gramEnd"/>
      <w:r w:rsidRPr="0099498E">
        <w:rPr>
          <w:rFonts w:ascii="Times New Roman" w:hAnsi="Times New Roman"/>
          <w:b/>
          <w:sz w:val="28"/>
          <w:szCs w:val="28"/>
        </w:rPr>
        <w:t xml:space="preserve"> % по отношению к контролю).</w:t>
      </w:r>
    </w:p>
    <w:p w:rsidR="00085DCB" w:rsidRPr="008C1304" w:rsidRDefault="0051389B" w:rsidP="00085DCB">
      <w:pPr>
        <w:ind w:firstLine="1276"/>
        <w:jc w:val="both"/>
        <w:rPr>
          <w:rFonts w:ascii="Times New Roman" w:hAnsi="Times New Roman"/>
          <w:noProof/>
          <w:sz w:val="28"/>
          <w:szCs w:val="28"/>
        </w:rPr>
      </w:pPr>
      <w:r w:rsidRPr="0051389B">
        <w:rPr>
          <w:rFonts w:ascii="Times New Roman" w:hAnsi="Times New Roman"/>
          <w:noProof/>
        </w:rPr>
        <w:lastRenderedPageBreak/>
        <w:pict>
          <v:shape id="Надпись 374" o:spid="_x0000_s1044" type="#_x0000_t202" style="position:absolute;left:0;text-align:left;margin-left:79.4pt;margin-top:6.7pt;width:48.1pt;height:24.15pt;z-index:251727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" filled="f" stroked="f">
            <v:textbox>
              <w:txbxContent>
                <w:p w:rsidR="00256CF6" w:rsidRPr="000B6FAA" w:rsidRDefault="00256CF6" w:rsidP="00085DCB">
                  <w:pPr>
                    <w:pStyle w:val="aff5"/>
                    <w:rPr>
                      <w:b/>
                      <w:sz w:val="28"/>
                      <w:szCs w:val="28"/>
                    </w:rPr>
                  </w:pPr>
                  <w:r>
                    <w:rPr>
                      <w:rFonts w:ascii="Calibri" w:eastAsia="+mn-ea" w:hAnsi="Calibri" w:cs="+mn-cs"/>
                      <w:b/>
                      <w:bCs/>
                      <w:sz w:val="28"/>
                      <w:szCs w:val="28"/>
                    </w:rPr>
                    <w:t>ГПЛС</w:t>
                  </w:r>
                </w:p>
              </w:txbxContent>
            </v:textbox>
          </v:shape>
        </w:pict>
      </w:r>
      <w:r w:rsidRPr="0051389B">
        <w:rPr>
          <w:rFonts w:ascii="Times New Roman" w:hAnsi="Times New Roman"/>
          <w:noProof/>
        </w:rPr>
        <w:pict>
          <v:shape id="Надпись 375" o:spid="_x0000_s1043" type="#_x0000_t202" style="position:absolute;left:0;text-align:left;margin-left:351.15pt;margin-top:37pt;width:80.25pt;height:25.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" filled="f" stroked="f">
            <v:textbox>
              <w:txbxContent>
                <w:p w:rsidR="00256CF6" w:rsidRPr="00B944D6" w:rsidRDefault="00256CF6" w:rsidP="00085DCB">
                  <w:pPr>
                    <w:rPr>
                      <w:sz w:val="20"/>
                      <w:szCs w:val="20"/>
                    </w:rPr>
                  </w:pPr>
                  <w:r w:rsidRPr="00B944D6">
                    <w:rPr>
                      <w:sz w:val="20"/>
                      <w:szCs w:val="20"/>
                    </w:rPr>
                    <w:t>100% контроль</w:t>
                  </w:r>
                </w:p>
              </w:txbxContent>
            </v:textbox>
          </v:shape>
        </w:pict>
      </w:r>
      <w:r w:rsidRPr="0051389B">
        <w:rPr>
          <w:rFonts w:ascii="Times New Roman" w:hAnsi="Times New Roman"/>
          <w:noProof/>
        </w:rPr>
        <w:pict>
          <v:rect id="Прямоугольник 373" o:spid="_x0000_s1140" style="position:absolute;left:0;text-align:left;margin-left:84.1pt;margin-top:14.75pt;width:26.55pt;height:5.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" stroked="f" strokecolor="blue"/>
        </w:pict>
      </w:r>
      <w:r w:rsidRPr="0051389B">
        <w:rPr>
          <w:rFonts w:ascii="Times New Roman" w:hAnsi="Times New Roman"/>
          <w:noProof/>
        </w:rPr>
        <w:pict>
          <v:rect id="Прямоугольник 372" o:spid="_x0000_s1139" style="position:absolute;left:0;text-align:left;margin-left:22.65pt;margin-top:14.75pt;width:23.95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" stroked="f"/>
        </w:pict>
      </w:r>
      <w:r w:rsidR="00085DCB">
        <w:rPr>
          <w:rFonts w:ascii="Times New Roman" w:hAnsi="Times New Roman"/>
          <w:noProof/>
          <w:sz w:val="28"/>
          <w:szCs w:val="28"/>
        </w:rPr>
        <w:drawing>
          <wp:inline distT="0" distB="0" distL="0" distR="0">
            <wp:extent cx="4677041" cy="1080000"/>
            <wp:effectExtent l="19050" t="19050" r="28309" b="24900"/>
            <wp:docPr id="2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3"/>
                    <a:srcRect l="-550" t="-1500" r="-30352" b="-7350"/>
                    <a:stretch>
                      <a:fillRect/>
                    </a:stretch>
                  </pic:blipFill>
                  <pic:spPr bwMode="auto">
                    <a:xfrm>
                      <a:off x="0" y="0"/>
                      <a:ext cx="4675136" cy="1082126"/>
                    </a:xfrm>
                    <a:prstGeom prst="rect">
                      <a:avLst/>
                    </a:prstGeom>
                    <a:noFill/>
                    <a:ln w="9525">
                      <a:solidFill>
                        <a:schemeClr val="tx1"/>
                      </a:solidFill>
                      <a:miter lim="800000"/>
                      <a:headEnd/>
                      <a:tailEnd/>
                    </a:ln>
                  </pic:spPr>
                </pic:pic>
              </a:graphicData>
            </a:graphic>
          </wp:inline>
        </w:drawing>
      </w:r>
    </w:p>
    <w:p w:rsidR="00085DCB" w:rsidRDefault="0051389B" w:rsidP="00085DCB">
      <w:pPr>
        <w:ind w:firstLine="1276"/>
        <w:rPr>
          <w:rFonts w:ascii="Times New Roman" w:hAnsi="Times New Roman"/>
          <w:noProof/>
          <w:sz w:val="28"/>
          <w:szCs w:val="28"/>
        </w:rPr>
      </w:pPr>
      <w:r w:rsidRPr="0051389B">
        <w:rPr>
          <w:rFonts w:ascii="Times New Roman" w:hAnsi="Times New Roman"/>
          <w:noProof/>
        </w:rPr>
        <w:pict>
          <v:shape id="Надпись 370" o:spid="_x0000_s1046" type="#_x0000_t202" style="position:absolute;left:0;text-align:left;margin-left:77.8pt;margin-top:5.55pt;width:49.7pt;height:24.15pt;z-index:25170944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" filled="f" stroked="f">
            <v:textbox style="mso-next-textbox:#Надпись 370">
              <w:txbxContent>
                <w:p w:rsidR="00256CF6" w:rsidRPr="00195BA1" w:rsidRDefault="00256CF6" w:rsidP="00085DCB">
                  <w:pPr>
                    <w:pStyle w:val="aff5"/>
                    <w:rPr>
                      <w:b/>
                      <w:sz w:val="28"/>
                      <w:szCs w:val="28"/>
                    </w:rPr>
                  </w:pPr>
                  <w:r>
                    <w:rPr>
                      <w:rFonts w:ascii="Calibri" w:eastAsia="+mn-ea" w:hAnsi="Calibri" w:cs="+mn-cs"/>
                      <w:b/>
                      <w:bCs/>
                      <w:sz w:val="28"/>
                      <w:szCs w:val="28"/>
                    </w:rPr>
                    <w:t>ГПСТ</w:t>
                  </w:r>
                </w:p>
              </w:txbxContent>
            </v:textbox>
          </v:shape>
        </w:pict>
      </w:r>
      <w:r w:rsidRPr="0051389B">
        <w:rPr>
          <w:rFonts w:ascii="Times New Roman" w:hAnsi="Times New Roman"/>
          <w:noProof/>
        </w:rPr>
        <w:pict>
          <v:shape id="Надпись 371" o:spid="_x0000_s1045" type="#_x0000_t202" style="position:absolute;left:0;text-align:left;margin-left:351.15pt;margin-top:41.95pt;width:85.15pt;height:18.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yR1AIAAMs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" filled="f" stroked="f">
            <v:textbox style="mso-next-textbox:#Надпись 371">
              <w:txbxContent>
                <w:p w:rsidR="00256CF6" w:rsidRPr="00B944D6" w:rsidRDefault="00256CF6" w:rsidP="00085DCB">
                  <w:pPr>
                    <w:rPr>
                      <w:sz w:val="20"/>
                      <w:szCs w:val="20"/>
                    </w:rPr>
                  </w:pPr>
                  <w:r w:rsidRPr="00B944D6">
                    <w:rPr>
                      <w:sz w:val="20"/>
                      <w:szCs w:val="20"/>
                    </w:rPr>
                    <w:t>100% контроль</w:t>
                  </w:r>
                </w:p>
              </w:txbxContent>
            </v:textbox>
          </v:shape>
        </w:pict>
      </w:r>
      <w:r w:rsidR="00085DCB">
        <w:rPr>
          <w:rFonts w:ascii="Times New Roman" w:hAnsi="Times New Roman"/>
          <w:noProof/>
          <w:sz w:val="28"/>
          <w:szCs w:val="28"/>
        </w:rPr>
        <w:drawing>
          <wp:inline distT="0" distB="0" distL="0" distR="0">
            <wp:extent cx="4677676" cy="1080000"/>
            <wp:effectExtent l="19050" t="19050" r="27674" b="24900"/>
            <wp:docPr id="19"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4"/>
                    <a:srcRect l="-384" t="-1607" r="-28141" b="-2075"/>
                    <a:stretch>
                      <a:fillRect/>
                    </a:stretch>
                  </pic:blipFill>
                  <pic:spPr bwMode="auto">
                    <a:xfrm>
                      <a:off x="0" y="0"/>
                      <a:ext cx="4677676" cy="1080000"/>
                    </a:xfrm>
                    <a:prstGeom prst="rect">
                      <a:avLst/>
                    </a:prstGeom>
                    <a:noFill/>
                    <a:ln w="9525">
                      <a:solidFill>
                        <a:schemeClr val="tx1"/>
                      </a:solidFill>
                      <a:miter lim="800000"/>
                      <a:headEnd/>
                      <a:tailEnd/>
                    </a:ln>
                  </pic:spPr>
                </pic:pic>
              </a:graphicData>
            </a:graphic>
          </wp:inline>
        </w:drawing>
      </w:r>
    </w:p>
    <w:p w:rsidR="00085DCB" w:rsidRDefault="0051389B" w:rsidP="00085DCB">
      <w:pPr>
        <w:ind w:hanging="142"/>
        <w:rPr>
          <w:rFonts w:ascii="Times New Roman" w:hAnsi="Times New Roman"/>
          <w:noProof/>
          <w:sz w:val="28"/>
          <w:szCs w:val="28"/>
        </w:rPr>
      </w:pPr>
      <w:r w:rsidRPr="0051389B">
        <w:rPr>
          <w:rFonts w:ascii="Times New Roman" w:hAnsi="Times New Roman"/>
          <w:noProof/>
        </w:rPr>
        <w:pict>
          <v:shape id="Надпись 369" o:spid="_x0000_s1048" type="#_x0000_t202" style="position:absolute;margin-left:-364.95pt;margin-top:12.9pt;width:45.6pt;height:26.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" filled="f" stroked="f">
            <v:textbox style="mso-next-textbox:#Надпись 369">
              <w:txbxContent>
                <w:p w:rsidR="00256CF6" w:rsidRPr="00B15FD0" w:rsidRDefault="00256CF6" w:rsidP="00085DCB">
                  <w:pPr>
                    <w:spacing w:after="200" w:line="276" w:lineRule="auto"/>
                    <w:rPr>
                      <w:rFonts w:ascii="Calibri" w:eastAsia="Calibri" w:hAnsi="Calibri"/>
                      <w:b/>
                      <w:sz w:val="28"/>
                      <w:szCs w:val="28"/>
                      <w:lang w:eastAsia="en-US"/>
                    </w:rPr>
                  </w:pPr>
                  <w:r w:rsidRPr="00B15FD0">
                    <w:rPr>
                      <w:rFonts w:ascii="Calibri" w:eastAsia="Calibri" w:hAnsi="Calibri"/>
                      <w:b/>
                      <w:sz w:val="28"/>
                      <w:szCs w:val="28"/>
                      <w:lang w:eastAsia="en-US"/>
                    </w:rPr>
                    <w:t>ГПТС</w:t>
                  </w:r>
                </w:p>
                <w:p w:rsidR="00256CF6" w:rsidRPr="002D1E5E" w:rsidRDefault="00256CF6" w:rsidP="00085DCB">
                  <w:pPr>
                    <w:rPr>
                      <w:b/>
                      <w:sz w:val="28"/>
                      <w:szCs w:val="28"/>
                    </w:rPr>
                  </w:pPr>
                  <w:r w:rsidRPr="002D1E5E">
                    <w:rPr>
                      <w:b/>
                      <w:sz w:val="28"/>
                      <w:szCs w:val="28"/>
                    </w:rPr>
                    <w:t>С</w:t>
                  </w:r>
                </w:p>
                <w:p w:rsidR="00256CF6" w:rsidRPr="002D1E5E" w:rsidRDefault="00256CF6" w:rsidP="00085DCB">
                  <w:pPr>
                    <w:rPr>
                      <w:b/>
                      <w:sz w:val="28"/>
                      <w:szCs w:val="28"/>
                    </w:rPr>
                  </w:pPr>
                  <w:r w:rsidRPr="002D1E5E">
                    <w:rPr>
                      <w:b/>
                      <w:sz w:val="28"/>
                      <w:szCs w:val="28"/>
                    </w:rPr>
                    <w:t>С</w:t>
                  </w:r>
                </w:p>
                <w:p w:rsidR="00256CF6" w:rsidRPr="002D1E5E" w:rsidRDefault="00256CF6" w:rsidP="00085DCB">
                  <w:pPr>
                    <w:rPr>
                      <w:b/>
                      <w:sz w:val="28"/>
                      <w:szCs w:val="28"/>
                    </w:rPr>
                  </w:pPr>
                  <w:r w:rsidRPr="002D1E5E">
                    <w:rPr>
                      <w:b/>
                      <w:sz w:val="28"/>
                      <w:szCs w:val="28"/>
                    </w:rPr>
                    <w:t>С</w:t>
                  </w:r>
                </w:p>
                <w:p w:rsidR="00256CF6" w:rsidRPr="002D1E5E" w:rsidRDefault="00256CF6" w:rsidP="00085DCB">
                  <w:pPr>
                    <w:rPr>
                      <w:b/>
                      <w:sz w:val="28"/>
                      <w:szCs w:val="28"/>
                    </w:rPr>
                  </w:pPr>
                  <w:r w:rsidRPr="00B15FD0">
                    <w:t xml:space="preserve"> </w:t>
                  </w:r>
                  <w:r w:rsidRPr="00B15FD0">
                    <w:rPr>
                      <w:b/>
                      <w:sz w:val="28"/>
                      <w:szCs w:val="28"/>
                    </w:rPr>
                    <w:t>ГПТС</w:t>
                  </w:r>
                  <w:r w:rsidRPr="002D1E5E">
                    <w:rPr>
                      <w:b/>
                      <w:sz w:val="28"/>
                      <w:szCs w:val="28"/>
                    </w:rPr>
                    <w:t>С</w:t>
                  </w:r>
                </w:p>
                <w:p w:rsidR="00256CF6" w:rsidRPr="002D1E5E" w:rsidRDefault="00256CF6" w:rsidP="00085DCB">
                  <w:pPr>
                    <w:rPr>
                      <w:b/>
                      <w:sz w:val="28"/>
                      <w:szCs w:val="28"/>
                    </w:rPr>
                  </w:pPr>
                  <w:r w:rsidRPr="002D1E5E">
                    <w:rPr>
                      <w:b/>
                      <w:sz w:val="28"/>
                      <w:szCs w:val="28"/>
                    </w:rPr>
                    <w:t>ГПТС</w:t>
                  </w:r>
                </w:p>
                <w:p w:rsidR="00256CF6" w:rsidRPr="002D1E5E" w:rsidRDefault="00256CF6" w:rsidP="00085DCB">
                  <w:pPr>
                    <w:rPr>
                      <w:b/>
                      <w:sz w:val="28"/>
                      <w:szCs w:val="28"/>
                    </w:rPr>
                  </w:pPr>
                  <w:r w:rsidRPr="002D1E5E">
                    <w:rPr>
                      <w:b/>
                      <w:sz w:val="28"/>
                      <w:szCs w:val="28"/>
                    </w:rPr>
                    <w:t>С</w:t>
                  </w:r>
                </w:p>
              </w:txbxContent>
            </v:textbox>
          </v:shape>
        </w:pict>
      </w:r>
      <w:r w:rsidR="00085DCB">
        <w:rPr>
          <w:rFonts w:ascii="Times New Roman" w:hAnsi="Times New Roman"/>
          <w:noProof/>
        </w:rPr>
        <w:drawing>
          <wp:anchor distT="0" distB="0" distL="114300" distR="114300" simplePos="0" relativeHeight="251598848" behindDoc="0" locked="0" layoutInCell="1" allowOverlap="1">
            <wp:simplePos x="0" y="0"/>
            <wp:positionH relativeFrom="column">
              <wp:posOffset>822416</wp:posOffset>
            </wp:positionH>
            <wp:positionV relativeFrom="paragraph">
              <wp:posOffset>44450</wp:posOffset>
            </wp:positionV>
            <wp:extent cx="4678045" cy="1094740"/>
            <wp:effectExtent l="19050" t="19050" r="8255" b="0"/>
            <wp:wrapSquare wrapText="right"/>
            <wp:docPr id="282"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35"/>
                    <a:srcRect l="-9" t="-3813" r="-27162" b="-3676"/>
                    <a:stretch>
                      <a:fillRect/>
                    </a:stretch>
                  </pic:blipFill>
                  <pic:spPr bwMode="auto">
                    <a:xfrm>
                      <a:off x="0" y="0"/>
                      <a:ext cx="4678045" cy="1094740"/>
                    </a:xfrm>
                    <a:prstGeom prst="rect">
                      <a:avLst/>
                    </a:prstGeom>
                    <a:noFill/>
                    <a:ln w="9525">
                      <a:solidFill>
                        <a:schemeClr val="tx1"/>
                      </a:solidFill>
                      <a:miter lim="800000"/>
                      <a:headEnd/>
                      <a:tailEnd/>
                    </a:ln>
                  </pic:spPr>
                </pic:pic>
              </a:graphicData>
            </a:graphic>
          </wp:anchor>
        </w:drawing>
      </w:r>
    </w:p>
    <w:p w:rsidR="00085DCB" w:rsidRPr="008C1304" w:rsidRDefault="0051389B" w:rsidP="00085DCB">
      <w:pPr>
        <w:jc w:val="both"/>
        <w:rPr>
          <w:rFonts w:ascii="Times New Roman" w:hAnsi="Times New Roman"/>
          <w:noProof/>
          <w:sz w:val="28"/>
          <w:szCs w:val="28"/>
        </w:rPr>
      </w:pPr>
      <w:r>
        <w:rPr>
          <w:rFonts w:ascii="Times New Roman" w:hAnsi="Times New Roman"/>
          <w:noProof/>
          <w:sz w:val="28"/>
          <w:szCs w:val="28"/>
        </w:rPr>
        <w:pict>
          <v:shape id="Надпись 368" o:spid="_x0000_s1049" type="#_x0000_t202" style="position:absolute;left:0;text-align:left;margin-left:-91.6pt;margin-top:15.4pt;width:82.9pt;height:18.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hj0wIAAMs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" filled="f" stroked="f">
            <v:textbox>
              <w:txbxContent>
                <w:p w:rsidR="00256CF6" w:rsidRPr="00B944D6" w:rsidRDefault="00256CF6" w:rsidP="00085DCB">
                  <w:pPr>
                    <w:rPr>
                      <w:sz w:val="20"/>
                      <w:szCs w:val="20"/>
                    </w:rPr>
                  </w:pPr>
                  <w:r w:rsidRPr="00B944D6">
                    <w:rPr>
                      <w:sz w:val="20"/>
                      <w:szCs w:val="20"/>
                    </w:rPr>
                    <w:t>100% контроль</w:t>
                  </w:r>
                </w:p>
              </w:txbxContent>
            </v:textbox>
          </v:shape>
        </w:pict>
      </w:r>
    </w:p>
    <w:p w:rsidR="00085DCB" w:rsidRDefault="00085DCB" w:rsidP="00085DCB">
      <w:pPr>
        <w:jc w:val="both"/>
        <w:rPr>
          <w:rFonts w:ascii="Times New Roman" w:hAnsi="Times New Roman"/>
          <w:noProof/>
          <w:sz w:val="28"/>
          <w:szCs w:val="28"/>
        </w:rPr>
      </w:pPr>
    </w:p>
    <w:p w:rsidR="00085DCB" w:rsidRPr="008C1304" w:rsidRDefault="00085DCB" w:rsidP="00085DCB">
      <w:pPr>
        <w:jc w:val="both"/>
        <w:rPr>
          <w:rFonts w:ascii="Times New Roman" w:hAnsi="Times New Roman"/>
          <w:noProof/>
          <w:sz w:val="28"/>
          <w:szCs w:val="28"/>
        </w:rPr>
      </w:pPr>
    </w:p>
    <w:p w:rsidR="00085DCB" w:rsidRPr="008C1304" w:rsidRDefault="00085DCB" w:rsidP="00085DCB">
      <w:pPr>
        <w:jc w:val="both"/>
        <w:rPr>
          <w:rFonts w:ascii="Times New Roman" w:hAnsi="Times New Roman"/>
          <w:noProof/>
          <w:sz w:val="28"/>
          <w:szCs w:val="28"/>
        </w:rPr>
      </w:pPr>
    </w:p>
    <w:p w:rsidR="00085DCB" w:rsidRDefault="00085DCB" w:rsidP="00085DCB">
      <w:pPr>
        <w:jc w:val="both"/>
        <w:rPr>
          <w:rFonts w:ascii="Times New Roman" w:hAnsi="Times New Roman"/>
          <w:sz w:val="22"/>
          <w:szCs w:val="22"/>
        </w:rPr>
      </w:pPr>
      <w:r w:rsidRPr="008C1304">
        <w:rPr>
          <w:rFonts w:ascii="Times New Roman" w:hAnsi="Times New Roman"/>
          <w:sz w:val="22"/>
          <w:szCs w:val="22"/>
        </w:rPr>
        <w:t xml:space="preserve">           </w:t>
      </w:r>
    </w:p>
    <w:p w:rsidR="00085DCB" w:rsidRDefault="00085DCB" w:rsidP="00085DCB">
      <w:pPr>
        <w:jc w:val="both"/>
        <w:rPr>
          <w:rFonts w:ascii="Times New Roman" w:hAnsi="Times New Roman"/>
          <w:sz w:val="22"/>
          <w:szCs w:val="22"/>
        </w:rPr>
      </w:pPr>
      <w:r>
        <w:rPr>
          <w:rFonts w:ascii="Times New Roman" w:hAnsi="Times New Roman"/>
          <w:sz w:val="22"/>
          <w:szCs w:val="22"/>
        </w:rPr>
        <w:t xml:space="preserve">           </w:t>
      </w:r>
    </w:p>
    <w:p w:rsidR="00085DCB" w:rsidRDefault="00085DCB" w:rsidP="00085DCB">
      <w:pPr>
        <w:ind w:firstLine="708"/>
        <w:jc w:val="both"/>
        <w:rPr>
          <w:rFonts w:ascii="Times New Roman" w:hAnsi="Times New Roman"/>
          <w:sz w:val="22"/>
          <w:szCs w:val="22"/>
        </w:rPr>
      </w:pPr>
    </w:p>
    <w:p w:rsidR="00085DCB" w:rsidRPr="008C1304" w:rsidRDefault="00085DCB" w:rsidP="00085DCB">
      <w:pPr>
        <w:jc w:val="both"/>
        <w:rPr>
          <w:rFonts w:ascii="Times New Roman" w:hAnsi="Times New Roman"/>
          <w:sz w:val="22"/>
          <w:szCs w:val="22"/>
        </w:rPr>
      </w:pPr>
      <w:r>
        <w:rPr>
          <w:rFonts w:ascii="Times New Roman" w:hAnsi="Times New Roman"/>
          <w:sz w:val="22"/>
          <w:szCs w:val="22"/>
        </w:rPr>
        <w:t xml:space="preserve">            </w:t>
      </w:r>
      <w:r w:rsidRPr="008C1304">
        <w:rPr>
          <w:rFonts w:ascii="Times New Roman" w:hAnsi="Times New Roman"/>
          <w:sz w:val="22"/>
          <w:szCs w:val="22"/>
        </w:rPr>
        <w:t>ДК    -</w:t>
      </w:r>
      <w:r w:rsidRPr="00D048D6">
        <w:rPr>
          <w:rFonts w:ascii="Times New Roman" w:hAnsi="Times New Roman"/>
          <w:sz w:val="22"/>
          <w:szCs w:val="22"/>
        </w:rPr>
        <w:t xml:space="preserve"> </w:t>
      </w:r>
      <w:r w:rsidRPr="000C620B">
        <w:rPr>
          <w:rFonts w:ascii="Times New Roman" w:hAnsi="Times New Roman"/>
          <w:sz w:val="22"/>
          <w:szCs w:val="22"/>
        </w:rPr>
        <w:t xml:space="preserve"> </w:t>
      </w:r>
      <w:r w:rsidRPr="008C1304">
        <w:rPr>
          <w:rFonts w:ascii="Times New Roman" w:hAnsi="Times New Roman"/>
          <w:sz w:val="22"/>
          <w:szCs w:val="22"/>
        </w:rPr>
        <w:t>Диеновые коньюгаты</w:t>
      </w:r>
    </w:p>
    <w:p w:rsidR="00085DCB" w:rsidRPr="008C1304" w:rsidRDefault="00085DCB" w:rsidP="00085DCB">
      <w:pPr>
        <w:jc w:val="both"/>
        <w:rPr>
          <w:rFonts w:ascii="Times New Roman" w:hAnsi="Times New Roman"/>
          <w:sz w:val="22"/>
          <w:szCs w:val="22"/>
        </w:rPr>
      </w:pPr>
      <w:r w:rsidRPr="008C1304">
        <w:rPr>
          <w:rFonts w:ascii="Times New Roman" w:hAnsi="Times New Roman"/>
          <w:sz w:val="22"/>
          <w:szCs w:val="22"/>
        </w:rPr>
        <w:t xml:space="preserve">            МДА </w:t>
      </w:r>
      <w:r>
        <w:rPr>
          <w:rFonts w:ascii="Times New Roman" w:hAnsi="Times New Roman"/>
          <w:sz w:val="22"/>
          <w:szCs w:val="22"/>
        </w:rPr>
        <w:t xml:space="preserve"> </w:t>
      </w:r>
      <w:r w:rsidRPr="008C1304">
        <w:rPr>
          <w:rFonts w:ascii="Times New Roman" w:hAnsi="Times New Roman"/>
          <w:sz w:val="22"/>
          <w:szCs w:val="22"/>
        </w:rPr>
        <w:t xml:space="preserve"> -</w:t>
      </w:r>
      <w:r w:rsidRPr="008C1304">
        <w:rPr>
          <w:rFonts w:ascii="Times New Roman" w:hAnsi="Times New Roman"/>
          <w:sz w:val="22"/>
          <w:szCs w:val="22"/>
        </w:rPr>
        <w:tab/>
      </w:r>
      <w:r w:rsidRPr="00D048D6">
        <w:rPr>
          <w:rFonts w:ascii="Times New Roman" w:hAnsi="Times New Roman"/>
          <w:sz w:val="22"/>
          <w:szCs w:val="22"/>
        </w:rPr>
        <w:t xml:space="preserve"> </w:t>
      </w:r>
      <w:r>
        <w:rPr>
          <w:rFonts w:ascii="Times New Roman" w:hAnsi="Times New Roman"/>
          <w:sz w:val="22"/>
          <w:szCs w:val="22"/>
        </w:rPr>
        <w:t xml:space="preserve"> </w:t>
      </w:r>
      <w:r w:rsidRPr="008C1304">
        <w:rPr>
          <w:rFonts w:ascii="Times New Roman" w:hAnsi="Times New Roman"/>
          <w:sz w:val="22"/>
          <w:szCs w:val="22"/>
        </w:rPr>
        <w:t>Малоновыйдиальдегид</w:t>
      </w:r>
    </w:p>
    <w:p w:rsidR="00085DCB" w:rsidRPr="008C1304" w:rsidRDefault="00085DCB" w:rsidP="00085DCB">
      <w:pPr>
        <w:jc w:val="both"/>
        <w:rPr>
          <w:rFonts w:ascii="Times New Roman" w:hAnsi="Times New Roman"/>
          <w:sz w:val="22"/>
          <w:szCs w:val="22"/>
        </w:rPr>
      </w:pPr>
      <w:r w:rsidRPr="008C1304">
        <w:rPr>
          <w:rFonts w:ascii="Times New Roman" w:hAnsi="Times New Roman"/>
          <w:sz w:val="22"/>
          <w:szCs w:val="22"/>
        </w:rPr>
        <w:t xml:space="preserve">            КТ     -</w:t>
      </w:r>
      <w:r w:rsidRPr="00D048D6">
        <w:rPr>
          <w:rFonts w:ascii="Times New Roman" w:hAnsi="Times New Roman"/>
          <w:sz w:val="22"/>
          <w:szCs w:val="22"/>
        </w:rPr>
        <w:t xml:space="preserve"> </w:t>
      </w:r>
      <w:r w:rsidRPr="008C1304">
        <w:rPr>
          <w:rFonts w:ascii="Times New Roman" w:hAnsi="Times New Roman"/>
          <w:sz w:val="22"/>
          <w:szCs w:val="22"/>
        </w:rPr>
        <w:t xml:space="preserve">Каталаза </w:t>
      </w:r>
    </w:p>
    <w:p w:rsidR="00085DCB" w:rsidRDefault="00085DCB" w:rsidP="00085DCB">
      <w:pPr>
        <w:jc w:val="both"/>
        <w:rPr>
          <w:rFonts w:ascii="Times New Roman" w:hAnsi="Times New Roman"/>
          <w:sz w:val="22"/>
          <w:szCs w:val="22"/>
        </w:rPr>
      </w:pPr>
      <w:r w:rsidRPr="008C1304">
        <w:rPr>
          <w:rFonts w:ascii="Times New Roman" w:hAnsi="Times New Roman"/>
          <w:sz w:val="22"/>
          <w:szCs w:val="22"/>
        </w:rPr>
        <w:t xml:space="preserve">            СОД   -</w:t>
      </w:r>
      <w:r w:rsidRPr="000C620B">
        <w:rPr>
          <w:rFonts w:ascii="Times New Roman" w:hAnsi="Times New Roman"/>
          <w:sz w:val="22"/>
          <w:szCs w:val="22"/>
        </w:rPr>
        <w:t xml:space="preserve"> </w:t>
      </w:r>
      <w:r w:rsidRPr="008C1304">
        <w:rPr>
          <w:rFonts w:ascii="Times New Roman" w:hAnsi="Times New Roman"/>
          <w:sz w:val="22"/>
          <w:szCs w:val="22"/>
        </w:rPr>
        <w:tab/>
        <w:t>Супероксидимутаза</w:t>
      </w:r>
    </w:p>
    <w:p w:rsidR="00085DCB" w:rsidRPr="0099498E" w:rsidRDefault="00085DCB" w:rsidP="00085DCB">
      <w:pPr>
        <w:jc w:val="center"/>
        <w:rPr>
          <w:rFonts w:ascii="Times New Roman" w:hAnsi="Times New Roman"/>
          <w:b/>
          <w:sz w:val="28"/>
          <w:szCs w:val="28"/>
        </w:rPr>
      </w:pPr>
      <w:r w:rsidRPr="0099498E">
        <w:rPr>
          <w:rFonts w:ascii="Times New Roman" w:hAnsi="Times New Roman"/>
          <w:b/>
          <w:sz w:val="28"/>
          <w:szCs w:val="28"/>
        </w:rPr>
        <w:t>3-рис. Динамика показателей ПОЛ-АОС мембран эритроцитов в десневой и периферической крови у больных генерализованным пародонтитом (</w:t>
      </w:r>
      <w:proofErr w:type="gramStart"/>
      <w:r w:rsidRPr="0099498E">
        <w:rPr>
          <w:rFonts w:ascii="Times New Roman" w:hAnsi="Times New Roman"/>
          <w:b/>
          <w:sz w:val="28"/>
          <w:szCs w:val="28"/>
        </w:rPr>
        <w:t>в</w:t>
      </w:r>
      <w:proofErr w:type="gramEnd"/>
      <w:r w:rsidRPr="0099498E">
        <w:rPr>
          <w:rFonts w:ascii="Times New Roman" w:hAnsi="Times New Roman"/>
          <w:b/>
          <w:sz w:val="28"/>
          <w:szCs w:val="28"/>
        </w:rPr>
        <w:t xml:space="preserve"> % по отношению к контролю).</w:t>
      </w:r>
    </w:p>
    <w:p w:rsidR="00085DCB" w:rsidRPr="008C1304" w:rsidRDefault="00085DCB" w:rsidP="00085DCB">
      <w:pPr>
        <w:jc w:val="both"/>
        <w:rPr>
          <w:rFonts w:ascii="Times New Roman" w:hAnsi="Times New Roman"/>
          <w:sz w:val="28"/>
          <w:szCs w:val="28"/>
        </w:rPr>
      </w:pPr>
    </w:p>
    <w:p w:rsidR="00085DCB" w:rsidRDefault="0051389B" w:rsidP="00085DCB">
      <w:pPr>
        <w:ind w:firstLine="1276"/>
        <w:jc w:val="both"/>
        <w:rPr>
          <w:noProof/>
          <w:sz w:val="28"/>
          <w:szCs w:val="28"/>
        </w:rPr>
      </w:pPr>
      <w:r>
        <w:rPr>
          <w:noProof/>
          <w:sz w:val="28"/>
          <w:szCs w:val="28"/>
        </w:rPr>
        <w:pict>
          <v:shape id="Надпись 367" o:spid="_x0000_s1050" type="#_x0000_t202" style="position:absolute;left:0;text-align:left;margin-left:323.3pt;margin-top:42.75pt;width:85.2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" filled="f" stroked="f">
            <v:textbox>
              <w:txbxContent>
                <w:p w:rsidR="00256CF6" w:rsidRPr="00427082" w:rsidRDefault="00256CF6" w:rsidP="00085DCB">
                  <w:pPr>
                    <w:jc w:val="center"/>
                    <w:rPr>
                      <w:sz w:val="20"/>
                    </w:rPr>
                  </w:pPr>
                  <w:r w:rsidRPr="00427082">
                    <w:rPr>
                      <w:sz w:val="20"/>
                    </w:rPr>
                    <w:t>100%</w:t>
                  </w:r>
                  <w:r>
                    <w:rPr>
                      <w:sz w:val="20"/>
                      <w:lang w:val="en-US"/>
                    </w:rPr>
                    <w:t xml:space="preserve"> </w:t>
                  </w:r>
                  <w:r w:rsidRPr="00427082">
                    <w:rPr>
                      <w:sz w:val="20"/>
                    </w:rPr>
                    <w:t>контроль</w:t>
                  </w:r>
                </w:p>
              </w:txbxContent>
            </v:textbox>
          </v:shape>
        </w:pict>
      </w:r>
      <w:r>
        <w:rPr>
          <w:noProof/>
          <w:sz w:val="28"/>
          <w:szCs w:val="28"/>
        </w:rPr>
        <w:pict>
          <v:shape id="Надпись 366" o:spid="_x0000_s1051" type="#_x0000_t202" style="position:absolute;left:0;text-align:left;margin-left:94.35pt;margin-top:185.2pt;width:58.3pt;height:2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" filled="f" stroked="f">
            <v:textbox>
              <w:txbxContent>
                <w:p w:rsidR="00256CF6" w:rsidRPr="00B15FD0" w:rsidRDefault="00256CF6" w:rsidP="00085DCB">
                  <w:pPr>
                    <w:spacing w:after="200" w:line="276" w:lineRule="auto"/>
                    <w:rPr>
                      <w:rFonts w:ascii="Calibri" w:eastAsia="Calibri" w:hAnsi="Calibri"/>
                      <w:b/>
                      <w:sz w:val="28"/>
                      <w:szCs w:val="28"/>
                      <w:lang w:eastAsia="en-US"/>
                    </w:rPr>
                  </w:pPr>
                  <w:r w:rsidRPr="00B15FD0">
                    <w:rPr>
                      <w:rFonts w:ascii="Calibri" w:eastAsia="Calibri" w:hAnsi="Calibri"/>
                      <w:b/>
                      <w:sz w:val="28"/>
                      <w:szCs w:val="28"/>
                      <w:lang w:eastAsia="en-US"/>
                    </w:rPr>
                    <w:t>ГП</w:t>
                  </w:r>
                  <w:r>
                    <w:rPr>
                      <w:rFonts w:ascii="Calibri" w:eastAsia="Calibri" w:hAnsi="Calibri"/>
                      <w:b/>
                      <w:sz w:val="28"/>
                      <w:szCs w:val="28"/>
                      <w:lang w:eastAsia="en-US"/>
                    </w:rPr>
                    <w:t>ТС</w:t>
                  </w:r>
                </w:p>
                <w:p w:rsidR="00256CF6" w:rsidRPr="006203C1" w:rsidRDefault="00256CF6" w:rsidP="00085DCB">
                  <w:pPr>
                    <w:rPr>
                      <w:b/>
                    </w:rPr>
                  </w:pPr>
                  <w:r>
                    <w:rPr>
                      <w:b/>
                    </w:rPr>
                    <w:t>ЛСЛл</w:t>
                  </w:r>
                  <w:r w:rsidRPr="006203C1">
                    <w:rPr>
                      <w:b/>
                    </w:rPr>
                    <w:t>ЛС</w:t>
                  </w:r>
                </w:p>
              </w:txbxContent>
            </v:textbox>
          </v:shape>
        </w:pict>
      </w:r>
      <w:r w:rsidRPr="0051389B">
        <w:rPr>
          <w:rFonts w:ascii="Times New Roman" w:hAnsi="Times New Roman"/>
          <w:b/>
          <w:noProof/>
          <w:sz w:val="28"/>
          <w:szCs w:val="28"/>
        </w:rPr>
        <w:pict>
          <v:shape id="Прямая со стрелкой 365" o:spid="_x0000_s1138" type="#_x0000_t32" style="position:absolute;left:0;text-align:left;margin-left:85.05pt;margin-top:52.1pt;width:231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" strokecolor="#00b050" strokeweight="1.75pt">
            <v:shadow color="#4e6128 [1606]" opacity=".5" offset="1pt"/>
          </v:shape>
        </w:pict>
      </w:r>
      <w:r>
        <w:rPr>
          <w:noProof/>
          <w:sz w:val="28"/>
          <w:szCs w:val="28"/>
        </w:rPr>
        <w:pict>
          <v:shape id="Надпись 364" o:spid="_x0000_s1052" type="#_x0000_t202" style="position:absolute;left:0;text-align:left;margin-left:90.6pt;margin-top:15.35pt;width:58.3pt;height:2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" filled="f" stroked="f">
            <v:textbox>
              <w:txbxContent>
                <w:p w:rsidR="00256CF6" w:rsidRPr="00B15FD0" w:rsidRDefault="00256CF6" w:rsidP="00085DCB">
                  <w:pPr>
                    <w:spacing w:after="200" w:line="276" w:lineRule="auto"/>
                    <w:rPr>
                      <w:rFonts w:ascii="Calibri" w:eastAsia="Calibri" w:hAnsi="Calibri"/>
                      <w:b/>
                      <w:sz w:val="28"/>
                      <w:szCs w:val="28"/>
                      <w:lang w:eastAsia="en-US"/>
                    </w:rPr>
                  </w:pPr>
                  <w:r w:rsidRPr="00B15FD0">
                    <w:rPr>
                      <w:rFonts w:ascii="Calibri" w:eastAsia="Calibri" w:hAnsi="Calibri"/>
                      <w:b/>
                      <w:sz w:val="28"/>
                      <w:szCs w:val="28"/>
                      <w:lang w:eastAsia="en-US"/>
                    </w:rPr>
                    <w:t>ГП</w:t>
                  </w:r>
                  <w:r>
                    <w:rPr>
                      <w:rFonts w:ascii="Calibri" w:eastAsia="Calibri" w:hAnsi="Calibri"/>
                      <w:b/>
                      <w:sz w:val="28"/>
                      <w:szCs w:val="28"/>
                      <w:lang w:eastAsia="en-US"/>
                    </w:rPr>
                    <w:t>ЛС</w:t>
                  </w:r>
                </w:p>
                <w:p w:rsidR="00256CF6" w:rsidRPr="006203C1" w:rsidRDefault="00256CF6" w:rsidP="00085DCB">
                  <w:pPr>
                    <w:rPr>
                      <w:b/>
                    </w:rPr>
                  </w:pPr>
                  <w:r>
                    <w:rPr>
                      <w:b/>
                    </w:rPr>
                    <w:t>ЛСЛл</w:t>
                  </w:r>
                  <w:r w:rsidRPr="006203C1">
                    <w:rPr>
                      <w:b/>
                    </w:rPr>
                    <w:t>ЛС</w:t>
                  </w:r>
                </w:p>
              </w:txbxContent>
            </v:textbox>
          </v:shape>
        </w:pict>
      </w:r>
      <w:r w:rsidRPr="0051389B">
        <w:rPr>
          <w:rFonts w:ascii="Times New Roman" w:hAnsi="Times New Roman"/>
          <w:b/>
          <w:noProof/>
          <w:sz w:val="28"/>
          <w:szCs w:val="28"/>
        </w:rPr>
        <w:pict>
          <v:shape id="Прямая со стрелкой 363" o:spid="_x0000_s1137" type="#_x0000_t32" style="position:absolute;left:0;text-align:left;margin-left:85.05pt;margin-top:139.05pt;width:231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" strokecolor="#00b050" strokeweight="1.75pt">
            <v:shadow color="#4e6128 [1606]" opacity=".5" offset="1pt"/>
          </v:shape>
        </w:pict>
      </w:r>
      <w:r>
        <w:rPr>
          <w:noProof/>
          <w:sz w:val="28"/>
          <w:szCs w:val="28"/>
        </w:rPr>
        <w:pict>
          <v:shape id="Надпись 362" o:spid="_x0000_s1053" type="#_x0000_t202" style="position:absolute;left:0;text-align:left;margin-left:94.35pt;margin-top:101.25pt;width:58.3pt;height:2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" filled="f" stroked="f">
            <v:textbox>
              <w:txbxContent>
                <w:p w:rsidR="00256CF6" w:rsidRPr="00B15FD0" w:rsidRDefault="00256CF6" w:rsidP="00085DCB">
                  <w:pPr>
                    <w:spacing w:after="200" w:line="276" w:lineRule="auto"/>
                    <w:rPr>
                      <w:rFonts w:ascii="Calibri" w:eastAsia="Calibri" w:hAnsi="Calibri"/>
                      <w:b/>
                      <w:sz w:val="28"/>
                      <w:szCs w:val="28"/>
                      <w:lang w:eastAsia="en-US"/>
                    </w:rPr>
                  </w:pPr>
                  <w:r w:rsidRPr="00B15FD0">
                    <w:rPr>
                      <w:rFonts w:ascii="Calibri" w:eastAsia="Calibri" w:hAnsi="Calibri"/>
                      <w:b/>
                      <w:sz w:val="28"/>
                      <w:szCs w:val="28"/>
                      <w:lang w:eastAsia="en-US"/>
                    </w:rPr>
                    <w:t>ГП</w:t>
                  </w:r>
                  <w:r>
                    <w:rPr>
                      <w:rFonts w:ascii="Calibri" w:eastAsia="Calibri" w:hAnsi="Calibri"/>
                      <w:b/>
                      <w:sz w:val="28"/>
                      <w:szCs w:val="28"/>
                      <w:lang w:eastAsia="en-US"/>
                    </w:rPr>
                    <w:t>СТ</w:t>
                  </w:r>
                </w:p>
                <w:p w:rsidR="00256CF6" w:rsidRPr="006203C1" w:rsidRDefault="00256CF6" w:rsidP="00085DCB">
                  <w:pPr>
                    <w:rPr>
                      <w:b/>
                    </w:rPr>
                  </w:pPr>
                  <w:r>
                    <w:rPr>
                      <w:b/>
                    </w:rPr>
                    <w:t>ЛСЛл</w:t>
                  </w:r>
                  <w:r w:rsidRPr="006203C1">
                    <w:rPr>
                      <w:b/>
                    </w:rPr>
                    <w:t>ЛС</w:t>
                  </w:r>
                </w:p>
              </w:txbxContent>
            </v:textbox>
          </v:shape>
        </w:pict>
      </w:r>
      <w:r>
        <w:rPr>
          <w:noProof/>
          <w:sz w:val="28"/>
          <w:szCs w:val="28"/>
        </w:rPr>
        <w:pict>
          <v:shape id="Прямая со стрелкой 361" o:spid="_x0000_s1136" type="#_x0000_t32" style="position:absolute;left:0;text-align:left;margin-left:85.05pt;margin-top:227.75pt;width:231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" strokecolor="#00b050" strokeweight="1.75pt">
            <v:shadow color="#4e6128 [1606]" opacity=".5" offset="1pt"/>
          </v:shape>
        </w:pict>
      </w:r>
      <w:r w:rsidR="00085DCB">
        <w:rPr>
          <w:noProof/>
          <w:sz w:val="28"/>
          <w:szCs w:val="28"/>
        </w:rPr>
        <w:drawing>
          <wp:inline distT="0" distB="0" distL="0" distR="0">
            <wp:extent cx="4428000" cy="1082726"/>
            <wp:effectExtent l="19050" t="19050" r="10650" b="22174"/>
            <wp:docPr id="4"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36"/>
                    <a:srcRect l="-1237" t="-1572" r="-35368" b="-1604"/>
                    <a:stretch>
                      <a:fillRect/>
                    </a:stretch>
                  </pic:blipFill>
                  <pic:spPr bwMode="auto">
                    <a:xfrm>
                      <a:off x="0" y="0"/>
                      <a:ext cx="4428000" cy="1082726"/>
                    </a:xfrm>
                    <a:prstGeom prst="rect">
                      <a:avLst/>
                    </a:prstGeom>
                    <a:noFill/>
                    <a:ln w="9525">
                      <a:solidFill>
                        <a:schemeClr val="tx1"/>
                      </a:solidFill>
                      <a:miter lim="800000"/>
                      <a:headEnd/>
                      <a:tailEnd/>
                    </a:ln>
                  </pic:spPr>
                </pic:pic>
              </a:graphicData>
            </a:graphic>
          </wp:inline>
        </w:drawing>
      </w:r>
    </w:p>
    <w:p w:rsidR="00085DCB" w:rsidRDefault="0051389B" w:rsidP="00085DCB">
      <w:pPr>
        <w:ind w:firstLine="1276"/>
        <w:jc w:val="both"/>
        <w:rPr>
          <w:noProof/>
          <w:sz w:val="28"/>
          <w:szCs w:val="28"/>
        </w:rPr>
      </w:pPr>
      <w:r>
        <w:rPr>
          <w:noProof/>
          <w:sz w:val="28"/>
          <w:szCs w:val="28"/>
        </w:rPr>
        <w:pict>
          <v:shape id="Надпись 360" o:spid="_x0000_s1054" type="#_x0000_t202" style="position:absolute;left:0;text-align:left;margin-left:316.05pt;margin-top:41.2pt;width:85.2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" filled="f" stroked="f">
            <v:textbox>
              <w:txbxContent>
                <w:p w:rsidR="00256CF6" w:rsidRPr="00427082" w:rsidRDefault="00256CF6" w:rsidP="00085DCB">
                  <w:pPr>
                    <w:jc w:val="center"/>
                    <w:rPr>
                      <w:sz w:val="20"/>
                    </w:rPr>
                  </w:pPr>
                  <w:r w:rsidRPr="00427082">
                    <w:rPr>
                      <w:sz w:val="20"/>
                    </w:rPr>
                    <w:t>100%</w:t>
                  </w:r>
                  <w:r>
                    <w:rPr>
                      <w:sz w:val="20"/>
                      <w:lang w:val="en-US"/>
                    </w:rPr>
                    <w:t xml:space="preserve"> </w:t>
                  </w:r>
                  <w:r w:rsidRPr="00427082">
                    <w:rPr>
                      <w:sz w:val="20"/>
                    </w:rPr>
                    <w:t>контроль</w:t>
                  </w:r>
                </w:p>
              </w:txbxContent>
            </v:textbox>
          </v:shape>
        </w:pict>
      </w:r>
      <w:r w:rsidR="00085DCB">
        <w:rPr>
          <w:noProof/>
          <w:sz w:val="28"/>
          <w:szCs w:val="28"/>
        </w:rPr>
        <w:drawing>
          <wp:inline distT="0" distB="0" distL="0" distR="0">
            <wp:extent cx="4428000" cy="1082726"/>
            <wp:effectExtent l="19050" t="19050" r="10650" b="22174"/>
            <wp:docPr id="9"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37"/>
                    <a:srcRect l="-1375" t="-1741" r="-40247" b="-3230"/>
                    <a:stretch>
                      <a:fillRect/>
                    </a:stretch>
                  </pic:blipFill>
                  <pic:spPr bwMode="auto">
                    <a:xfrm>
                      <a:off x="0" y="0"/>
                      <a:ext cx="4428000" cy="1082726"/>
                    </a:xfrm>
                    <a:prstGeom prst="rect">
                      <a:avLst/>
                    </a:prstGeom>
                    <a:noFill/>
                    <a:ln w="9525">
                      <a:solidFill>
                        <a:schemeClr val="tx1"/>
                      </a:solidFill>
                      <a:miter lim="800000"/>
                      <a:headEnd/>
                      <a:tailEnd/>
                    </a:ln>
                  </pic:spPr>
                </pic:pic>
              </a:graphicData>
            </a:graphic>
          </wp:inline>
        </w:drawing>
      </w:r>
    </w:p>
    <w:p w:rsidR="00085DCB" w:rsidRDefault="0051389B" w:rsidP="00085DCB">
      <w:pPr>
        <w:ind w:firstLine="1276"/>
        <w:jc w:val="both"/>
        <w:rPr>
          <w:rFonts w:ascii="Times New Roman" w:hAnsi="Times New Roman"/>
          <w:b/>
          <w:bCs/>
          <w:sz w:val="28"/>
          <w:szCs w:val="28"/>
          <w:lang w:val="uz-Cyrl-UZ"/>
        </w:rPr>
      </w:pPr>
      <w:r w:rsidRPr="0051389B">
        <w:rPr>
          <w:noProof/>
          <w:sz w:val="28"/>
          <w:szCs w:val="28"/>
        </w:rPr>
        <w:pict>
          <v:shape id="Надпись 359" o:spid="_x0000_s1055" type="#_x0000_t202" style="position:absolute;left:0;text-align:left;margin-left:316.05pt;margin-top:41.95pt;width:85.2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" filled="f" stroked="f">
            <v:textbox>
              <w:txbxContent>
                <w:p w:rsidR="00256CF6" w:rsidRPr="00427082" w:rsidRDefault="00256CF6" w:rsidP="00085DCB">
                  <w:pPr>
                    <w:jc w:val="center"/>
                    <w:rPr>
                      <w:sz w:val="20"/>
                    </w:rPr>
                  </w:pPr>
                  <w:r w:rsidRPr="00427082">
                    <w:rPr>
                      <w:sz w:val="20"/>
                    </w:rPr>
                    <w:t>100%</w:t>
                  </w:r>
                  <w:r>
                    <w:rPr>
                      <w:sz w:val="20"/>
                      <w:lang w:val="en-US"/>
                    </w:rPr>
                    <w:t xml:space="preserve"> </w:t>
                  </w:r>
                  <w:r w:rsidRPr="00427082">
                    <w:rPr>
                      <w:sz w:val="20"/>
                    </w:rPr>
                    <w:t>контроль</w:t>
                  </w:r>
                </w:p>
              </w:txbxContent>
            </v:textbox>
          </v:shape>
        </w:pict>
      </w:r>
      <w:r w:rsidR="00085DCB">
        <w:rPr>
          <w:noProof/>
          <w:sz w:val="28"/>
          <w:szCs w:val="28"/>
        </w:rPr>
        <w:drawing>
          <wp:inline distT="0" distB="0" distL="0" distR="0">
            <wp:extent cx="4428000" cy="1082726"/>
            <wp:effectExtent l="19050" t="19050" r="10650" b="22174"/>
            <wp:docPr id="10"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38"/>
                    <a:srcRect l="-1375" t="-1291" r="-40226" b="-3016"/>
                    <a:stretch>
                      <a:fillRect/>
                    </a:stretch>
                  </pic:blipFill>
                  <pic:spPr bwMode="auto">
                    <a:xfrm>
                      <a:off x="0" y="0"/>
                      <a:ext cx="4428000" cy="1082726"/>
                    </a:xfrm>
                    <a:prstGeom prst="rect">
                      <a:avLst/>
                    </a:prstGeom>
                    <a:noFill/>
                    <a:ln w="9525">
                      <a:solidFill>
                        <a:schemeClr val="tx1"/>
                      </a:solidFill>
                      <a:miter lim="800000"/>
                      <a:headEnd/>
                      <a:tailEnd/>
                    </a:ln>
                  </pic:spPr>
                </pic:pic>
              </a:graphicData>
            </a:graphic>
          </wp:inline>
        </w:drawing>
      </w:r>
    </w:p>
    <w:p w:rsidR="00085DCB" w:rsidRPr="00DB711F" w:rsidRDefault="00085DCB" w:rsidP="00085DCB">
      <w:pPr>
        <w:jc w:val="center"/>
        <w:rPr>
          <w:rFonts w:ascii="Times New Roman" w:hAnsi="Times New Roman"/>
          <w:b/>
          <w:sz w:val="28"/>
          <w:szCs w:val="28"/>
        </w:rPr>
      </w:pPr>
      <w:r w:rsidRPr="00DB711F">
        <w:rPr>
          <w:rFonts w:ascii="Times New Roman" w:hAnsi="Times New Roman"/>
          <w:b/>
          <w:sz w:val="28"/>
          <w:szCs w:val="28"/>
        </w:rPr>
        <w:t>4-рис. Динамика фосфолиидного состава мембран эртроцитов в десневой и периферической крови у больных генерализованным пародонтитом (</w:t>
      </w:r>
      <w:proofErr w:type="gramStart"/>
      <w:r w:rsidRPr="00DB711F">
        <w:rPr>
          <w:rFonts w:ascii="Times New Roman" w:hAnsi="Times New Roman"/>
          <w:b/>
          <w:sz w:val="28"/>
          <w:szCs w:val="28"/>
        </w:rPr>
        <w:t>в</w:t>
      </w:r>
      <w:proofErr w:type="gramEnd"/>
      <w:r w:rsidRPr="00DB711F">
        <w:rPr>
          <w:rFonts w:ascii="Times New Roman" w:hAnsi="Times New Roman"/>
          <w:b/>
          <w:sz w:val="28"/>
          <w:szCs w:val="28"/>
        </w:rPr>
        <w:t xml:space="preserve"> % по отношению к контролю).</w:t>
      </w:r>
    </w:p>
    <w:p w:rsidR="00085DCB" w:rsidRPr="008A0E00" w:rsidRDefault="00085DCB" w:rsidP="00085DCB">
      <w:pPr>
        <w:jc w:val="center"/>
        <w:rPr>
          <w:rFonts w:ascii="Times New Roman" w:hAnsi="Times New Roman"/>
          <w:b/>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r>
        <w:rPr>
          <w:rFonts w:ascii="Times New Roman" w:hAnsi="Times New Roman"/>
          <w:noProof/>
          <w:sz w:val="28"/>
          <w:szCs w:val="28"/>
        </w:rPr>
        <w:drawing>
          <wp:anchor distT="0" distB="0" distL="114300" distR="114300" simplePos="0" relativeHeight="251597824" behindDoc="0" locked="0" layoutInCell="1" allowOverlap="1">
            <wp:simplePos x="0" y="0"/>
            <wp:positionH relativeFrom="margin">
              <wp:posOffset>593891</wp:posOffset>
            </wp:positionH>
            <wp:positionV relativeFrom="margin">
              <wp:posOffset>-105410</wp:posOffset>
            </wp:positionV>
            <wp:extent cx="5404485" cy="3293745"/>
            <wp:effectExtent l="19050" t="19050" r="24765" b="20955"/>
            <wp:wrapSquare wrapText="bothSides"/>
            <wp:docPr id="31"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l="25334" t="22249" r="20951" b="15282"/>
                    <a:stretch>
                      <a:fillRect/>
                    </a:stretch>
                  </pic:blipFill>
                  <pic:spPr bwMode="auto">
                    <a:xfrm>
                      <a:off x="0" y="0"/>
                      <a:ext cx="5404485" cy="3293745"/>
                    </a:xfrm>
                    <a:prstGeom prst="rect">
                      <a:avLst/>
                    </a:prstGeom>
                    <a:noFill/>
                    <a:ln w="9525">
                      <a:solidFill>
                        <a:schemeClr val="tx1"/>
                      </a:solidFill>
                      <a:miter lim="800000"/>
                      <a:headEnd/>
                      <a:tailEnd/>
                    </a:ln>
                  </pic:spPr>
                </pic:pic>
              </a:graphicData>
            </a:graphic>
          </wp:anchor>
        </w:drawing>
      </w: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center"/>
        <w:rPr>
          <w:rFonts w:ascii="Times New Roman" w:hAnsi="Times New Roman"/>
          <w:b/>
          <w:sz w:val="28"/>
          <w:szCs w:val="28"/>
        </w:rPr>
      </w:pPr>
    </w:p>
    <w:p w:rsidR="00085DCB" w:rsidRDefault="00085DCB" w:rsidP="00085DCB">
      <w:pPr>
        <w:jc w:val="both"/>
        <w:rPr>
          <w:rFonts w:ascii="Times New Roman" w:hAnsi="Times New Roman"/>
          <w:sz w:val="28"/>
          <w:szCs w:val="28"/>
        </w:rPr>
      </w:pPr>
    </w:p>
    <w:p w:rsidR="00085DCB" w:rsidRPr="0063340A" w:rsidRDefault="00085DCB" w:rsidP="00085DCB">
      <w:pPr>
        <w:ind w:left="708" w:firstLine="708"/>
        <w:jc w:val="both"/>
        <w:rPr>
          <w:rFonts w:ascii="Times New Roman" w:hAnsi="Times New Roman"/>
          <w:lang w:val="en-US"/>
        </w:rPr>
      </w:pPr>
      <w:r w:rsidRPr="0063340A">
        <w:rPr>
          <w:rFonts w:ascii="Times New Roman" w:hAnsi="Times New Roman"/>
          <w:lang w:val="en-US"/>
        </w:rPr>
        <w:t xml:space="preserve">1.         </w:t>
      </w:r>
      <w:r w:rsidRPr="00A014EA">
        <w:rPr>
          <w:rFonts w:ascii="Times New Roman" w:hAnsi="Times New Roman"/>
        </w:rPr>
        <w:t>А</w:t>
      </w:r>
      <w:r w:rsidRPr="00A014EA">
        <w:rPr>
          <w:rFonts w:ascii="Times New Roman" w:hAnsi="Times New Roman"/>
          <w:lang w:val="en-US"/>
        </w:rPr>
        <w:t>maxCF</w:t>
      </w:r>
      <w:r w:rsidRPr="0063340A">
        <w:rPr>
          <w:rFonts w:ascii="Times New Roman" w:hAnsi="Times New Roman"/>
          <w:lang w:val="en-US"/>
        </w:rPr>
        <w:t>/</w:t>
      </w:r>
      <w:r w:rsidRPr="00A014EA">
        <w:rPr>
          <w:rFonts w:ascii="Times New Roman" w:hAnsi="Times New Roman"/>
          <w:lang w:val="en-US"/>
        </w:rPr>
        <w:t>AmaxB</w:t>
      </w:r>
      <w:r w:rsidRPr="0063340A">
        <w:rPr>
          <w:rFonts w:ascii="Times New Roman" w:hAnsi="Times New Roman"/>
          <w:lang w:val="en-US"/>
        </w:rPr>
        <w:t xml:space="preserve">      </w:t>
      </w:r>
      <w:r w:rsidRPr="0063340A">
        <w:rPr>
          <w:rFonts w:ascii="Times New Roman" w:hAnsi="Times New Roman"/>
          <w:lang w:val="en-US"/>
        </w:rPr>
        <w:tab/>
      </w:r>
      <w:r w:rsidRPr="0063340A">
        <w:rPr>
          <w:rFonts w:ascii="Times New Roman" w:hAnsi="Times New Roman"/>
          <w:lang w:val="en-US"/>
        </w:rPr>
        <w:tab/>
        <w:t xml:space="preserve">6.         </w:t>
      </w:r>
      <w:r w:rsidRPr="00A014EA">
        <w:rPr>
          <w:rFonts w:ascii="Times New Roman" w:hAnsi="Times New Roman"/>
          <w:lang w:val="en-US"/>
        </w:rPr>
        <w:t>Kv</w:t>
      </w:r>
    </w:p>
    <w:p w:rsidR="00085DCB" w:rsidRPr="0063340A" w:rsidRDefault="00085DCB" w:rsidP="00085DCB">
      <w:pPr>
        <w:ind w:left="708" w:firstLine="708"/>
        <w:jc w:val="both"/>
        <w:rPr>
          <w:rFonts w:ascii="Times New Roman" w:hAnsi="Times New Roman"/>
          <w:lang w:val="en-US"/>
        </w:rPr>
      </w:pPr>
      <w:r w:rsidRPr="0063340A">
        <w:rPr>
          <w:rFonts w:ascii="Times New Roman" w:hAnsi="Times New Roman"/>
          <w:lang w:val="en-US"/>
        </w:rPr>
        <w:t>2.</w:t>
      </w:r>
      <w:r w:rsidRPr="0063340A">
        <w:rPr>
          <w:rFonts w:ascii="Times New Roman" w:hAnsi="Times New Roman"/>
          <w:lang w:val="en-US"/>
        </w:rPr>
        <w:tab/>
      </w:r>
      <w:r w:rsidRPr="00A014EA">
        <w:rPr>
          <w:rFonts w:ascii="Times New Roman" w:hAnsi="Times New Roman"/>
        </w:rPr>
        <w:t>А</w:t>
      </w:r>
      <w:r w:rsidRPr="00A014EA">
        <w:rPr>
          <w:rFonts w:ascii="Times New Roman" w:hAnsi="Times New Roman"/>
          <w:lang w:val="en-US"/>
        </w:rPr>
        <w:t>maxHF</w:t>
      </w:r>
      <w:r w:rsidRPr="0063340A">
        <w:rPr>
          <w:rFonts w:ascii="Times New Roman" w:hAnsi="Times New Roman"/>
          <w:lang w:val="en-US"/>
        </w:rPr>
        <w:t>/</w:t>
      </w:r>
      <w:r w:rsidRPr="00A014EA">
        <w:rPr>
          <w:rFonts w:ascii="Times New Roman" w:hAnsi="Times New Roman"/>
          <w:lang w:val="en-US"/>
        </w:rPr>
        <w:t>AmaxB</w:t>
      </w:r>
      <w:r w:rsidRPr="0063340A">
        <w:rPr>
          <w:rFonts w:ascii="Times New Roman" w:hAnsi="Times New Roman"/>
          <w:lang w:val="en-US"/>
        </w:rPr>
        <w:tab/>
      </w:r>
      <w:r w:rsidRPr="0063340A">
        <w:rPr>
          <w:rFonts w:ascii="Times New Roman" w:hAnsi="Times New Roman"/>
          <w:lang w:val="en-US"/>
        </w:rPr>
        <w:tab/>
        <w:t>7.</w:t>
      </w:r>
      <w:r w:rsidRPr="0063340A">
        <w:rPr>
          <w:rFonts w:ascii="Times New Roman" w:hAnsi="Times New Roman"/>
          <w:lang w:val="en-US"/>
        </w:rPr>
        <w:tab/>
      </w:r>
      <w:r w:rsidRPr="00A014EA">
        <w:rPr>
          <w:rFonts w:ascii="Times New Roman" w:hAnsi="Times New Roman"/>
          <w:lang w:val="en-US"/>
        </w:rPr>
        <w:t>A</w:t>
      </w:r>
      <w:r w:rsidRPr="00A014EA">
        <w:rPr>
          <w:rFonts w:ascii="Times New Roman" w:hAnsi="Times New Roman"/>
        </w:rPr>
        <w:t>α</w:t>
      </w:r>
      <w:r w:rsidRPr="00A014EA">
        <w:rPr>
          <w:rFonts w:ascii="Times New Roman" w:hAnsi="Times New Roman"/>
          <w:lang w:val="en-US"/>
        </w:rPr>
        <w:t>F</w:t>
      </w:r>
      <w:r w:rsidRPr="0063340A">
        <w:rPr>
          <w:rFonts w:ascii="Times New Roman" w:hAnsi="Times New Roman"/>
          <w:lang w:val="en-US"/>
        </w:rPr>
        <w:t>/3</w:t>
      </w:r>
      <w:r w:rsidRPr="00A014EA">
        <w:rPr>
          <w:rFonts w:ascii="Times New Roman" w:hAnsi="Times New Roman"/>
        </w:rPr>
        <w:t>σ</w:t>
      </w:r>
      <w:r w:rsidRPr="0063340A">
        <w:rPr>
          <w:rFonts w:ascii="Times New Roman" w:hAnsi="Times New Roman"/>
          <w:lang w:val="en-US"/>
        </w:rPr>
        <w:t>•100%</w:t>
      </w:r>
    </w:p>
    <w:p w:rsidR="00085DCB" w:rsidRPr="0063340A" w:rsidRDefault="00085DCB" w:rsidP="00085DCB">
      <w:pPr>
        <w:ind w:left="708" w:firstLine="708"/>
        <w:jc w:val="both"/>
        <w:rPr>
          <w:rFonts w:ascii="Times New Roman" w:hAnsi="Times New Roman"/>
          <w:lang w:val="en-US"/>
        </w:rPr>
      </w:pPr>
      <w:r w:rsidRPr="0063340A">
        <w:rPr>
          <w:rFonts w:ascii="Times New Roman" w:hAnsi="Times New Roman"/>
          <w:lang w:val="en-US"/>
        </w:rPr>
        <w:t>3.</w:t>
      </w:r>
      <w:r w:rsidRPr="0063340A">
        <w:rPr>
          <w:rFonts w:ascii="Times New Roman" w:hAnsi="Times New Roman"/>
          <w:lang w:val="en-US"/>
        </w:rPr>
        <w:tab/>
      </w:r>
      <w:r w:rsidRPr="00A014EA">
        <w:rPr>
          <w:rFonts w:ascii="Times New Roman" w:hAnsi="Times New Roman"/>
        </w:rPr>
        <w:t>ИЭМ</w:t>
      </w:r>
      <w:r w:rsidRPr="0063340A">
        <w:rPr>
          <w:rFonts w:ascii="Times New Roman" w:hAnsi="Times New Roman"/>
          <w:lang w:val="en-US"/>
        </w:rPr>
        <w:tab/>
        <w:t xml:space="preserve">                        </w:t>
      </w:r>
      <w:r w:rsidRPr="0063340A">
        <w:rPr>
          <w:rFonts w:ascii="Times New Roman" w:hAnsi="Times New Roman"/>
          <w:lang w:val="en-US"/>
        </w:rPr>
        <w:tab/>
        <w:t>8.</w:t>
      </w:r>
      <w:r w:rsidRPr="0063340A">
        <w:rPr>
          <w:rFonts w:ascii="Times New Roman" w:hAnsi="Times New Roman"/>
          <w:lang w:val="en-US"/>
        </w:rPr>
        <w:tab/>
      </w:r>
      <w:r w:rsidRPr="00A014EA">
        <w:rPr>
          <w:rFonts w:ascii="Times New Roman" w:hAnsi="Times New Roman"/>
          <w:lang w:val="en-US"/>
        </w:rPr>
        <w:t>ALF</w:t>
      </w:r>
      <w:r w:rsidRPr="0063340A">
        <w:rPr>
          <w:rFonts w:ascii="Times New Roman" w:hAnsi="Times New Roman"/>
          <w:lang w:val="en-US"/>
        </w:rPr>
        <w:t>/3</w:t>
      </w:r>
      <w:r w:rsidRPr="00A014EA">
        <w:rPr>
          <w:rFonts w:ascii="Times New Roman" w:hAnsi="Times New Roman"/>
        </w:rPr>
        <w:t>σ</w:t>
      </w:r>
      <w:r w:rsidRPr="0063340A">
        <w:rPr>
          <w:rFonts w:ascii="Times New Roman" w:hAnsi="Times New Roman"/>
          <w:lang w:val="en-US"/>
        </w:rPr>
        <w:t>•100%</w:t>
      </w:r>
    </w:p>
    <w:p w:rsidR="00085DCB" w:rsidRPr="0063340A" w:rsidRDefault="00085DCB" w:rsidP="00085DCB">
      <w:pPr>
        <w:ind w:left="708" w:firstLine="708"/>
        <w:jc w:val="both"/>
        <w:rPr>
          <w:rFonts w:ascii="Times New Roman" w:hAnsi="Times New Roman"/>
          <w:lang w:val="en-US"/>
        </w:rPr>
      </w:pPr>
      <w:r w:rsidRPr="0063340A">
        <w:rPr>
          <w:rFonts w:ascii="Times New Roman" w:hAnsi="Times New Roman"/>
          <w:lang w:val="en-US"/>
        </w:rPr>
        <w:t>4.</w:t>
      </w:r>
      <w:r w:rsidRPr="0063340A">
        <w:rPr>
          <w:rFonts w:ascii="Times New Roman" w:hAnsi="Times New Roman"/>
          <w:lang w:val="en-US"/>
        </w:rPr>
        <w:tab/>
      </w:r>
      <w:r w:rsidRPr="00F047C7">
        <w:rPr>
          <w:rFonts w:ascii="Times New Roman" w:hAnsi="Times New Roman"/>
          <w:lang w:val="en-US"/>
        </w:rPr>
        <w:t>M</w:t>
      </w:r>
      <w:r w:rsidRPr="0063340A">
        <w:rPr>
          <w:rFonts w:ascii="Times New Roman" w:hAnsi="Times New Roman"/>
          <w:lang w:val="en-US"/>
        </w:rPr>
        <w:tab/>
        <w:t xml:space="preserve">                        </w:t>
      </w:r>
      <w:r w:rsidRPr="0063340A">
        <w:rPr>
          <w:rFonts w:ascii="Times New Roman" w:hAnsi="Times New Roman"/>
          <w:lang w:val="en-US"/>
        </w:rPr>
        <w:tab/>
        <w:t>9.</w:t>
      </w:r>
      <w:r w:rsidRPr="0063340A">
        <w:rPr>
          <w:rFonts w:ascii="Times New Roman" w:hAnsi="Times New Roman"/>
          <w:lang w:val="en-US"/>
        </w:rPr>
        <w:tab/>
      </w:r>
      <w:r w:rsidRPr="00F047C7">
        <w:rPr>
          <w:rFonts w:ascii="Times New Roman" w:hAnsi="Times New Roman"/>
          <w:lang w:val="en-US"/>
        </w:rPr>
        <w:t>AHF</w:t>
      </w:r>
      <w:r w:rsidRPr="0063340A">
        <w:rPr>
          <w:rFonts w:ascii="Times New Roman" w:hAnsi="Times New Roman"/>
          <w:lang w:val="en-US"/>
        </w:rPr>
        <w:t>/3</w:t>
      </w:r>
      <w:r w:rsidRPr="00A014EA">
        <w:rPr>
          <w:rFonts w:ascii="Times New Roman" w:hAnsi="Times New Roman"/>
        </w:rPr>
        <w:t>σ</w:t>
      </w:r>
      <w:r w:rsidRPr="0063340A">
        <w:rPr>
          <w:rFonts w:ascii="Times New Roman" w:hAnsi="Times New Roman"/>
          <w:lang w:val="en-US"/>
        </w:rPr>
        <w:t>•100%</w:t>
      </w:r>
    </w:p>
    <w:p w:rsidR="00085DCB" w:rsidRPr="000B440D" w:rsidRDefault="00085DCB" w:rsidP="00085DCB">
      <w:pPr>
        <w:ind w:left="708" w:firstLine="708"/>
        <w:jc w:val="both"/>
        <w:rPr>
          <w:rFonts w:ascii="Times New Roman" w:hAnsi="Times New Roman"/>
        </w:rPr>
      </w:pPr>
      <w:r w:rsidRPr="000B440D">
        <w:rPr>
          <w:rFonts w:ascii="Times New Roman" w:hAnsi="Times New Roman"/>
        </w:rPr>
        <w:t>5.</w:t>
      </w:r>
      <w:r w:rsidRPr="000B440D">
        <w:rPr>
          <w:rFonts w:ascii="Times New Roman" w:hAnsi="Times New Roman"/>
        </w:rPr>
        <w:tab/>
      </w:r>
      <w:r w:rsidRPr="00A014EA">
        <w:rPr>
          <w:rFonts w:ascii="Times New Roman" w:hAnsi="Times New Roman"/>
        </w:rPr>
        <w:t>σ</w:t>
      </w:r>
      <w:r w:rsidRPr="000B440D">
        <w:rPr>
          <w:rFonts w:ascii="Times New Roman" w:hAnsi="Times New Roman"/>
        </w:rPr>
        <w:tab/>
        <w:t xml:space="preserve">                       </w:t>
      </w:r>
      <w:r w:rsidRPr="000B440D">
        <w:rPr>
          <w:rFonts w:ascii="Times New Roman" w:hAnsi="Times New Roman"/>
        </w:rPr>
        <w:tab/>
      </w:r>
      <w:r w:rsidRPr="000B440D">
        <w:rPr>
          <w:rFonts w:ascii="Times New Roman" w:hAnsi="Times New Roman"/>
        </w:rPr>
        <w:tab/>
        <w:t>10.</w:t>
      </w:r>
      <w:r w:rsidRPr="000B440D">
        <w:rPr>
          <w:rFonts w:ascii="Times New Roman" w:hAnsi="Times New Roman"/>
        </w:rPr>
        <w:tab/>
      </w:r>
      <w:r w:rsidRPr="00F047C7">
        <w:rPr>
          <w:rFonts w:ascii="Times New Roman" w:hAnsi="Times New Roman"/>
          <w:lang w:val="en-US"/>
        </w:rPr>
        <w:t>ACF</w:t>
      </w:r>
      <w:r w:rsidRPr="000B440D">
        <w:rPr>
          <w:rFonts w:ascii="Times New Roman" w:hAnsi="Times New Roman"/>
        </w:rPr>
        <w:t>/3</w:t>
      </w:r>
      <w:r w:rsidRPr="00A014EA">
        <w:rPr>
          <w:rFonts w:ascii="Times New Roman" w:hAnsi="Times New Roman"/>
        </w:rPr>
        <w:t>σ</w:t>
      </w:r>
      <w:r w:rsidRPr="000B440D">
        <w:rPr>
          <w:rFonts w:ascii="Times New Roman" w:hAnsi="Times New Roman"/>
        </w:rPr>
        <w:t>•100%</w:t>
      </w:r>
    </w:p>
    <w:p w:rsidR="00085DCB" w:rsidRPr="000B440D" w:rsidRDefault="00085DCB" w:rsidP="00085DCB">
      <w:pPr>
        <w:jc w:val="center"/>
        <w:rPr>
          <w:rFonts w:ascii="Times New Roman" w:hAnsi="Times New Roman"/>
          <w:b/>
          <w:sz w:val="28"/>
          <w:szCs w:val="28"/>
        </w:rPr>
      </w:pPr>
    </w:p>
    <w:p w:rsidR="00085DCB" w:rsidRPr="00DB711F" w:rsidRDefault="00085DCB" w:rsidP="00085DCB">
      <w:pPr>
        <w:jc w:val="center"/>
        <w:rPr>
          <w:rFonts w:ascii="Times New Roman" w:hAnsi="Times New Roman"/>
          <w:b/>
          <w:sz w:val="28"/>
          <w:szCs w:val="28"/>
        </w:rPr>
      </w:pPr>
      <w:r w:rsidRPr="00DB711F">
        <w:rPr>
          <w:rFonts w:ascii="Times New Roman" w:hAnsi="Times New Roman"/>
          <w:b/>
          <w:sz w:val="28"/>
          <w:szCs w:val="28"/>
        </w:rPr>
        <w:t>5-рис. Изменение показателей ЛДФ-грамм десны и мочки уха у больных генерализованным пародонтитом различной тяжести (</w:t>
      </w:r>
      <w:proofErr w:type="gramStart"/>
      <w:r w:rsidRPr="00DB711F">
        <w:rPr>
          <w:rFonts w:ascii="Times New Roman" w:hAnsi="Times New Roman"/>
          <w:b/>
          <w:sz w:val="28"/>
          <w:szCs w:val="28"/>
        </w:rPr>
        <w:t>в</w:t>
      </w:r>
      <w:proofErr w:type="gramEnd"/>
      <w:r w:rsidRPr="00DB711F">
        <w:rPr>
          <w:rFonts w:ascii="Times New Roman" w:hAnsi="Times New Roman"/>
          <w:b/>
          <w:sz w:val="28"/>
          <w:szCs w:val="28"/>
        </w:rPr>
        <w:t xml:space="preserve"> % по отношению к контролю).</w:t>
      </w:r>
    </w:p>
    <w:p w:rsidR="00085DCB" w:rsidRPr="00A014EA" w:rsidRDefault="00085DCB" w:rsidP="00085DCB">
      <w:pPr>
        <w:jc w:val="both"/>
        <w:rPr>
          <w:rFonts w:ascii="Times New Roman" w:hAnsi="Times New Roman"/>
          <w:sz w:val="28"/>
          <w:szCs w:val="28"/>
        </w:rPr>
      </w:pPr>
    </w:p>
    <w:p w:rsidR="00085DCB" w:rsidRDefault="00085DCB" w:rsidP="00085DCB">
      <w:pPr>
        <w:ind w:firstLine="708"/>
        <w:jc w:val="both"/>
        <w:rPr>
          <w:rFonts w:ascii="Times New Roman" w:hAnsi="Times New Roman"/>
          <w:sz w:val="28"/>
          <w:szCs w:val="28"/>
        </w:rPr>
      </w:pPr>
      <w:r w:rsidRPr="00A014EA">
        <w:rPr>
          <w:rFonts w:ascii="Times New Roman" w:hAnsi="Times New Roman"/>
          <w:sz w:val="28"/>
          <w:szCs w:val="28"/>
        </w:rPr>
        <w:t>Первоочередное реагирование эритроцитов (одновременно с тромбоцитами) и увеличен</w:t>
      </w:r>
      <w:r>
        <w:rPr>
          <w:rFonts w:ascii="Times New Roman" w:hAnsi="Times New Roman"/>
          <w:sz w:val="28"/>
          <w:szCs w:val="28"/>
        </w:rPr>
        <w:t xml:space="preserve">ием продуктов ПОЛ </w:t>
      </w:r>
      <w:r w:rsidRPr="00A014EA">
        <w:rPr>
          <w:rFonts w:ascii="Times New Roman" w:hAnsi="Times New Roman"/>
          <w:sz w:val="28"/>
          <w:szCs w:val="28"/>
        </w:rPr>
        <w:t>на токсические продукты ротовой жидкости указывает</w:t>
      </w:r>
      <w:r>
        <w:rPr>
          <w:rFonts w:ascii="Times New Roman" w:hAnsi="Times New Roman"/>
          <w:sz w:val="28"/>
          <w:szCs w:val="28"/>
        </w:rPr>
        <w:t xml:space="preserve"> на высокую степень их участия </w:t>
      </w:r>
      <w:r w:rsidRPr="00A014EA">
        <w:rPr>
          <w:rFonts w:ascii="Times New Roman" w:hAnsi="Times New Roman"/>
          <w:sz w:val="28"/>
          <w:szCs w:val="28"/>
        </w:rPr>
        <w:t>в нарушениях гемореологических пок</w:t>
      </w:r>
      <w:r>
        <w:rPr>
          <w:rFonts w:ascii="Times New Roman" w:hAnsi="Times New Roman"/>
          <w:sz w:val="28"/>
          <w:szCs w:val="28"/>
        </w:rPr>
        <w:t>азателей крови при пародонтите.</w:t>
      </w:r>
    </w:p>
    <w:p w:rsidR="00085DCB" w:rsidRDefault="00085DCB" w:rsidP="00085DCB">
      <w:pPr>
        <w:ind w:firstLine="708"/>
        <w:jc w:val="both"/>
        <w:rPr>
          <w:rFonts w:ascii="Times New Roman" w:hAnsi="Times New Roman"/>
          <w:sz w:val="28"/>
          <w:szCs w:val="28"/>
        </w:rPr>
      </w:pPr>
      <w:r w:rsidRPr="00660C8F">
        <w:rPr>
          <w:rFonts w:ascii="Times New Roman" w:hAnsi="Times New Roman"/>
          <w:sz w:val="28"/>
          <w:szCs w:val="28"/>
        </w:rPr>
        <w:t>Оценка силы и степени влияния фактров на результативный признак возможна при использовании дисперсного анализа. Дисперсный анализ показал, что эффекты влияния адгезивности тромбоцитов, индекса деформируемости эритроцитов, инденсификации процессов ПОЛ (МДА) и фибриногена на вел</w:t>
      </w:r>
      <w:r>
        <w:rPr>
          <w:rFonts w:ascii="Times New Roman" w:hAnsi="Times New Roman"/>
          <w:sz w:val="28"/>
          <w:szCs w:val="28"/>
        </w:rPr>
        <w:t>ичину интегрального показателя микроциркуляции М значимы (</w:t>
      </w:r>
      <w:proofErr w:type="gramStart"/>
      <w:r>
        <w:rPr>
          <w:rFonts w:ascii="Times New Roman" w:hAnsi="Times New Roman"/>
          <w:sz w:val="28"/>
          <w:szCs w:val="28"/>
        </w:rPr>
        <w:t>Р</w:t>
      </w:r>
      <w:proofErr w:type="gramEnd"/>
      <w:r>
        <w:rPr>
          <w:rFonts w:ascii="Times New Roman" w:hAnsi="Times New Roman"/>
          <w:sz w:val="28"/>
          <w:szCs w:val="28"/>
        </w:rPr>
        <w:t xml:space="preserve"> &lt;0,01</w:t>
      </w:r>
      <w:r w:rsidRPr="00660C8F">
        <w:rPr>
          <w:rFonts w:ascii="Times New Roman" w:hAnsi="Times New Roman"/>
          <w:sz w:val="28"/>
          <w:szCs w:val="28"/>
        </w:rPr>
        <w:t>), при</w:t>
      </w:r>
      <w:r>
        <w:rPr>
          <w:rFonts w:ascii="Times New Roman" w:hAnsi="Times New Roman"/>
          <w:sz w:val="28"/>
          <w:szCs w:val="28"/>
        </w:rPr>
        <w:t xml:space="preserve"> этом суммарный удельный вес их влияния </w:t>
      </w:r>
      <w:r w:rsidRPr="00660C8F">
        <w:rPr>
          <w:rFonts w:ascii="Times New Roman" w:hAnsi="Times New Roman"/>
          <w:sz w:val="28"/>
          <w:szCs w:val="28"/>
        </w:rPr>
        <w:t>составляет при ГПЛС – 82,82%; ГПСТ – 79,93% и ГПТС – 98,94%.</w:t>
      </w:r>
      <w:r>
        <w:rPr>
          <w:rFonts w:ascii="Times New Roman" w:hAnsi="Times New Roman"/>
          <w:sz w:val="28"/>
          <w:szCs w:val="28"/>
        </w:rPr>
        <w:t xml:space="preserve"> При анализе отдельных факторов</w:t>
      </w:r>
      <w:r w:rsidRPr="00660C8F">
        <w:rPr>
          <w:rFonts w:ascii="Times New Roman" w:hAnsi="Times New Roman"/>
          <w:sz w:val="28"/>
          <w:szCs w:val="28"/>
        </w:rPr>
        <w:t xml:space="preserve"> установлено, что наибольший вк</w:t>
      </w:r>
      <w:r>
        <w:rPr>
          <w:rFonts w:ascii="Times New Roman" w:hAnsi="Times New Roman"/>
          <w:sz w:val="28"/>
          <w:szCs w:val="28"/>
        </w:rPr>
        <w:t xml:space="preserve">лад в снижение микроциркуляции вносит </w:t>
      </w:r>
      <w:r w:rsidRPr="00660C8F">
        <w:rPr>
          <w:rFonts w:ascii="Times New Roman" w:hAnsi="Times New Roman"/>
          <w:sz w:val="28"/>
          <w:szCs w:val="28"/>
        </w:rPr>
        <w:t>показатель агрегации эритроцитов 29,68%; 26,60% и 28,10% соответственно у больных ГПЛТС</w:t>
      </w:r>
      <w:r>
        <w:rPr>
          <w:rFonts w:ascii="Times New Roman" w:hAnsi="Times New Roman"/>
          <w:sz w:val="28"/>
          <w:szCs w:val="28"/>
        </w:rPr>
        <w:t>,</w:t>
      </w:r>
      <w:r w:rsidRPr="00660C8F">
        <w:rPr>
          <w:rFonts w:ascii="Times New Roman" w:hAnsi="Times New Roman"/>
          <w:sz w:val="28"/>
          <w:szCs w:val="28"/>
        </w:rPr>
        <w:t xml:space="preserve"> ГПСТ и ГПТС; вклад адгезивности тромбоцитов соответственно – 22,20%; 16,34% и 24,90%; уровня фибриногена – 16,58%;21,07% и 26,57% и величины МДА – 14,35%; 15,91% и 20,18%. </w:t>
      </w:r>
    </w:p>
    <w:p w:rsidR="00085DCB" w:rsidRPr="00660C8F" w:rsidRDefault="00085DCB" w:rsidP="00085DCB">
      <w:pPr>
        <w:jc w:val="both"/>
        <w:rPr>
          <w:rFonts w:ascii="Times New Roman" w:hAnsi="Times New Roman"/>
          <w:sz w:val="28"/>
          <w:szCs w:val="28"/>
        </w:rPr>
      </w:pPr>
      <w:r>
        <w:rPr>
          <w:rFonts w:ascii="Times New Roman" w:hAnsi="Times New Roman"/>
          <w:b/>
          <w:noProof/>
        </w:rPr>
        <w:lastRenderedPageBreak/>
        <w:drawing>
          <wp:anchor distT="0" distB="0" distL="114300" distR="114300" simplePos="0" relativeHeight="251601920" behindDoc="0" locked="0" layoutInCell="1" allowOverlap="1">
            <wp:simplePos x="0" y="0"/>
            <wp:positionH relativeFrom="margin">
              <wp:posOffset>387350</wp:posOffset>
            </wp:positionH>
            <wp:positionV relativeFrom="margin">
              <wp:posOffset>141605</wp:posOffset>
            </wp:positionV>
            <wp:extent cx="2511425" cy="2561590"/>
            <wp:effectExtent l="19050" t="19050" r="3175" b="0"/>
            <wp:wrapSquare wrapText="bothSides"/>
            <wp:docPr id="3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0"/>
                    <a:srcRect l="23956" t="25302" r="40855" b="10776"/>
                    <a:stretch>
                      <a:fillRect/>
                    </a:stretch>
                  </pic:blipFill>
                  <pic:spPr bwMode="auto">
                    <a:xfrm>
                      <a:off x="0" y="0"/>
                      <a:ext cx="2511425" cy="2561590"/>
                    </a:xfrm>
                    <a:prstGeom prst="rect">
                      <a:avLst/>
                    </a:prstGeom>
                    <a:noFill/>
                    <a:ln>
                      <a:solidFill>
                        <a:schemeClr val="tx1"/>
                      </a:solidFill>
                    </a:ln>
                  </pic:spPr>
                </pic:pic>
              </a:graphicData>
            </a:graphic>
          </wp:anchor>
        </w:drawing>
      </w:r>
      <w:r>
        <w:rPr>
          <w:rFonts w:ascii="Times New Roman" w:hAnsi="Times New Roman"/>
          <w:b/>
          <w:noProof/>
          <w:sz w:val="28"/>
          <w:szCs w:val="28"/>
        </w:rPr>
        <w:drawing>
          <wp:anchor distT="0" distB="0" distL="114300" distR="114300" simplePos="0" relativeHeight="251602944" behindDoc="0" locked="0" layoutInCell="1" allowOverlap="1">
            <wp:simplePos x="0" y="0"/>
            <wp:positionH relativeFrom="margin">
              <wp:posOffset>3051488</wp:posOffset>
            </wp:positionH>
            <wp:positionV relativeFrom="margin">
              <wp:posOffset>133985</wp:posOffset>
            </wp:positionV>
            <wp:extent cx="2512695" cy="2561590"/>
            <wp:effectExtent l="19050" t="19050" r="1905" b="0"/>
            <wp:wrapSquare wrapText="bothSides"/>
            <wp:docPr id="3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
                    <a:srcRect l="26311" t="25873" r="34653" b="10585"/>
                    <a:stretch>
                      <a:fillRect/>
                    </a:stretch>
                  </pic:blipFill>
                  <pic:spPr bwMode="auto">
                    <a:xfrm>
                      <a:off x="0" y="0"/>
                      <a:ext cx="2512695" cy="2561590"/>
                    </a:xfrm>
                    <a:prstGeom prst="rect">
                      <a:avLst/>
                    </a:prstGeom>
                    <a:noFill/>
                    <a:ln>
                      <a:solidFill>
                        <a:schemeClr val="tx1"/>
                      </a:solidFill>
                    </a:ln>
                  </pic:spPr>
                </pic:pic>
              </a:graphicData>
            </a:graphic>
          </wp:anchor>
        </w:drawing>
      </w:r>
    </w:p>
    <w:p w:rsidR="00085DCB" w:rsidRPr="00A014EA" w:rsidRDefault="00085DCB" w:rsidP="00085DCB">
      <w:pPr>
        <w:ind w:firstLine="708"/>
        <w:jc w:val="center"/>
        <w:rPr>
          <w:rFonts w:ascii="Times New Roman" w:hAnsi="Times New Roman"/>
          <w:b/>
        </w:rPr>
      </w:pPr>
    </w:p>
    <w:p w:rsidR="00085DCB" w:rsidRDefault="00085DCB" w:rsidP="00085DCB">
      <w:pPr>
        <w:ind w:firstLine="708"/>
        <w:rPr>
          <w:noProof/>
          <w:sz w:val="28"/>
          <w:szCs w:val="28"/>
        </w:rPr>
      </w:pPr>
    </w:p>
    <w:p w:rsidR="00085DCB" w:rsidRDefault="00085DCB" w:rsidP="00085DCB">
      <w:pPr>
        <w:ind w:firstLine="708"/>
        <w:rPr>
          <w:rFonts w:ascii="Times New Roman" w:hAnsi="Times New Roman"/>
          <w:b/>
          <w:lang w:val="uz-Cyrl-UZ"/>
        </w:rPr>
      </w:pPr>
    </w:p>
    <w:p w:rsidR="00085DCB" w:rsidRDefault="00085DCB" w:rsidP="00085DCB">
      <w:pPr>
        <w:ind w:firstLine="708"/>
        <w:jc w:val="center"/>
        <w:rPr>
          <w:rFonts w:ascii="Times New Roman" w:hAnsi="Times New Roman"/>
          <w:b/>
          <w:lang w:val="uz-Cyrl-UZ"/>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51389B" w:rsidP="00085DCB">
      <w:pPr>
        <w:ind w:firstLine="708"/>
        <w:jc w:val="center"/>
        <w:rPr>
          <w:rFonts w:ascii="Times New Roman" w:hAnsi="Times New Roman"/>
          <w:b/>
          <w:sz w:val="28"/>
          <w:szCs w:val="28"/>
        </w:rPr>
      </w:pPr>
      <w:r w:rsidRPr="0051389B">
        <w:rPr>
          <w:noProof/>
          <w:sz w:val="28"/>
          <w:szCs w:val="28"/>
        </w:rPr>
        <w:pict>
          <v:roundrect id="Скругленный прямоугольник 358" o:spid="_x0000_s1056" style="position:absolute;left:0;text-align:left;margin-left:118.45pt;margin-top:238.2pt;width:328.95pt;height:162.3pt;flip:y;z-index:251717632;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page;mso-height-relative:page;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" o:allowincell="f" filled="f" fillcolor="#d3dfee" stroked="f" strokecolor="#e36c0a" strokeweight="1pt">
            <v:textbox inset=",7.2pt,,7.2pt">
              <w:txbxContent>
                <w:p w:rsidR="00256CF6" w:rsidRPr="00D673D7" w:rsidRDefault="00256CF6" w:rsidP="00085DCB">
                  <w:pPr>
                    <w:pStyle w:val="6"/>
                    <w:numPr>
                      <w:ilvl w:val="0"/>
                      <w:numId w:val="21"/>
                    </w:numPr>
                    <w:spacing w:after="0"/>
                    <w:ind w:left="284" w:hanging="284"/>
                    <w:rPr>
                      <w:rFonts w:ascii="Times New Roman" w:hAnsi="Times New Roman"/>
                      <w:sz w:val="24"/>
                      <w:szCs w:val="24"/>
                    </w:rPr>
                  </w:pPr>
                  <w:r w:rsidRPr="00D673D7">
                    <w:rPr>
                      <w:rFonts w:ascii="Times New Roman" w:hAnsi="Times New Roman"/>
                      <w:sz w:val="24"/>
                      <w:szCs w:val="24"/>
                    </w:rPr>
                    <w:t xml:space="preserve">Вязкость крови 20 </w:t>
                  </w:r>
                  <w:proofErr w:type="gramStart"/>
                  <w:r w:rsidRPr="00D673D7">
                    <w:rPr>
                      <w:rFonts w:ascii="Times New Roman" w:hAnsi="Times New Roman"/>
                      <w:sz w:val="24"/>
                      <w:szCs w:val="24"/>
                    </w:rPr>
                    <w:t>с</w:t>
                  </w:r>
                  <w:proofErr w:type="gramEnd"/>
                  <w:r w:rsidRPr="00D673D7">
                    <w:rPr>
                      <w:rFonts w:ascii="Times New Roman" w:hAnsi="Times New Roman"/>
                      <w:sz w:val="24"/>
                      <w:szCs w:val="24"/>
                      <w:vertAlign w:val="superscript"/>
                    </w:rPr>
                    <w:t>-</w:t>
                  </w:r>
                </w:p>
                <w:p w:rsidR="00256CF6" w:rsidRPr="00D673D7" w:rsidRDefault="00256CF6" w:rsidP="00085DCB">
                  <w:pPr>
                    <w:pStyle w:val="6"/>
                    <w:numPr>
                      <w:ilvl w:val="0"/>
                      <w:numId w:val="21"/>
                    </w:numPr>
                    <w:spacing w:after="0"/>
                    <w:ind w:left="284" w:hanging="284"/>
                    <w:rPr>
                      <w:rFonts w:ascii="Times New Roman" w:hAnsi="Times New Roman"/>
                      <w:sz w:val="24"/>
                      <w:szCs w:val="24"/>
                    </w:rPr>
                  </w:pPr>
                  <w:r w:rsidRPr="00D673D7">
                    <w:rPr>
                      <w:rFonts w:ascii="Times New Roman" w:hAnsi="Times New Roman"/>
                      <w:sz w:val="24"/>
                      <w:szCs w:val="24"/>
                    </w:rPr>
                    <w:t xml:space="preserve">Вязкость крови 100 </w:t>
                  </w:r>
                  <w:proofErr w:type="gramStart"/>
                  <w:r w:rsidRPr="00D673D7">
                    <w:rPr>
                      <w:rFonts w:ascii="Times New Roman" w:hAnsi="Times New Roman"/>
                      <w:sz w:val="24"/>
                      <w:szCs w:val="24"/>
                    </w:rPr>
                    <w:t>с</w:t>
                  </w:r>
                  <w:proofErr w:type="gramEnd"/>
                  <w:r w:rsidRPr="00D673D7">
                    <w:rPr>
                      <w:rFonts w:ascii="Times New Roman" w:hAnsi="Times New Roman"/>
                      <w:sz w:val="24"/>
                      <w:szCs w:val="24"/>
                      <w:vertAlign w:val="superscript"/>
                    </w:rPr>
                    <w:t>-</w:t>
                  </w:r>
                </w:p>
                <w:p w:rsidR="00256CF6" w:rsidRPr="00D673D7" w:rsidRDefault="00256CF6" w:rsidP="00085DCB">
                  <w:pPr>
                    <w:pStyle w:val="6"/>
                    <w:numPr>
                      <w:ilvl w:val="0"/>
                      <w:numId w:val="21"/>
                    </w:numPr>
                    <w:spacing w:after="0"/>
                    <w:ind w:left="284" w:hanging="284"/>
                    <w:rPr>
                      <w:rFonts w:ascii="Times New Roman" w:hAnsi="Times New Roman"/>
                      <w:sz w:val="24"/>
                      <w:szCs w:val="24"/>
                    </w:rPr>
                  </w:pPr>
                  <w:r w:rsidRPr="00D673D7">
                    <w:rPr>
                      <w:rFonts w:ascii="Times New Roman" w:hAnsi="Times New Roman"/>
                      <w:sz w:val="24"/>
                      <w:szCs w:val="24"/>
                    </w:rPr>
                    <w:t xml:space="preserve">Вязкость крови 200 </w:t>
                  </w:r>
                  <w:proofErr w:type="gramStart"/>
                  <w:r w:rsidRPr="00D673D7">
                    <w:rPr>
                      <w:rFonts w:ascii="Times New Roman" w:hAnsi="Times New Roman"/>
                      <w:sz w:val="24"/>
                      <w:szCs w:val="24"/>
                    </w:rPr>
                    <w:t>с</w:t>
                  </w:r>
                  <w:proofErr w:type="gramEnd"/>
                  <w:r w:rsidRPr="00D673D7">
                    <w:rPr>
                      <w:rFonts w:ascii="Times New Roman" w:hAnsi="Times New Roman"/>
                      <w:sz w:val="24"/>
                      <w:szCs w:val="24"/>
                      <w:vertAlign w:val="superscript"/>
                    </w:rPr>
                    <w:t>-</w:t>
                  </w:r>
                </w:p>
                <w:p w:rsidR="00256CF6" w:rsidRPr="00D673D7" w:rsidRDefault="00256CF6" w:rsidP="00085DCB">
                  <w:pPr>
                    <w:pStyle w:val="6"/>
                    <w:numPr>
                      <w:ilvl w:val="0"/>
                      <w:numId w:val="21"/>
                    </w:numPr>
                    <w:spacing w:after="0"/>
                    <w:ind w:left="284" w:hanging="284"/>
                    <w:rPr>
                      <w:rFonts w:ascii="Times New Roman" w:hAnsi="Times New Roman"/>
                      <w:sz w:val="24"/>
                      <w:szCs w:val="24"/>
                    </w:rPr>
                  </w:pPr>
                  <w:r w:rsidRPr="00D673D7">
                    <w:rPr>
                      <w:rFonts w:ascii="Times New Roman" w:hAnsi="Times New Roman"/>
                      <w:sz w:val="24"/>
                      <w:szCs w:val="24"/>
                    </w:rPr>
                    <w:t>Индекс деформации эритроцитов</w:t>
                  </w:r>
                </w:p>
                <w:p w:rsidR="00256CF6" w:rsidRPr="00D673D7" w:rsidRDefault="00256CF6" w:rsidP="00085DCB">
                  <w:pPr>
                    <w:pStyle w:val="6"/>
                    <w:numPr>
                      <w:ilvl w:val="0"/>
                      <w:numId w:val="21"/>
                    </w:numPr>
                    <w:spacing w:after="0"/>
                    <w:ind w:left="284" w:hanging="284"/>
                    <w:rPr>
                      <w:rFonts w:ascii="Times New Roman" w:hAnsi="Times New Roman"/>
                      <w:sz w:val="24"/>
                      <w:szCs w:val="24"/>
                    </w:rPr>
                  </w:pPr>
                  <w:r w:rsidRPr="00D673D7">
                    <w:rPr>
                      <w:rFonts w:ascii="Times New Roman" w:hAnsi="Times New Roman"/>
                      <w:sz w:val="24"/>
                      <w:szCs w:val="24"/>
                    </w:rPr>
                    <w:t>Степень доставки кислорода к тканям</w:t>
                  </w:r>
                </w:p>
                <w:p w:rsidR="00256CF6" w:rsidRPr="00D673D7" w:rsidRDefault="00256CF6" w:rsidP="00085DCB">
                  <w:pPr>
                    <w:pStyle w:val="6"/>
                    <w:numPr>
                      <w:ilvl w:val="0"/>
                      <w:numId w:val="21"/>
                    </w:numPr>
                    <w:spacing w:after="0"/>
                    <w:ind w:left="284" w:hanging="284"/>
                    <w:rPr>
                      <w:rFonts w:ascii="Times New Roman" w:hAnsi="Times New Roman"/>
                      <w:sz w:val="24"/>
                      <w:szCs w:val="24"/>
                    </w:rPr>
                  </w:pPr>
                  <w:r w:rsidRPr="00D673D7">
                    <w:rPr>
                      <w:rFonts w:ascii="Times New Roman" w:hAnsi="Times New Roman"/>
                      <w:sz w:val="24"/>
                      <w:szCs w:val="24"/>
                    </w:rPr>
                    <w:t xml:space="preserve">Гематокрит </w:t>
                  </w:r>
                </w:p>
                <w:p w:rsidR="00256CF6" w:rsidRPr="00D673D7" w:rsidRDefault="00256CF6" w:rsidP="00085DCB">
                  <w:pPr>
                    <w:pStyle w:val="6"/>
                    <w:numPr>
                      <w:ilvl w:val="0"/>
                      <w:numId w:val="21"/>
                    </w:numPr>
                    <w:spacing w:after="0"/>
                    <w:ind w:left="284" w:hanging="284"/>
                    <w:rPr>
                      <w:rFonts w:ascii="Times New Roman" w:hAnsi="Times New Roman"/>
                      <w:sz w:val="24"/>
                      <w:szCs w:val="24"/>
                    </w:rPr>
                  </w:pPr>
                  <w:r w:rsidRPr="00D673D7">
                    <w:rPr>
                      <w:rFonts w:ascii="Times New Roman" w:hAnsi="Times New Roman"/>
                      <w:sz w:val="24"/>
                      <w:szCs w:val="24"/>
                    </w:rPr>
                    <w:t>Индекс адгезивности тромбоцитов</w:t>
                  </w:r>
                </w:p>
                <w:p w:rsidR="00256CF6" w:rsidRPr="00D673D7" w:rsidRDefault="00256CF6" w:rsidP="00085DCB">
                  <w:pPr>
                    <w:pStyle w:val="6"/>
                    <w:numPr>
                      <w:ilvl w:val="0"/>
                      <w:numId w:val="21"/>
                    </w:numPr>
                    <w:spacing w:after="0"/>
                    <w:ind w:left="284" w:hanging="284"/>
                    <w:rPr>
                      <w:rFonts w:ascii="Times New Roman" w:hAnsi="Times New Roman"/>
                      <w:sz w:val="24"/>
                      <w:szCs w:val="24"/>
                    </w:rPr>
                  </w:pPr>
                  <w:r w:rsidRPr="00D673D7">
                    <w:rPr>
                      <w:rFonts w:ascii="Times New Roman" w:hAnsi="Times New Roman"/>
                      <w:sz w:val="24"/>
                      <w:szCs w:val="24"/>
                    </w:rPr>
                    <w:t>Протромбиновый индекс</w:t>
                  </w:r>
                </w:p>
                <w:p w:rsidR="00256CF6" w:rsidRPr="008A0E00" w:rsidRDefault="00256CF6" w:rsidP="00085DCB">
                  <w:pPr>
                    <w:pStyle w:val="6"/>
                    <w:numPr>
                      <w:ilvl w:val="0"/>
                      <w:numId w:val="21"/>
                    </w:numPr>
                    <w:spacing w:after="0"/>
                    <w:ind w:left="284" w:hanging="284"/>
                    <w:rPr>
                      <w:rFonts w:ascii="Times New Roman" w:hAnsi="Times New Roman"/>
                      <w:sz w:val="24"/>
                      <w:szCs w:val="24"/>
                    </w:rPr>
                  </w:pPr>
                  <w:r w:rsidRPr="00D673D7">
                    <w:rPr>
                      <w:rFonts w:ascii="Times New Roman" w:hAnsi="Times New Roman"/>
                      <w:sz w:val="24"/>
                      <w:szCs w:val="24"/>
                    </w:rPr>
                    <w:t>Фибриноген</w:t>
                  </w:r>
                </w:p>
                <w:p w:rsidR="00256CF6" w:rsidRPr="00D673D7" w:rsidRDefault="00256CF6" w:rsidP="00085DCB">
                  <w:pPr>
                    <w:pStyle w:val="6"/>
                    <w:ind w:left="284"/>
                    <w:rPr>
                      <w:rFonts w:ascii="Times New Roman" w:hAnsi="Times New Roman"/>
                      <w:sz w:val="24"/>
                      <w:szCs w:val="24"/>
                    </w:rPr>
                  </w:pPr>
                </w:p>
                <w:p w:rsidR="00256CF6" w:rsidRPr="00D673D7" w:rsidRDefault="00256CF6" w:rsidP="00085DCB">
                  <w:pPr>
                    <w:pStyle w:val="6"/>
                    <w:ind w:left="284"/>
                    <w:rPr>
                      <w:rFonts w:ascii="Times New Roman" w:hAnsi="Times New Roman"/>
                      <w:sz w:val="24"/>
                      <w:szCs w:val="24"/>
                    </w:rPr>
                  </w:pPr>
                </w:p>
                <w:p w:rsidR="00256CF6" w:rsidRPr="00D673D7" w:rsidRDefault="00256CF6" w:rsidP="00085DCB">
                  <w:pPr>
                    <w:pStyle w:val="6"/>
                    <w:ind w:left="284"/>
                    <w:rPr>
                      <w:rFonts w:ascii="Times New Roman" w:hAnsi="Times New Roman"/>
                      <w:sz w:val="24"/>
                      <w:szCs w:val="24"/>
                    </w:rPr>
                  </w:pPr>
                </w:p>
                <w:p w:rsidR="00256CF6" w:rsidRPr="00D673D7" w:rsidRDefault="00256CF6" w:rsidP="00085DCB">
                  <w:pPr>
                    <w:pStyle w:val="6"/>
                    <w:numPr>
                      <w:ilvl w:val="0"/>
                      <w:numId w:val="22"/>
                    </w:numPr>
                    <w:ind w:left="644"/>
                    <w:rPr>
                      <w:rFonts w:ascii="Times New Roman" w:hAnsi="Times New Roman"/>
                      <w:sz w:val="24"/>
                      <w:szCs w:val="24"/>
                    </w:rPr>
                  </w:pPr>
                  <w:r w:rsidRPr="00D673D7">
                    <w:rPr>
                      <w:rFonts w:ascii="Times New Roman" w:hAnsi="Times New Roman"/>
                      <w:sz w:val="24"/>
                      <w:szCs w:val="24"/>
                    </w:rPr>
                    <w:t>ДК</w:t>
                  </w:r>
                </w:p>
                <w:p w:rsidR="00256CF6" w:rsidRPr="00D673D7" w:rsidRDefault="00256CF6" w:rsidP="00085DCB">
                  <w:pPr>
                    <w:pStyle w:val="6"/>
                    <w:numPr>
                      <w:ilvl w:val="0"/>
                      <w:numId w:val="22"/>
                    </w:numPr>
                    <w:ind w:left="644"/>
                    <w:rPr>
                      <w:rFonts w:ascii="Times New Roman" w:hAnsi="Times New Roman"/>
                      <w:sz w:val="24"/>
                      <w:szCs w:val="24"/>
                    </w:rPr>
                  </w:pPr>
                  <w:r w:rsidRPr="00D673D7">
                    <w:rPr>
                      <w:rFonts w:ascii="Times New Roman" w:hAnsi="Times New Roman"/>
                      <w:sz w:val="24"/>
                      <w:szCs w:val="24"/>
                    </w:rPr>
                    <w:t>МДА</w:t>
                  </w:r>
                </w:p>
                <w:p w:rsidR="00256CF6" w:rsidRPr="00D673D7" w:rsidRDefault="00256CF6" w:rsidP="00085DCB">
                  <w:pPr>
                    <w:pStyle w:val="6"/>
                    <w:numPr>
                      <w:ilvl w:val="0"/>
                      <w:numId w:val="22"/>
                    </w:numPr>
                    <w:ind w:left="644"/>
                    <w:rPr>
                      <w:rFonts w:ascii="Times New Roman" w:hAnsi="Times New Roman"/>
                      <w:sz w:val="24"/>
                      <w:szCs w:val="24"/>
                    </w:rPr>
                  </w:pPr>
                  <w:r w:rsidRPr="00D673D7">
                    <w:rPr>
                      <w:rFonts w:ascii="Times New Roman" w:hAnsi="Times New Roman"/>
                      <w:sz w:val="24"/>
                      <w:szCs w:val="24"/>
                    </w:rPr>
                    <w:t>КТ</w:t>
                  </w:r>
                </w:p>
                <w:p w:rsidR="00256CF6" w:rsidRPr="00D673D7" w:rsidRDefault="00256CF6" w:rsidP="00085DCB">
                  <w:pPr>
                    <w:pStyle w:val="6"/>
                    <w:numPr>
                      <w:ilvl w:val="0"/>
                      <w:numId w:val="22"/>
                    </w:numPr>
                    <w:ind w:left="644"/>
                    <w:rPr>
                      <w:rFonts w:ascii="Times New Roman" w:hAnsi="Times New Roman"/>
                      <w:sz w:val="24"/>
                      <w:szCs w:val="24"/>
                    </w:rPr>
                  </w:pPr>
                  <w:r w:rsidRPr="00D673D7">
                    <w:rPr>
                      <w:rFonts w:ascii="Times New Roman" w:hAnsi="Times New Roman"/>
                      <w:sz w:val="24"/>
                      <w:szCs w:val="24"/>
                    </w:rPr>
                    <w:t>СОД</w:t>
                  </w:r>
                </w:p>
                <w:p w:rsidR="00256CF6" w:rsidRPr="00D673D7" w:rsidRDefault="00256CF6" w:rsidP="00085DCB">
                  <w:pPr>
                    <w:pStyle w:val="6"/>
                    <w:numPr>
                      <w:ilvl w:val="0"/>
                      <w:numId w:val="22"/>
                    </w:numPr>
                    <w:ind w:left="644"/>
                    <w:rPr>
                      <w:rFonts w:ascii="Times New Roman" w:hAnsi="Times New Roman"/>
                      <w:sz w:val="24"/>
                      <w:szCs w:val="24"/>
                    </w:rPr>
                  </w:pPr>
                  <w:r w:rsidRPr="00D673D7">
                    <w:rPr>
                      <w:rFonts w:ascii="Times New Roman" w:hAnsi="Times New Roman"/>
                      <w:sz w:val="24"/>
                      <w:szCs w:val="24"/>
                    </w:rPr>
                    <w:t>Общие ФЛ</w:t>
                  </w:r>
                </w:p>
                <w:p w:rsidR="00256CF6" w:rsidRPr="00D673D7" w:rsidRDefault="00256CF6" w:rsidP="00085DCB">
                  <w:pPr>
                    <w:pStyle w:val="6"/>
                    <w:numPr>
                      <w:ilvl w:val="0"/>
                      <w:numId w:val="22"/>
                    </w:numPr>
                    <w:ind w:left="644"/>
                    <w:rPr>
                      <w:rFonts w:ascii="Times New Roman" w:hAnsi="Times New Roman"/>
                      <w:sz w:val="24"/>
                      <w:szCs w:val="24"/>
                    </w:rPr>
                  </w:pPr>
                  <w:r w:rsidRPr="00D673D7">
                    <w:rPr>
                      <w:rFonts w:ascii="Times New Roman" w:hAnsi="Times New Roman"/>
                      <w:sz w:val="24"/>
                      <w:szCs w:val="24"/>
                    </w:rPr>
                    <w:t>ЛФХ</w:t>
                  </w:r>
                </w:p>
                <w:p w:rsidR="00256CF6" w:rsidRPr="00D673D7" w:rsidRDefault="00256CF6" w:rsidP="00085DCB">
                  <w:pPr>
                    <w:pStyle w:val="6"/>
                    <w:numPr>
                      <w:ilvl w:val="0"/>
                      <w:numId w:val="22"/>
                    </w:numPr>
                    <w:ind w:left="644"/>
                    <w:rPr>
                      <w:rFonts w:ascii="Times New Roman" w:hAnsi="Times New Roman"/>
                      <w:sz w:val="24"/>
                      <w:szCs w:val="24"/>
                    </w:rPr>
                  </w:pPr>
                  <w:r w:rsidRPr="00D673D7">
                    <w:rPr>
                      <w:rFonts w:ascii="Times New Roman" w:hAnsi="Times New Roman"/>
                      <w:sz w:val="24"/>
                      <w:szCs w:val="24"/>
                    </w:rPr>
                    <w:t>ФХ</w:t>
                  </w:r>
                </w:p>
                <w:p w:rsidR="00256CF6" w:rsidRPr="00D673D7" w:rsidRDefault="00256CF6" w:rsidP="00085DCB">
                  <w:pPr>
                    <w:pStyle w:val="6"/>
                    <w:numPr>
                      <w:ilvl w:val="0"/>
                      <w:numId w:val="22"/>
                    </w:numPr>
                    <w:ind w:left="644"/>
                    <w:rPr>
                      <w:rFonts w:ascii="Times New Roman" w:hAnsi="Times New Roman"/>
                      <w:sz w:val="24"/>
                      <w:szCs w:val="24"/>
                    </w:rPr>
                  </w:pPr>
                  <w:r w:rsidRPr="00D673D7">
                    <w:rPr>
                      <w:rFonts w:ascii="Times New Roman" w:hAnsi="Times New Roman"/>
                      <w:sz w:val="24"/>
                      <w:szCs w:val="24"/>
                    </w:rPr>
                    <w:t>ФЭА</w:t>
                  </w:r>
                </w:p>
                <w:p w:rsidR="00256CF6" w:rsidRPr="00D673D7" w:rsidRDefault="00256CF6" w:rsidP="00085DCB">
                  <w:pPr>
                    <w:pStyle w:val="6"/>
                    <w:numPr>
                      <w:ilvl w:val="0"/>
                      <w:numId w:val="22"/>
                    </w:numPr>
                    <w:ind w:left="644"/>
                    <w:rPr>
                      <w:rFonts w:ascii="Times New Roman" w:hAnsi="Times New Roman"/>
                      <w:sz w:val="24"/>
                      <w:szCs w:val="24"/>
                    </w:rPr>
                  </w:pPr>
                  <w:r w:rsidRPr="00D673D7">
                    <w:rPr>
                      <w:rFonts w:ascii="Times New Roman" w:hAnsi="Times New Roman"/>
                      <w:sz w:val="24"/>
                      <w:szCs w:val="24"/>
                    </w:rPr>
                    <w:t>СфМ</w:t>
                  </w:r>
                </w:p>
              </w:txbxContent>
            </v:textbox>
            <w10:wrap type="square" anchorx="margin" anchory="margin"/>
          </v:roundrect>
        </w:pict>
      </w: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Default="00085DCB" w:rsidP="00085DCB">
      <w:pPr>
        <w:ind w:firstLine="708"/>
        <w:jc w:val="center"/>
        <w:rPr>
          <w:rFonts w:ascii="Times New Roman" w:hAnsi="Times New Roman"/>
          <w:b/>
          <w:sz w:val="28"/>
          <w:szCs w:val="28"/>
        </w:rPr>
      </w:pPr>
    </w:p>
    <w:p w:rsidR="00085DCB" w:rsidRPr="003D4205" w:rsidRDefault="00085DCB" w:rsidP="00085DCB">
      <w:pPr>
        <w:ind w:firstLine="708"/>
        <w:jc w:val="center"/>
        <w:rPr>
          <w:rFonts w:ascii="Times New Roman" w:hAnsi="Times New Roman"/>
          <w:b/>
          <w:sz w:val="28"/>
          <w:szCs w:val="28"/>
        </w:rPr>
      </w:pPr>
      <w:r>
        <w:rPr>
          <w:rFonts w:ascii="Times New Roman" w:hAnsi="Times New Roman"/>
          <w:b/>
          <w:sz w:val="28"/>
          <w:szCs w:val="28"/>
        </w:rPr>
        <w:t>Рис. 6</w:t>
      </w:r>
      <w:r w:rsidRPr="00DB711F">
        <w:rPr>
          <w:rFonts w:ascii="Times New Roman" w:hAnsi="Times New Roman"/>
          <w:b/>
          <w:sz w:val="28"/>
          <w:szCs w:val="28"/>
        </w:rPr>
        <w:t>. Динамика параметров реологии крови (А), процессов ПОЛ-АОС и фосфолипидов мембран эритроцитов (Б) при добавлении к крови контрольной группы десневой жидкости больных ГПЛС, ГПСТ и ГПТС (</w:t>
      </w:r>
      <w:proofErr w:type="gramStart"/>
      <w:r w:rsidRPr="00DB711F">
        <w:rPr>
          <w:rFonts w:ascii="Times New Roman" w:hAnsi="Times New Roman"/>
          <w:b/>
          <w:sz w:val="28"/>
          <w:szCs w:val="28"/>
        </w:rPr>
        <w:t>в</w:t>
      </w:r>
      <w:proofErr w:type="gramEnd"/>
      <w:r w:rsidRPr="00DB711F">
        <w:rPr>
          <w:rFonts w:ascii="Times New Roman" w:hAnsi="Times New Roman"/>
          <w:b/>
          <w:sz w:val="28"/>
          <w:szCs w:val="28"/>
        </w:rPr>
        <w:t xml:space="preserve"> % по отношению к контролю).</w:t>
      </w:r>
    </w:p>
    <w:p w:rsidR="00085DCB" w:rsidRDefault="00085DCB" w:rsidP="00085DCB">
      <w:pPr>
        <w:ind w:firstLine="708"/>
        <w:jc w:val="center"/>
        <w:rPr>
          <w:rFonts w:ascii="Times New Roman" w:hAnsi="Times New Roman"/>
          <w:b/>
          <w:lang w:val="uz-Cyrl-UZ"/>
        </w:rPr>
      </w:pPr>
    </w:p>
    <w:p w:rsidR="00085DCB" w:rsidRPr="006E08EA" w:rsidRDefault="00085DCB" w:rsidP="00085DCB">
      <w:pPr>
        <w:ind w:firstLine="708"/>
        <w:jc w:val="both"/>
        <w:rPr>
          <w:rFonts w:ascii="Times New Roman" w:hAnsi="Times New Roman"/>
          <w:sz w:val="28"/>
          <w:szCs w:val="28"/>
        </w:rPr>
      </w:pPr>
      <w:r w:rsidRPr="00B609CA">
        <w:rPr>
          <w:rFonts w:ascii="Times New Roman" w:hAnsi="Times New Roman"/>
          <w:sz w:val="28"/>
          <w:szCs w:val="28"/>
        </w:rPr>
        <w:t>В четвертой главе</w:t>
      </w:r>
      <w:r>
        <w:rPr>
          <w:rFonts w:ascii="Times New Roman" w:hAnsi="Times New Roman"/>
          <w:sz w:val="28"/>
          <w:szCs w:val="28"/>
        </w:rPr>
        <w:t xml:space="preserve"> диссертации </w:t>
      </w:r>
      <w:r w:rsidRPr="00B609CA">
        <w:rPr>
          <w:rFonts w:ascii="Times New Roman" w:hAnsi="Times New Roman"/>
          <w:b/>
          <w:sz w:val="28"/>
          <w:szCs w:val="28"/>
        </w:rPr>
        <w:t>«Клиническое состояние пародонта, цитоархитектоника эритроцитов, гемореология и мембранодеструктивные процессы в динамике лечения»</w:t>
      </w:r>
      <w:r>
        <w:rPr>
          <w:rFonts w:ascii="Times New Roman" w:hAnsi="Times New Roman"/>
          <w:b/>
          <w:sz w:val="28"/>
          <w:szCs w:val="28"/>
        </w:rPr>
        <w:t xml:space="preserve"> </w:t>
      </w:r>
      <w:r w:rsidRPr="00144464">
        <w:rPr>
          <w:rFonts w:ascii="Times New Roman" w:hAnsi="Times New Roman"/>
          <w:sz w:val="28"/>
          <w:szCs w:val="28"/>
        </w:rPr>
        <w:t>приводятся результаты лечения,</w:t>
      </w:r>
      <w:r w:rsidRPr="00144464">
        <w:rPr>
          <w:rFonts w:ascii="Times New Roman" w:hAnsi="Times New Roman"/>
          <w:b/>
          <w:sz w:val="28"/>
          <w:szCs w:val="28"/>
        </w:rPr>
        <w:t xml:space="preserve"> </w:t>
      </w:r>
      <w:r w:rsidRPr="00144464">
        <w:rPr>
          <w:rFonts w:ascii="Times New Roman" w:hAnsi="Times New Roman"/>
          <w:sz w:val="28"/>
          <w:szCs w:val="28"/>
        </w:rPr>
        <w:t xml:space="preserve">которые </w:t>
      </w:r>
      <w:r w:rsidRPr="006E08EA">
        <w:rPr>
          <w:rFonts w:ascii="Times New Roman" w:hAnsi="Times New Roman"/>
          <w:sz w:val="28"/>
          <w:szCs w:val="28"/>
        </w:rPr>
        <w:t>направленн</w:t>
      </w:r>
      <w:r>
        <w:rPr>
          <w:rFonts w:ascii="Times New Roman" w:hAnsi="Times New Roman"/>
          <w:sz w:val="28"/>
          <w:szCs w:val="28"/>
        </w:rPr>
        <w:t>ы</w:t>
      </w:r>
      <w:r w:rsidRPr="006E08EA">
        <w:rPr>
          <w:rFonts w:ascii="Times New Roman" w:hAnsi="Times New Roman"/>
          <w:sz w:val="28"/>
          <w:szCs w:val="28"/>
        </w:rPr>
        <w:t xml:space="preserve"> на восстановление мембрано-деструктивных процессов</w:t>
      </w:r>
      <w:r w:rsidRPr="006E08EA">
        <w:rPr>
          <w:rFonts w:ascii="Times New Roman" w:hAnsi="Times New Roman"/>
          <w:b/>
          <w:sz w:val="28"/>
          <w:szCs w:val="28"/>
        </w:rPr>
        <w:t xml:space="preserve">, </w:t>
      </w:r>
      <w:r w:rsidRPr="006E08EA">
        <w:rPr>
          <w:rFonts w:ascii="Times New Roman" w:hAnsi="Times New Roman"/>
          <w:sz w:val="28"/>
          <w:szCs w:val="28"/>
        </w:rPr>
        <w:t>клеточной цитоархитектоники, нарушений гемостаза и микроциркуляции.</w:t>
      </w:r>
    </w:p>
    <w:p w:rsidR="00085DCB" w:rsidRPr="006E08EA" w:rsidRDefault="00085DCB" w:rsidP="00085DCB">
      <w:pPr>
        <w:tabs>
          <w:tab w:val="left" w:pos="0"/>
        </w:tabs>
        <w:jc w:val="both"/>
        <w:rPr>
          <w:rFonts w:ascii="Times New Roman" w:hAnsi="Times New Roman"/>
          <w:sz w:val="28"/>
          <w:szCs w:val="28"/>
        </w:rPr>
      </w:pPr>
      <w:r>
        <w:rPr>
          <w:rFonts w:ascii="Times New Roman" w:hAnsi="Times New Roman"/>
          <w:sz w:val="28"/>
          <w:szCs w:val="28"/>
        </w:rPr>
        <w:tab/>
      </w:r>
      <w:r w:rsidRPr="006E08EA">
        <w:rPr>
          <w:rFonts w:ascii="Times New Roman" w:hAnsi="Times New Roman"/>
          <w:sz w:val="28"/>
          <w:szCs w:val="28"/>
        </w:rPr>
        <w:t>Установлено положительное воздействие изученных лечебных схем на локальное состояние пародонта и общее самочувствие больных.</w:t>
      </w:r>
      <w:r>
        <w:rPr>
          <w:rFonts w:ascii="Times New Roman" w:hAnsi="Times New Roman"/>
          <w:sz w:val="28"/>
          <w:szCs w:val="28"/>
        </w:rPr>
        <w:t xml:space="preserve"> Уменьшались или исчезали </w:t>
      </w:r>
      <w:r w:rsidRPr="006E08EA">
        <w:rPr>
          <w:rFonts w:ascii="Times New Roman" w:hAnsi="Times New Roman"/>
          <w:sz w:val="28"/>
          <w:szCs w:val="28"/>
        </w:rPr>
        <w:t>болевые ощущения в деснах, восстанавливались сон и аппетит, улучшалось общее самочувствие.</w:t>
      </w:r>
    </w:p>
    <w:p w:rsidR="00085DCB" w:rsidRPr="006E08EA" w:rsidRDefault="00085DCB" w:rsidP="00085DCB">
      <w:pPr>
        <w:tabs>
          <w:tab w:val="left" w:pos="0"/>
        </w:tabs>
        <w:jc w:val="both"/>
        <w:rPr>
          <w:rFonts w:ascii="Times New Roman" w:hAnsi="Times New Roman"/>
          <w:sz w:val="28"/>
          <w:szCs w:val="28"/>
        </w:rPr>
      </w:pPr>
      <w:r w:rsidRPr="006E08EA">
        <w:rPr>
          <w:rFonts w:ascii="Times New Roman" w:hAnsi="Times New Roman"/>
          <w:sz w:val="28"/>
          <w:szCs w:val="28"/>
        </w:rPr>
        <w:tab/>
        <w:t>Объективно отмечалось уменьшение подвижности зубов, уплотнение десневого края, уменьшение, а в отдельных случаях</w:t>
      </w:r>
      <w:r>
        <w:rPr>
          <w:rFonts w:ascii="Times New Roman" w:hAnsi="Times New Roman"/>
          <w:sz w:val="28"/>
          <w:szCs w:val="28"/>
        </w:rPr>
        <w:t>,</w:t>
      </w:r>
      <w:r w:rsidRPr="006E08EA">
        <w:rPr>
          <w:rFonts w:ascii="Times New Roman" w:hAnsi="Times New Roman"/>
          <w:sz w:val="28"/>
          <w:szCs w:val="28"/>
        </w:rPr>
        <w:t xml:space="preserve"> исчезновение пародонтальных карманов. Десны приобретали бледно-розовую окраску, плотно прилегали к зубам, десневые сосочки приобретали четкую фестончатость, примыкали к шейкам зубов, не кровоточили.</w:t>
      </w:r>
    </w:p>
    <w:p w:rsidR="00085DCB" w:rsidRPr="006E08EA" w:rsidRDefault="00085DCB" w:rsidP="00085DCB">
      <w:pPr>
        <w:tabs>
          <w:tab w:val="left" w:pos="0"/>
        </w:tabs>
        <w:jc w:val="both"/>
        <w:rPr>
          <w:rFonts w:ascii="Times New Roman" w:hAnsi="Times New Roman"/>
          <w:sz w:val="28"/>
          <w:szCs w:val="28"/>
        </w:rPr>
      </w:pPr>
      <w:r w:rsidRPr="006E08EA">
        <w:rPr>
          <w:rFonts w:ascii="Times New Roman" w:hAnsi="Times New Roman"/>
          <w:sz w:val="28"/>
          <w:szCs w:val="28"/>
        </w:rPr>
        <w:lastRenderedPageBreak/>
        <w:tab/>
        <w:t xml:space="preserve">Одновременно регистрировалась тенденция нормализации пародонтальных индексов; состояние ПОЛ-АОС и </w:t>
      </w:r>
      <w:r>
        <w:rPr>
          <w:rFonts w:ascii="Times New Roman" w:hAnsi="Times New Roman"/>
          <w:sz w:val="28"/>
          <w:szCs w:val="28"/>
        </w:rPr>
        <w:t xml:space="preserve">фосфолипидного состава мембран </w:t>
      </w:r>
      <w:r w:rsidRPr="006E08EA">
        <w:rPr>
          <w:rFonts w:ascii="Times New Roman" w:hAnsi="Times New Roman"/>
          <w:sz w:val="28"/>
          <w:szCs w:val="28"/>
        </w:rPr>
        <w:t>эритроцитов; повышалась деформируемость мембран и снижалась агрегация, улучшались показатели гемореологии и микроциркуляции.</w:t>
      </w:r>
    </w:p>
    <w:p w:rsidR="00085DCB" w:rsidRPr="006E08EA" w:rsidRDefault="00085DCB" w:rsidP="00085DCB">
      <w:pPr>
        <w:tabs>
          <w:tab w:val="left" w:pos="0"/>
        </w:tabs>
        <w:jc w:val="both"/>
        <w:rPr>
          <w:rFonts w:ascii="Times New Roman" w:hAnsi="Times New Roman"/>
          <w:sz w:val="28"/>
          <w:szCs w:val="28"/>
        </w:rPr>
      </w:pPr>
      <w:r w:rsidRPr="006E08EA">
        <w:rPr>
          <w:rFonts w:ascii="Times New Roman" w:hAnsi="Times New Roman"/>
          <w:sz w:val="28"/>
          <w:szCs w:val="28"/>
        </w:rPr>
        <w:tab/>
        <w:t>Так, суммарная клиническая эффективность по отношению группы</w:t>
      </w:r>
      <w:r>
        <w:rPr>
          <w:rFonts w:ascii="Times New Roman" w:hAnsi="Times New Roman"/>
          <w:sz w:val="28"/>
          <w:szCs w:val="28"/>
        </w:rPr>
        <w:t xml:space="preserve"> контроля составила в 4 группе &gt; 32,88%; в 3 &gt; 24,62% и во 2 </w:t>
      </w:r>
      <w:r w:rsidRPr="006E08EA">
        <w:rPr>
          <w:rFonts w:ascii="Times New Roman" w:hAnsi="Times New Roman"/>
          <w:sz w:val="28"/>
          <w:szCs w:val="28"/>
        </w:rPr>
        <w:t>&gt;14,10%.</w:t>
      </w:r>
    </w:p>
    <w:p w:rsidR="00085DCB" w:rsidRPr="006E08EA" w:rsidRDefault="00085DCB" w:rsidP="00085DCB">
      <w:pPr>
        <w:tabs>
          <w:tab w:val="left" w:pos="0"/>
        </w:tabs>
        <w:jc w:val="both"/>
        <w:rPr>
          <w:rFonts w:ascii="Times New Roman" w:hAnsi="Times New Roman"/>
          <w:sz w:val="28"/>
          <w:szCs w:val="28"/>
        </w:rPr>
      </w:pPr>
      <w:r w:rsidRPr="006E08EA">
        <w:rPr>
          <w:rFonts w:ascii="Times New Roman" w:hAnsi="Times New Roman"/>
          <w:sz w:val="28"/>
          <w:szCs w:val="28"/>
        </w:rPr>
        <w:tab/>
        <w:t>Эффективность снижения ПОЛ и восстановления АОС по отношению к контролю составила в десне &gt;</w:t>
      </w:r>
      <w:r>
        <w:rPr>
          <w:rFonts w:ascii="Times New Roman" w:hAnsi="Times New Roman"/>
          <w:sz w:val="28"/>
          <w:szCs w:val="28"/>
        </w:rPr>
        <w:t xml:space="preserve"> </w:t>
      </w:r>
      <w:r w:rsidRPr="006E08EA">
        <w:rPr>
          <w:rFonts w:ascii="Times New Roman" w:hAnsi="Times New Roman"/>
          <w:sz w:val="28"/>
          <w:szCs w:val="28"/>
        </w:rPr>
        <w:t>47,63%; &gt;</w:t>
      </w:r>
      <w:r>
        <w:rPr>
          <w:rFonts w:ascii="Times New Roman" w:hAnsi="Times New Roman"/>
          <w:sz w:val="28"/>
          <w:szCs w:val="28"/>
        </w:rPr>
        <w:t xml:space="preserve"> </w:t>
      </w:r>
      <w:r w:rsidRPr="006E08EA">
        <w:rPr>
          <w:rFonts w:ascii="Times New Roman" w:hAnsi="Times New Roman"/>
          <w:sz w:val="28"/>
          <w:szCs w:val="28"/>
        </w:rPr>
        <w:t>38,44% и &gt;</w:t>
      </w:r>
      <w:r>
        <w:rPr>
          <w:rFonts w:ascii="Times New Roman" w:hAnsi="Times New Roman"/>
          <w:sz w:val="28"/>
          <w:szCs w:val="28"/>
        </w:rPr>
        <w:t xml:space="preserve"> </w:t>
      </w:r>
      <w:r w:rsidRPr="006E08EA">
        <w:rPr>
          <w:rFonts w:ascii="Times New Roman" w:hAnsi="Times New Roman"/>
          <w:sz w:val="28"/>
          <w:szCs w:val="28"/>
        </w:rPr>
        <w:t>25,18%; а на периферии &gt;</w:t>
      </w:r>
      <w:r>
        <w:rPr>
          <w:rFonts w:ascii="Times New Roman" w:hAnsi="Times New Roman"/>
          <w:sz w:val="28"/>
          <w:szCs w:val="28"/>
        </w:rPr>
        <w:t xml:space="preserve"> </w:t>
      </w:r>
      <w:r w:rsidRPr="006E08EA">
        <w:rPr>
          <w:rFonts w:ascii="Times New Roman" w:hAnsi="Times New Roman"/>
          <w:sz w:val="28"/>
          <w:szCs w:val="28"/>
        </w:rPr>
        <w:t>67,23%; &gt;</w:t>
      </w:r>
      <w:r>
        <w:rPr>
          <w:rFonts w:ascii="Times New Roman" w:hAnsi="Times New Roman"/>
          <w:sz w:val="28"/>
          <w:szCs w:val="28"/>
        </w:rPr>
        <w:t xml:space="preserve"> </w:t>
      </w:r>
      <w:r w:rsidRPr="006E08EA">
        <w:rPr>
          <w:rFonts w:ascii="Times New Roman" w:hAnsi="Times New Roman"/>
          <w:sz w:val="28"/>
          <w:szCs w:val="28"/>
        </w:rPr>
        <w:t>53,81% и &gt;</w:t>
      </w:r>
      <w:r>
        <w:rPr>
          <w:rFonts w:ascii="Times New Roman" w:hAnsi="Times New Roman"/>
          <w:sz w:val="28"/>
          <w:szCs w:val="28"/>
        </w:rPr>
        <w:t xml:space="preserve"> </w:t>
      </w:r>
      <w:r w:rsidRPr="006E08EA">
        <w:rPr>
          <w:rFonts w:ascii="Times New Roman" w:hAnsi="Times New Roman"/>
          <w:sz w:val="28"/>
          <w:szCs w:val="28"/>
        </w:rPr>
        <w:t>34,41% соответственно в 4, 3 и 2 группах.</w:t>
      </w:r>
    </w:p>
    <w:p w:rsidR="00085DCB" w:rsidRPr="006E08EA" w:rsidRDefault="00085DCB" w:rsidP="00085DCB">
      <w:pPr>
        <w:tabs>
          <w:tab w:val="left" w:pos="0"/>
        </w:tabs>
        <w:jc w:val="both"/>
        <w:rPr>
          <w:rFonts w:ascii="Times New Roman" w:hAnsi="Times New Roman"/>
          <w:sz w:val="28"/>
          <w:szCs w:val="28"/>
        </w:rPr>
      </w:pPr>
      <w:r w:rsidRPr="006E08EA">
        <w:rPr>
          <w:rFonts w:ascii="Times New Roman" w:hAnsi="Times New Roman"/>
          <w:sz w:val="28"/>
          <w:szCs w:val="28"/>
        </w:rPr>
        <w:tab/>
        <w:t>Одновременно с нормализацией ферментов ПОЛ-АОС отмечалось увеличение общих ФЛ и нормализация соотношения фосфолипидных фракций в мембранах эритроцитов</w:t>
      </w:r>
      <w:r>
        <w:rPr>
          <w:rFonts w:ascii="Times New Roman" w:hAnsi="Times New Roman"/>
          <w:sz w:val="28"/>
          <w:szCs w:val="28"/>
        </w:rPr>
        <w:t>. О</w:t>
      </w:r>
      <w:r w:rsidRPr="006E08EA">
        <w:rPr>
          <w:rFonts w:ascii="Times New Roman" w:hAnsi="Times New Roman"/>
          <w:sz w:val="28"/>
          <w:szCs w:val="28"/>
        </w:rPr>
        <w:t>бщая суммарная эффективность увеличения концентрации ФЛ и нормализации соотношения фосфолипидных фракций по сравнению с группой контроля в 4 групп</w:t>
      </w:r>
      <w:r>
        <w:rPr>
          <w:rFonts w:ascii="Times New Roman" w:hAnsi="Times New Roman"/>
          <w:sz w:val="28"/>
          <w:szCs w:val="28"/>
        </w:rPr>
        <w:t xml:space="preserve">е составила  &gt; 79,62%; в 3  &gt; </w:t>
      </w:r>
      <w:r w:rsidRPr="006E08EA">
        <w:rPr>
          <w:rFonts w:ascii="Times New Roman" w:hAnsi="Times New Roman"/>
          <w:sz w:val="28"/>
          <w:szCs w:val="28"/>
        </w:rPr>
        <w:t xml:space="preserve">74,87% и во 2 </w:t>
      </w:r>
      <w:r>
        <w:rPr>
          <w:rFonts w:ascii="Times New Roman" w:hAnsi="Times New Roman"/>
          <w:sz w:val="28"/>
          <w:szCs w:val="28"/>
        </w:rPr>
        <w:t xml:space="preserve">группе  </w:t>
      </w:r>
      <w:r w:rsidRPr="006E08EA">
        <w:rPr>
          <w:rFonts w:ascii="Times New Roman" w:hAnsi="Times New Roman"/>
          <w:sz w:val="28"/>
          <w:szCs w:val="28"/>
        </w:rPr>
        <w:t>&gt;</w:t>
      </w:r>
      <w:r>
        <w:rPr>
          <w:rFonts w:ascii="Times New Roman" w:hAnsi="Times New Roman"/>
          <w:sz w:val="28"/>
          <w:szCs w:val="28"/>
        </w:rPr>
        <w:t xml:space="preserve"> </w:t>
      </w:r>
      <w:r w:rsidRPr="006E08EA">
        <w:rPr>
          <w:rFonts w:ascii="Times New Roman" w:hAnsi="Times New Roman"/>
          <w:sz w:val="28"/>
          <w:szCs w:val="28"/>
        </w:rPr>
        <w:t>50,08% в десневой крови, а на периферии соответственно &gt;</w:t>
      </w:r>
      <w:r>
        <w:rPr>
          <w:rFonts w:ascii="Times New Roman" w:hAnsi="Times New Roman"/>
          <w:sz w:val="28"/>
          <w:szCs w:val="28"/>
        </w:rPr>
        <w:t xml:space="preserve"> </w:t>
      </w:r>
      <w:r w:rsidRPr="006E08EA">
        <w:rPr>
          <w:rFonts w:ascii="Times New Roman" w:hAnsi="Times New Roman"/>
          <w:sz w:val="28"/>
          <w:szCs w:val="28"/>
        </w:rPr>
        <w:t>50,32%; &gt;</w:t>
      </w:r>
      <w:r>
        <w:rPr>
          <w:rFonts w:ascii="Times New Roman" w:hAnsi="Times New Roman"/>
          <w:sz w:val="28"/>
          <w:szCs w:val="28"/>
        </w:rPr>
        <w:t xml:space="preserve"> </w:t>
      </w:r>
      <w:r w:rsidRPr="006E08EA">
        <w:rPr>
          <w:rFonts w:ascii="Times New Roman" w:hAnsi="Times New Roman"/>
          <w:sz w:val="28"/>
          <w:szCs w:val="28"/>
        </w:rPr>
        <w:t>39,70% и &gt;</w:t>
      </w:r>
      <w:r>
        <w:rPr>
          <w:rFonts w:ascii="Times New Roman" w:hAnsi="Times New Roman"/>
          <w:sz w:val="28"/>
          <w:szCs w:val="28"/>
        </w:rPr>
        <w:t xml:space="preserve"> </w:t>
      </w:r>
      <w:r w:rsidRPr="006E08EA">
        <w:rPr>
          <w:rFonts w:ascii="Times New Roman" w:hAnsi="Times New Roman"/>
          <w:sz w:val="28"/>
          <w:szCs w:val="28"/>
        </w:rPr>
        <w:t>15,7%.</w:t>
      </w:r>
    </w:p>
    <w:p w:rsidR="00085DCB" w:rsidRPr="006E08EA" w:rsidRDefault="00085DCB" w:rsidP="00085DCB">
      <w:pPr>
        <w:tabs>
          <w:tab w:val="left" w:pos="0"/>
        </w:tabs>
        <w:jc w:val="both"/>
        <w:rPr>
          <w:rFonts w:ascii="Times New Roman" w:hAnsi="Times New Roman"/>
          <w:sz w:val="28"/>
          <w:szCs w:val="28"/>
        </w:rPr>
      </w:pPr>
      <w:r w:rsidRPr="006E08EA">
        <w:rPr>
          <w:rFonts w:ascii="Times New Roman" w:hAnsi="Times New Roman"/>
          <w:sz w:val="28"/>
          <w:szCs w:val="28"/>
        </w:rPr>
        <w:tab/>
        <w:t>Следствием восстановления баланса ферментов ПОЛ-АОС и повышени</w:t>
      </w:r>
      <w:r>
        <w:rPr>
          <w:rFonts w:ascii="Times New Roman" w:hAnsi="Times New Roman"/>
          <w:sz w:val="28"/>
          <w:szCs w:val="28"/>
        </w:rPr>
        <w:t>я</w:t>
      </w:r>
      <w:r w:rsidRPr="006E08EA">
        <w:rPr>
          <w:rFonts w:ascii="Times New Roman" w:hAnsi="Times New Roman"/>
          <w:sz w:val="28"/>
          <w:szCs w:val="28"/>
        </w:rPr>
        <w:t xml:space="preserve"> общих фосфолипидов мембран эритроцитов, и нормализаци</w:t>
      </w:r>
      <w:r>
        <w:rPr>
          <w:rFonts w:ascii="Times New Roman" w:hAnsi="Times New Roman"/>
          <w:sz w:val="28"/>
          <w:szCs w:val="28"/>
        </w:rPr>
        <w:t xml:space="preserve">и соотношения </w:t>
      </w:r>
      <w:r w:rsidRPr="006E08EA">
        <w:rPr>
          <w:rFonts w:ascii="Times New Roman" w:hAnsi="Times New Roman"/>
          <w:sz w:val="28"/>
          <w:szCs w:val="28"/>
        </w:rPr>
        <w:t>фосфолипидных фракций явилось снижение показателей деформируемости мембран эритроцитов и их агре</w:t>
      </w:r>
      <w:r>
        <w:rPr>
          <w:rFonts w:ascii="Times New Roman" w:hAnsi="Times New Roman"/>
          <w:sz w:val="28"/>
          <w:szCs w:val="28"/>
        </w:rPr>
        <w:t xml:space="preserve">гация. Суммарная эффективность </w:t>
      </w:r>
      <w:r w:rsidRPr="006E08EA">
        <w:rPr>
          <w:rFonts w:ascii="Times New Roman" w:hAnsi="Times New Roman"/>
          <w:sz w:val="28"/>
          <w:szCs w:val="28"/>
        </w:rPr>
        <w:t xml:space="preserve">повышения деформируемости мембран и </w:t>
      </w:r>
      <w:r>
        <w:rPr>
          <w:rFonts w:ascii="Times New Roman" w:hAnsi="Times New Roman"/>
          <w:sz w:val="28"/>
          <w:szCs w:val="28"/>
        </w:rPr>
        <w:t xml:space="preserve">снижения агрегации эритроцитов </w:t>
      </w:r>
      <w:r w:rsidRPr="006E08EA">
        <w:rPr>
          <w:rFonts w:ascii="Times New Roman" w:hAnsi="Times New Roman"/>
          <w:sz w:val="28"/>
          <w:szCs w:val="28"/>
        </w:rPr>
        <w:t>превосходила показатели 1 контрольной группы в десневой крови</w:t>
      </w:r>
      <w:r>
        <w:rPr>
          <w:rFonts w:ascii="Times New Roman" w:hAnsi="Times New Roman"/>
          <w:sz w:val="28"/>
          <w:szCs w:val="28"/>
        </w:rPr>
        <w:t>. В</w:t>
      </w:r>
      <w:r w:rsidRPr="006E08EA">
        <w:rPr>
          <w:rFonts w:ascii="Times New Roman" w:hAnsi="Times New Roman"/>
          <w:sz w:val="28"/>
          <w:szCs w:val="28"/>
        </w:rPr>
        <w:t xml:space="preserve"> 4 группе на</w:t>
      </w:r>
      <w:r>
        <w:rPr>
          <w:rFonts w:ascii="Times New Roman" w:hAnsi="Times New Roman"/>
          <w:sz w:val="28"/>
          <w:szCs w:val="28"/>
        </w:rPr>
        <w:t xml:space="preserve"> </w:t>
      </w:r>
      <w:r w:rsidRPr="006E08EA">
        <w:rPr>
          <w:rFonts w:ascii="Times New Roman" w:hAnsi="Times New Roman"/>
          <w:sz w:val="28"/>
          <w:szCs w:val="28"/>
        </w:rPr>
        <w:t xml:space="preserve"> &gt;</w:t>
      </w:r>
      <w:r>
        <w:rPr>
          <w:rFonts w:ascii="Times New Roman" w:hAnsi="Times New Roman"/>
          <w:sz w:val="28"/>
          <w:szCs w:val="28"/>
        </w:rPr>
        <w:t xml:space="preserve"> </w:t>
      </w:r>
      <w:r w:rsidRPr="006E08EA">
        <w:rPr>
          <w:rFonts w:ascii="Times New Roman" w:hAnsi="Times New Roman"/>
          <w:sz w:val="28"/>
          <w:szCs w:val="28"/>
        </w:rPr>
        <w:t>47,91%; в 3 г</w:t>
      </w:r>
      <w:r>
        <w:rPr>
          <w:rFonts w:ascii="Times New Roman" w:hAnsi="Times New Roman"/>
          <w:sz w:val="28"/>
          <w:szCs w:val="28"/>
        </w:rPr>
        <w:t xml:space="preserve">руппе &gt; 32,03% и во 2 </w:t>
      </w:r>
      <w:r w:rsidRPr="006E08EA">
        <w:rPr>
          <w:rFonts w:ascii="Times New Roman" w:hAnsi="Times New Roman"/>
          <w:sz w:val="28"/>
          <w:szCs w:val="28"/>
        </w:rPr>
        <w:t xml:space="preserve"> &gt;</w:t>
      </w:r>
      <w:r>
        <w:rPr>
          <w:rFonts w:ascii="Times New Roman" w:hAnsi="Times New Roman"/>
          <w:sz w:val="28"/>
          <w:szCs w:val="28"/>
        </w:rPr>
        <w:t xml:space="preserve"> </w:t>
      </w:r>
      <w:r w:rsidRPr="006E08EA">
        <w:rPr>
          <w:rFonts w:ascii="Times New Roman" w:hAnsi="Times New Roman"/>
          <w:sz w:val="28"/>
          <w:szCs w:val="28"/>
        </w:rPr>
        <w:t>18,40%; соответствующая динамика на периферии составила &gt;</w:t>
      </w:r>
      <w:r>
        <w:rPr>
          <w:rFonts w:ascii="Times New Roman" w:hAnsi="Times New Roman"/>
          <w:sz w:val="28"/>
          <w:szCs w:val="28"/>
        </w:rPr>
        <w:t xml:space="preserve"> </w:t>
      </w:r>
      <w:r w:rsidRPr="006E08EA">
        <w:rPr>
          <w:rFonts w:ascii="Times New Roman" w:hAnsi="Times New Roman"/>
          <w:sz w:val="28"/>
          <w:szCs w:val="28"/>
        </w:rPr>
        <w:t>59,04% &gt;</w:t>
      </w:r>
      <w:r>
        <w:rPr>
          <w:rFonts w:ascii="Times New Roman" w:hAnsi="Times New Roman"/>
          <w:sz w:val="28"/>
          <w:szCs w:val="28"/>
        </w:rPr>
        <w:t xml:space="preserve"> </w:t>
      </w:r>
      <w:r w:rsidRPr="006E08EA">
        <w:rPr>
          <w:rFonts w:ascii="Times New Roman" w:hAnsi="Times New Roman"/>
          <w:sz w:val="28"/>
          <w:szCs w:val="28"/>
        </w:rPr>
        <w:t>30,12% и &gt;</w:t>
      </w:r>
      <w:r>
        <w:rPr>
          <w:rFonts w:ascii="Times New Roman" w:hAnsi="Times New Roman"/>
          <w:sz w:val="28"/>
          <w:szCs w:val="28"/>
        </w:rPr>
        <w:t xml:space="preserve"> </w:t>
      </w:r>
      <w:r w:rsidRPr="006E08EA">
        <w:rPr>
          <w:rFonts w:ascii="Times New Roman" w:hAnsi="Times New Roman"/>
          <w:sz w:val="28"/>
          <w:szCs w:val="28"/>
        </w:rPr>
        <w:t>27,55%.</w:t>
      </w:r>
    </w:p>
    <w:p w:rsidR="00085DCB" w:rsidRPr="006E08EA" w:rsidRDefault="00085DCB" w:rsidP="00085DCB">
      <w:pPr>
        <w:tabs>
          <w:tab w:val="left" w:pos="0"/>
        </w:tabs>
        <w:jc w:val="both"/>
        <w:rPr>
          <w:rFonts w:ascii="Times New Roman" w:hAnsi="Times New Roman"/>
          <w:sz w:val="28"/>
          <w:szCs w:val="28"/>
        </w:rPr>
      </w:pPr>
      <w:r w:rsidRPr="006E08EA">
        <w:rPr>
          <w:rFonts w:ascii="Times New Roman" w:hAnsi="Times New Roman"/>
          <w:sz w:val="28"/>
          <w:szCs w:val="28"/>
        </w:rPr>
        <w:tab/>
        <w:t>Одновременно с нормализацией мембрано-деструктивных процессов, увеличением деформируемости мембран и снижением их агрегации, установлена нормализация реологических свойств десневой и п</w:t>
      </w:r>
      <w:r>
        <w:rPr>
          <w:rFonts w:ascii="Times New Roman" w:hAnsi="Times New Roman"/>
          <w:sz w:val="28"/>
          <w:szCs w:val="28"/>
        </w:rPr>
        <w:t xml:space="preserve">ериферической крови. Суммарная </w:t>
      </w:r>
      <w:r w:rsidRPr="006E08EA">
        <w:rPr>
          <w:rFonts w:ascii="Times New Roman" w:hAnsi="Times New Roman"/>
          <w:sz w:val="28"/>
          <w:szCs w:val="28"/>
        </w:rPr>
        <w:t>эффективность нормализации реологического состояния крови при применении различных методов патогенетической терапии превосходла показатели группы контроля в десневой крови в 4 группе б</w:t>
      </w:r>
      <w:r>
        <w:rPr>
          <w:rFonts w:ascii="Times New Roman" w:hAnsi="Times New Roman"/>
          <w:sz w:val="28"/>
          <w:szCs w:val="28"/>
        </w:rPr>
        <w:t xml:space="preserve">олее чем на 39,50%; в 3  &gt;30,49% и во 2 </w:t>
      </w:r>
      <w:r w:rsidRPr="006E08EA">
        <w:rPr>
          <w:rFonts w:ascii="Times New Roman" w:hAnsi="Times New Roman"/>
          <w:sz w:val="28"/>
          <w:szCs w:val="28"/>
        </w:rPr>
        <w:t>&gt;</w:t>
      </w:r>
      <w:r>
        <w:rPr>
          <w:rFonts w:ascii="Times New Roman" w:hAnsi="Times New Roman"/>
          <w:sz w:val="28"/>
          <w:szCs w:val="28"/>
        </w:rPr>
        <w:t xml:space="preserve"> </w:t>
      </w:r>
      <w:r w:rsidRPr="006E08EA">
        <w:rPr>
          <w:rFonts w:ascii="Times New Roman" w:hAnsi="Times New Roman"/>
          <w:sz w:val="28"/>
          <w:szCs w:val="28"/>
        </w:rPr>
        <w:t>16,96%, а на периферии соответственно &gt;</w:t>
      </w:r>
      <w:r>
        <w:rPr>
          <w:rFonts w:ascii="Times New Roman" w:hAnsi="Times New Roman"/>
          <w:sz w:val="28"/>
          <w:szCs w:val="28"/>
        </w:rPr>
        <w:t xml:space="preserve"> </w:t>
      </w:r>
      <w:r w:rsidRPr="006E08EA">
        <w:rPr>
          <w:rFonts w:ascii="Times New Roman" w:hAnsi="Times New Roman"/>
          <w:sz w:val="28"/>
          <w:szCs w:val="28"/>
        </w:rPr>
        <w:t>48,20%; &gt;</w:t>
      </w:r>
      <w:r>
        <w:rPr>
          <w:rFonts w:ascii="Times New Roman" w:hAnsi="Times New Roman"/>
          <w:sz w:val="28"/>
          <w:szCs w:val="28"/>
        </w:rPr>
        <w:t xml:space="preserve"> </w:t>
      </w:r>
      <w:r w:rsidRPr="006E08EA">
        <w:rPr>
          <w:rFonts w:ascii="Times New Roman" w:hAnsi="Times New Roman"/>
          <w:sz w:val="28"/>
          <w:szCs w:val="28"/>
        </w:rPr>
        <w:t>42,82% и &gt;</w:t>
      </w:r>
      <w:r>
        <w:rPr>
          <w:rFonts w:ascii="Times New Roman" w:hAnsi="Times New Roman"/>
          <w:sz w:val="28"/>
          <w:szCs w:val="28"/>
        </w:rPr>
        <w:t xml:space="preserve"> </w:t>
      </w:r>
      <w:r w:rsidRPr="006E08EA">
        <w:rPr>
          <w:rFonts w:ascii="Times New Roman" w:hAnsi="Times New Roman"/>
          <w:sz w:val="28"/>
          <w:szCs w:val="28"/>
        </w:rPr>
        <w:t>26,24%.</w:t>
      </w:r>
    </w:p>
    <w:p w:rsidR="00085DCB" w:rsidRPr="006E08EA" w:rsidRDefault="00085DCB" w:rsidP="00085DCB">
      <w:pPr>
        <w:tabs>
          <w:tab w:val="left" w:pos="0"/>
        </w:tabs>
        <w:jc w:val="both"/>
        <w:rPr>
          <w:rFonts w:ascii="Times New Roman" w:hAnsi="Times New Roman"/>
          <w:sz w:val="28"/>
          <w:szCs w:val="28"/>
        </w:rPr>
      </w:pPr>
      <w:r w:rsidRPr="006E08EA">
        <w:rPr>
          <w:rFonts w:ascii="Times New Roman" w:hAnsi="Times New Roman"/>
          <w:sz w:val="28"/>
          <w:szCs w:val="28"/>
        </w:rPr>
        <w:tab/>
        <w:t>На фоне проведенного комплексного лечения и восстановления реологических свой</w:t>
      </w:r>
      <w:proofErr w:type="gramStart"/>
      <w:r w:rsidRPr="006E08EA">
        <w:rPr>
          <w:rFonts w:ascii="Times New Roman" w:hAnsi="Times New Roman"/>
          <w:sz w:val="28"/>
          <w:szCs w:val="28"/>
        </w:rPr>
        <w:t>ств</w:t>
      </w:r>
      <w:r>
        <w:rPr>
          <w:rFonts w:ascii="Times New Roman" w:hAnsi="Times New Roman"/>
          <w:sz w:val="28"/>
          <w:szCs w:val="28"/>
        </w:rPr>
        <w:t xml:space="preserve"> </w:t>
      </w:r>
      <w:r w:rsidRPr="006E08EA">
        <w:rPr>
          <w:rFonts w:ascii="Times New Roman" w:hAnsi="Times New Roman"/>
          <w:sz w:val="28"/>
          <w:szCs w:val="28"/>
        </w:rPr>
        <w:t xml:space="preserve"> кр</w:t>
      </w:r>
      <w:proofErr w:type="gramEnd"/>
      <w:r w:rsidRPr="006E08EA">
        <w:rPr>
          <w:rFonts w:ascii="Times New Roman" w:hAnsi="Times New Roman"/>
          <w:sz w:val="28"/>
          <w:szCs w:val="28"/>
        </w:rPr>
        <w:t>ови установлена положительная динамика показателей ЛДФ-грамм не только в местах локального воспалительно-деструктивного поражения пародонта, но и на периферии, суммарная клиническая эффективность нормализации микроциркуляции превосходила аналогичные значения контроля в десне в 4 группе &gt;</w:t>
      </w:r>
      <w:r>
        <w:rPr>
          <w:rFonts w:ascii="Times New Roman" w:hAnsi="Times New Roman"/>
          <w:sz w:val="28"/>
          <w:szCs w:val="28"/>
        </w:rPr>
        <w:t xml:space="preserve"> </w:t>
      </w:r>
      <w:r w:rsidRPr="006E08EA">
        <w:rPr>
          <w:rFonts w:ascii="Times New Roman" w:hAnsi="Times New Roman"/>
          <w:sz w:val="28"/>
          <w:szCs w:val="28"/>
        </w:rPr>
        <w:t>50,46%; 3 группе &gt;</w:t>
      </w:r>
      <w:r>
        <w:rPr>
          <w:rFonts w:ascii="Times New Roman" w:hAnsi="Times New Roman"/>
          <w:sz w:val="28"/>
          <w:szCs w:val="28"/>
        </w:rPr>
        <w:t xml:space="preserve"> </w:t>
      </w:r>
      <w:r w:rsidRPr="006E08EA">
        <w:rPr>
          <w:rFonts w:ascii="Times New Roman" w:hAnsi="Times New Roman"/>
          <w:sz w:val="28"/>
          <w:szCs w:val="28"/>
        </w:rPr>
        <w:t>34,66% и во 2 группе &gt;</w:t>
      </w:r>
      <w:r>
        <w:rPr>
          <w:rFonts w:ascii="Times New Roman" w:hAnsi="Times New Roman"/>
          <w:sz w:val="28"/>
          <w:szCs w:val="28"/>
        </w:rPr>
        <w:t xml:space="preserve"> </w:t>
      </w:r>
      <w:r w:rsidRPr="006E08EA">
        <w:rPr>
          <w:rFonts w:ascii="Times New Roman" w:hAnsi="Times New Roman"/>
          <w:sz w:val="28"/>
          <w:szCs w:val="28"/>
        </w:rPr>
        <w:t>18,50%; соответствующая эффективность на периферии составила &gt;</w:t>
      </w:r>
      <w:r>
        <w:rPr>
          <w:rFonts w:ascii="Times New Roman" w:hAnsi="Times New Roman"/>
          <w:sz w:val="28"/>
          <w:szCs w:val="28"/>
        </w:rPr>
        <w:t xml:space="preserve"> </w:t>
      </w:r>
      <w:r w:rsidRPr="006E08EA">
        <w:rPr>
          <w:rFonts w:ascii="Times New Roman" w:hAnsi="Times New Roman"/>
          <w:sz w:val="28"/>
          <w:szCs w:val="28"/>
        </w:rPr>
        <w:t>49,56%; &gt;</w:t>
      </w:r>
      <w:r>
        <w:rPr>
          <w:rFonts w:ascii="Times New Roman" w:hAnsi="Times New Roman"/>
          <w:sz w:val="28"/>
          <w:szCs w:val="28"/>
        </w:rPr>
        <w:t xml:space="preserve"> </w:t>
      </w:r>
      <w:r w:rsidRPr="006E08EA">
        <w:rPr>
          <w:rFonts w:ascii="Times New Roman" w:hAnsi="Times New Roman"/>
          <w:sz w:val="28"/>
          <w:szCs w:val="28"/>
        </w:rPr>
        <w:t>39,18% и 26,90%.</w:t>
      </w:r>
    </w:p>
    <w:p w:rsidR="00085DCB" w:rsidRDefault="00085DCB" w:rsidP="00085DCB">
      <w:pPr>
        <w:tabs>
          <w:tab w:val="left" w:pos="0"/>
        </w:tabs>
        <w:jc w:val="both"/>
        <w:rPr>
          <w:rFonts w:ascii="Times New Roman" w:hAnsi="Times New Roman"/>
          <w:sz w:val="28"/>
          <w:szCs w:val="28"/>
        </w:rPr>
      </w:pPr>
      <w:r w:rsidRPr="006E08EA">
        <w:rPr>
          <w:rFonts w:ascii="Times New Roman" w:hAnsi="Times New Roman"/>
          <w:sz w:val="28"/>
          <w:szCs w:val="28"/>
        </w:rPr>
        <w:tab/>
        <w:t>Восстановление метаболизма мембран эритроцитов, повышение деформируемости приводило к нормализации цитоархитектоники эритроцитов десневой и периферической крови, суммарная эффективность нормализации морфологического состава эритроцитов превосходила показатели контроля в десневой</w:t>
      </w:r>
      <w:r>
        <w:rPr>
          <w:rFonts w:ascii="Times New Roman" w:hAnsi="Times New Roman"/>
          <w:sz w:val="28"/>
          <w:szCs w:val="28"/>
        </w:rPr>
        <w:t xml:space="preserve"> крови в 4 группе &gt; 24,54%; в 3 </w:t>
      </w:r>
      <w:r w:rsidRPr="006E08EA">
        <w:rPr>
          <w:rFonts w:ascii="Times New Roman" w:hAnsi="Times New Roman"/>
          <w:sz w:val="28"/>
          <w:szCs w:val="28"/>
        </w:rPr>
        <w:t>&gt;</w:t>
      </w:r>
      <w:r>
        <w:rPr>
          <w:rFonts w:ascii="Times New Roman" w:hAnsi="Times New Roman"/>
          <w:sz w:val="28"/>
          <w:szCs w:val="28"/>
        </w:rPr>
        <w:t xml:space="preserve"> </w:t>
      </w:r>
      <w:r w:rsidRPr="006E08EA">
        <w:rPr>
          <w:rFonts w:ascii="Times New Roman" w:hAnsi="Times New Roman"/>
          <w:sz w:val="28"/>
          <w:szCs w:val="28"/>
        </w:rPr>
        <w:t>27,38% и во 2  &gt;</w:t>
      </w:r>
      <w:r>
        <w:rPr>
          <w:rFonts w:ascii="Times New Roman" w:hAnsi="Times New Roman"/>
          <w:sz w:val="28"/>
          <w:szCs w:val="28"/>
        </w:rPr>
        <w:t xml:space="preserve"> </w:t>
      </w:r>
      <w:r w:rsidRPr="006E08EA">
        <w:rPr>
          <w:rFonts w:ascii="Times New Roman" w:hAnsi="Times New Roman"/>
          <w:sz w:val="28"/>
          <w:szCs w:val="28"/>
        </w:rPr>
        <w:t xml:space="preserve">8,37%; </w:t>
      </w:r>
      <w:r w:rsidRPr="006E08EA">
        <w:rPr>
          <w:rFonts w:ascii="Times New Roman" w:hAnsi="Times New Roman"/>
          <w:sz w:val="28"/>
          <w:szCs w:val="28"/>
        </w:rPr>
        <w:lastRenderedPageBreak/>
        <w:t>соответствующая эффективность в периферической крови составила &gt;</w:t>
      </w:r>
      <w:r>
        <w:rPr>
          <w:rFonts w:ascii="Times New Roman" w:hAnsi="Times New Roman"/>
          <w:sz w:val="28"/>
          <w:szCs w:val="28"/>
        </w:rPr>
        <w:t xml:space="preserve"> </w:t>
      </w:r>
      <w:r w:rsidRPr="006E08EA">
        <w:rPr>
          <w:rFonts w:ascii="Times New Roman" w:hAnsi="Times New Roman"/>
          <w:sz w:val="28"/>
          <w:szCs w:val="28"/>
        </w:rPr>
        <w:t>42,35%; &gt;</w:t>
      </w:r>
      <w:r>
        <w:rPr>
          <w:rFonts w:ascii="Times New Roman" w:hAnsi="Times New Roman"/>
          <w:sz w:val="28"/>
          <w:szCs w:val="28"/>
        </w:rPr>
        <w:t xml:space="preserve"> </w:t>
      </w:r>
      <w:r w:rsidRPr="006E08EA">
        <w:rPr>
          <w:rFonts w:ascii="Times New Roman" w:hAnsi="Times New Roman"/>
          <w:sz w:val="28"/>
          <w:szCs w:val="28"/>
        </w:rPr>
        <w:t>28,54% и &gt;</w:t>
      </w:r>
      <w:r>
        <w:rPr>
          <w:rFonts w:ascii="Times New Roman" w:hAnsi="Times New Roman"/>
          <w:sz w:val="28"/>
          <w:szCs w:val="28"/>
        </w:rPr>
        <w:t xml:space="preserve"> </w:t>
      </w:r>
      <w:r w:rsidRPr="006E08EA">
        <w:rPr>
          <w:rFonts w:ascii="Times New Roman" w:hAnsi="Times New Roman"/>
          <w:sz w:val="28"/>
          <w:szCs w:val="28"/>
        </w:rPr>
        <w:t>7,35%.</w:t>
      </w:r>
    </w:p>
    <w:p w:rsidR="00085DCB" w:rsidRDefault="00085DCB" w:rsidP="00085DCB">
      <w:pPr>
        <w:tabs>
          <w:tab w:val="left" w:pos="0"/>
        </w:tabs>
        <w:jc w:val="both"/>
        <w:rPr>
          <w:rFonts w:ascii="Times New Roman" w:hAnsi="Times New Roman"/>
          <w:sz w:val="28"/>
          <w:szCs w:val="28"/>
        </w:rPr>
      </w:pPr>
      <w:r>
        <w:rPr>
          <w:rFonts w:ascii="Times New Roman" w:hAnsi="Times New Roman"/>
          <w:sz w:val="28"/>
          <w:szCs w:val="28"/>
        </w:rPr>
        <w:tab/>
        <w:t>Изучение в сравнительном аспекте динамики изменения формы эритроцитов в 4 исследуемых группах после лечения, показало, что наиболее видимые различия в соотношении патологических форм эритроцитов отмечаются в группе с комплексным лечением лазерного облучения и антиоксиданта мексидол (рис.7,8,9,10)</w:t>
      </w:r>
    </w:p>
    <w:p w:rsidR="00085DCB" w:rsidRDefault="00085DCB" w:rsidP="00085DCB">
      <w:pPr>
        <w:tabs>
          <w:tab w:val="left" w:pos="0"/>
        </w:tabs>
        <w:jc w:val="both"/>
        <w:rPr>
          <w:rFonts w:ascii="Times New Roman" w:hAnsi="Times New Roman"/>
          <w:sz w:val="28"/>
          <w:szCs w:val="28"/>
        </w:rPr>
      </w:pPr>
    </w:p>
    <w:tbl>
      <w:tblPr>
        <w:tblW w:w="0" w:type="auto"/>
        <w:jc w:val="center"/>
        <w:tblLayout w:type="fixed"/>
        <w:tblLook w:val="04A0"/>
      </w:tblPr>
      <w:tblGrid>
        <w:gridCol w:w="4246"/>
        <w:gridCol w:w="4047"/>
      </w:tblGrid>
      <w:tr w:rsidR="00085DCB" w:rsidRPr="00601B16" w:rsidTr="00085DCB">
        <w:trPr>
          <w:trHeight w:val="4011"/>
          <w:jc w:val="center"/>
        </w:trPr>
        <w:tc>
          <w:tcPr>
            <w:tcW w:w="4246" w:type="dxa"/>
            <w:shd w:val="clear" w:color="auto" w:fill="auto"/>
          </w:tcPr>
          <w:p w:rsidR="00085DCB" w:rsidRPr="00601B16" w:rsidRDefault="00085DCB" w:rsidP="00085DCB">
            <w:pPr>
              <w:ind w:right="141"/>
              <w:jc w:val="both"/>
              <w:rPr>
                <w:rFonts w:ascii="TimesUZ Cyr" w:hAnsi="TimesUZ Cyr"/>
                <w:lang w:val="uz-Cyrl-UZ"/>
              </w:rPr>
            </w:pPr>
            <w:r>
              <w:rPr>
                <w:rFonts w:ascii="Times New Roman" w:hAnsi="Times New Roman"/>
                <w:noProof/>
                <w:sz w:val="28"/>
                <w:szCs w:val="28"/>
              </w:rPr>
              <w:drawing>
                <wp:inline distT="0" distB="0" distL="0" distR="0">
                  <wp:extent cx="2422001" cy="1617105"/>
                  <wp:effectExtent l="19050" t="0" r="0" b="0"/>
                  <wp:docPr id="14" name="Рисунок 10" descr="Rotation of тр леч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Rotation of тр леч п"/>
                          <pic:cNvPicPr>
                            <a:picLocks noChangeAspect="1" noChangeArrowheads="1"/>
                          </pic:cNvPicPr>
                        </pic:nvPicPr>
                        <pic:blipFill>
                          <a:blip r:embed="rId19"/>
                          <a:srcRect/>
                          <a:stretch>
                            <a:fillRect/>
                          </a:stretch>
                        </pic:blipFill>
                        <pic:spPr bwMode="auto">
                          <a:xfrm>
                            <a:off x="0" y="0"/>
                            <a:ext cx="2426337" cy="1620000"/>
                          </a:xfrm>
                          <a:prstGeom prst="rect">
                            <a:avLst/>
                          </a:prstGeom>
                          <a:noFill/>
                          <a:ln w="9525">
                            <a:noFill/>
                            <a:miter lim="800000"/>
                            <a:headEnd/>
                            <a:tailEnd/>
                          </a:ln>
                        </pic:spPr>
                      </pic:pic>
                    </a:graphicData>
                  </a:graphic>
                </wp:inline>
              </w:drawing>
            </w:r>
          </w:p>
          <w:p w:rsidR="00085DCB" w:rsidRPr="00DB711F" w:rsidRDefault="00085DCB" w:rsidP="00085DCB">
            <w:pPr>
              <w:ind w:right="141"/>
              <w:rPr>
                <w:rFonts w:ascii="TimesUZ Cyr" w:hAnsi="TimesUZ Cyr"/>
                <w:b/>
                <w:lang w:val="uz-Cyrl-UZ"/>
              </w:rPr>
            </w:pPr>
            <w:r>
              <w:rPr>
                <w:rFonts w:ascii="Times New Roman" w:hAnsi="Times New Roman"/>
                <w:b/>
              </w:rPr>
              <w:t xml:space="preserve">Рис.7. </w:t>
            </w:r>
            <w:r w:rsidRPr="00DB711F">
              <w:rPr>
                <w:rFonts w:ascii="Times New Roman" w:hAnsi="Times New Roman"/>
                <w:b/>
              </w:rPr>
              <w:t>Увеличение количества дискоцитов и снижение числа ПФЭ. Пародонтит традиционное лечение</w:t>
            </w:r>
            <w:r>
              <w:rPr>
                <w:rFonts w:ascii="Times New Roman" w:hAnsi="Times New Roman"/>
                <w:b/>
              </w:rPr>
              <w:t xml:space="preserve"> (1-группа)</w:t>
            </w:r>
            <w:r w:rsidRPr="00DB711F">
              <w:rPr>
                <w:rFonts w:ascii="Times New Roman" w:hAnsi="Times New Roman"/>
                <w:b/>
              </w:rPr>
              <w:t>, кровь из десны. ЭМТК х 40.</w:t>
            </w:r>
          </w:p>
        </w:tc>
        <w:tc>
          <w:tcPr>
            <w:tcW w:w="4047" w:type="dxa"/>
            <w:shd w:val="clear" w:color="auto" w:fill="auto"/>
          </w:tcPr>
          <w:p w:rsidR="00085DCB" w:rsidRPr="00601B16" w:rsidRDefault="00085DCB" w:rsidP="00085DCB">
            <w:pPr>
              <w:ind w:right="141"/>
              <w:jc w:val="both"/>
              <w:rPr>
                <w:rFonts w:ascii="TimesUZ Cyr" w:hAnsi="TimesUZ Cyr"/>
                <w:lang w:val="uz-Cyrl-UZ"/>
              </w:rPr>
            </w:pPr>
            <w:r>
              <w:rPr>
                <w:rFonts w:ascii="Times New Roman" w:hAnsi="Times New Roman"/>
                <w:noProof/>
                <w:sz w:val="28"/>
                <w:szCs w:val="28"/>
              </w:rPr>
              <w:drawing>
                <wp:inline distT="0" distB="0" distL="0" distR="0">
                  <wp:extent cx="2247071" cy="1619522"/>
                  <wp:effectExtent l="19050" t="0" r="829" b="0"/>
                  <wp:docPr id="15" name="Рисунок 11" descr="Rotation of м об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Rotation of м об д"/>
                          <pic:cNvPicPr>
                            <a:picLocks noChangeAspect="1" noChangeArrowheads="1"/>
                          </pic:cNvPicPr>
                        </pic:nvPicPr>
                        <pic:blipFill>
                          <a:blip r:embed="rId20"/>
                          <a:srcRect/>
                          <a:stretch>
                            <a:fillRect/>
                          </a:stretch>
                        </pic:blipFill>
                        <pic:spPr bwMode="auto">
                          <a:xfrm>
                            <a:off x="0" y="0"/>
                            <a:ext cx="2247734" cy="1620000"/>
                          </a:xfrm>
                          <a:prstGeom prst="rect">
                            <a:avLst/>
                          </a:prstGeom>
                          <a:noFill/>
                          <a:ln w="9525">
                            <a:noFill/>
                            <a:miter lim="800000"/>
                            <a:headEnd/>
                            <a:tailEnd/>
                          </a:ln>
                        </pic:spPr>
                      </pic:pic>
                    </a:graphicData>
                  </a:graphic>
                </wp:inline>
              </w:drawing>
            </w:r>
          </w:p>
          <w:p w:rsidR="00085DCB" w:rsidRDefault="00085DCB" w:rsidP="00085DCB">
            <w:pPr>
              <w:ind w:right="883"/>
              <w:rPr>
                <w:rFonts w:ascii="TimesUZ Cyr" w:hAnsi="TimesUZ Cyr"/>
                <w:b/>
                <w:lang w:val="uz-Cyrl-UZ"/>
              </w:rPr>
            </w:pPr>
            <w:r>
              <w:rPr>
                <w:rFonts w:ascii="Times New Roman" w:hAnsi="Times New Roman"/>
                <w:b/>
              </w:rPr>
              <w:t xml:space="preserve">Рис.8. </w:t>
            </w:r>
            <w:r w:rsidRPr="00DB711F">
              <w:rPr>
                <w:rFonts w:ascii="TimesUZ Cyr" w:hAnsi="TimesUZ Cyr" w:hint="eastAsia"/>
                <w:b/>
                <w:lang w:val="uz-Cyrl-UZ"/>
              </w:rPr>
              <w:t>Снижение</w:t>
            </w:r>
            <w:r w:rsidRPr="00DB711F">
              <w:rPr>
                <w:rFonts w:ascii="TimesUZ Cyr" w:hAnsi="TimesUZ Cyr"/>
                <w:b/>
                <w:lang w:val="uz-Cyrl-UZ"/>
              </w:rPr>
              <w:t xml:space="preserve"> </w:t>
            </w:r>
            <w:r w:rsidRPr="00DB711F">
              <w:rPr>
                <w:rFonts w:ascii="TimesUZ Cyr" w:hAnsi="TimesUZ Cyr" w:hint="eastAsia"/>
                <w:b/>
                <w:lang w:val="uz-Cyrl-UZ"/>
              </w:rPr>
              <w:t>ПФЭ</w:t>
            </w:r>
            <w:r w:rsidRPr="00DB711F">
              <w:rPr>
                <w:rFonts w:ascii="TimesUZ Cyr" w:hAnsi="TimesUZ Cyr"/>
                <w:b/>
                <w:lang w:val="uz-Cyrl-UZ"/>
              </w:rPr>
              <w:t xml:space="preserve"> </w:t>
            </w:r>
            <w:r w:rsidRPr="00DB711F">
              <w:rPr>
                <w:rFonts w:ascii="TimesUZ Cyr" w:hAnsi="TimesUZ Cyr" w:hint="eastAsia"/>
                <w:b/>
                <w:lang w:val="uz-Cyrl-UZ"/>
              </w:rPr>
              <w:t>с</w:t>
            </w:r>
            <w:r w:rsidRPr="00DB711F">
              <w:rPr>
                <w:rFonts w:ascii="TimesUZ Cyr" w:hAnsi="TimesUZ Cyr"/>
                <w:b/>
                <w:lang w:val="uz-Cyrl-UZ"/>
              </w:rPr>
              <w:t xml:space="preserve"> </w:t>
            </w:r>
            <w:r w:rsidRPr="00DB711F">
              <w:rPr>
                <w:rFonts w:ascii="TimesUZ Cyr" w:hAnsi="TimesUZ Cyr" w:hint="eastAsia"/>
                <w:b/>
                <w:lang w:val="uz-Cyrl-UZ"/>
              </w:rPr>
              <w:t>увеличением</w:t>
            </w:r>
            <w:r w:rsidRPr="00DB711F">
              <w:rPr>
                <w:rFonts w:ascii="TimesUZ Cyr" w:hAnsi="TimesUZ Cyr"/>
                <w:b/>
                <w:lang w:val="uz-Cyrl-UZ"/>
              </w:rPr>
              <w:t xml:space="preserve"> </w:t>
            </w:r>
            <w:r w:rsidRPr="00DB711F">
              <w:rPr>
                <w:rFonts w:ascii="TimesUZ Cyr" w:hAnsi="TimesUZ Cyr" w:hint="eastAsia"/>
                <w:b/>
                <w:lang w:val="uz-Cyrl-UZ"/>
              </w:rPr>
              <w:t>дискоцитов</w:t>
            </w:r>
            <w:r w:rsidRPr="00DB711F">
              <w:rPr>
                <w:rFonts w:ascii="TimesUZ Cyr" w:hAnsi="TimesUZ Cyr"/>
                <w:b/>
                <w:lang w:val="uz-Cyrl-UZ"/>
              </w:rPr>
              <w:t xml:space="preserve">. </w:t>
            </w:r>
            <w:r w:rsidRPr="00DB711F">
              <w:rPr>
                <w:rFonts w:ascii="TimesUZ Cyr" w:hAnsi="TimesUZ Cyr" w:hint="eastAsia"/>
                <w:b/>
                <w:lang w:val="uz-Cyrl-UZ"/>
              </w:rPr>
              <w:t>Пародонтит</w:t>
            </w:r>
            <w:r w:rsidRPr="00DB711F">
              <w:rPr>
                <w:rFonts w:ascii="TimesUZ Cyr" w:hAnsi="TimesUZ Cyr"/>
                <w:b/>
                <w:lang w:val="uz-Cyrl-UZ"/>
              </w:rPr>
              <w:t xml:space="preserve"> </w:t>
            </w:r>
            <w:r w:rsidRPr="00DB711F">
              <w:rPr>
                <w:rFonts w:ascii="TimesUZ Cyr" w:hAnsi="TimesUZ Cyr" w:hint="eastAsia"/>
                <w:b/>
                <w:lang w:val="uz-Cyrl-UZ"/>
              </w:rPr>
              <w:t>местное</w:t>
            </w:r>
            <w:r w:rsidRPr="00DB711F">
              <w:rPr>
                <w:rFonts w:ascii="TimesUZ Cyr" w:hAnsi="TimesUZ Cyr"/>
                <w:b/>
                <w:lang w:val="uz-Cyrl-UZ"/>
              </w:rPr>
              <w:t xml:space="preserve"> </w:t>
            </w:r>
            <w:r w:rsidRPr="00DB711F">
              <w:rPr>
                <w:rFonts w:ascii="TimesUZ Cyr" w:hAnsi="TimesUZ Cyr" w:hint="eastAsia"/>
                <w:b/>
                <w:lang w:val="uz-Cyrl-UZ"/>
              </w:rPr>
              <w:t>облучение</w:t>
            </w:r>
            <w:r w:rsidRPr="00DB711F">
              <w:rPr>
                <w:rFonts w:ascii="TimesUZ Cyr" w:hAnsi="TimesUZ Cyr"/>
                <w:b/>
                <w:lang w:val="uz-Cyrl-UZ"/>
              </w:rPr>
              <w:t xml:space="preserve"> ЧЛОК</w:t>
            </w:r>
            <w:r>
              <w:rPr>
                <w:rFonts w:ascii="TimesUZ Cyr" w:hAnsi="TimesUZ Cyr"/>
                <w:b/>
                <w:lang w:val="uz-Cyrl-UZ"/>
              </w:rPr>
              <w:t xml:space="preserve"> </w:t>
            </w:r>
            <w:r>
              <w:rPr>
                <w:rFonts w:ascii="Times New Roman" w:hAnsi="Times New Roman"/>
                <w:b/>
              </w:rPr>
              <w:t>(2-группа)</w:t>
            </w:r>
            <w:r w:rsidRPr="00DB711F">
              <w:rPr>
                <w:rFonts w:ascii="Times New Roman" w:hAnsi="Times New Roman"/>
                <w:b/>
              </w:rPr>
              <w:t xml:space="preserve">, </w:t>
            </w:r>
            <w:r w:rsidRPr="00DB711F">
              <w:rPr>
                <w:rFonts w:ascii="TimesUZ Cyr" w:hAnsi="TimesUZ Cyr"/>
                <w:b/>
                <w:lang w:val="uz-Cyrl-UZ"/>
              </w:rPr>
              <w:t xml:space="preserve"> </w:t>
            </w:r>
            <w:r w:rsidRPr="00DB711F">
              <w:rPr>
                <w:rFonts w:ascii="TimesUZ Cyr" w:hAnsi="TimesUZ Cyr" w:hint="eastAsia"/>
                <w:b/>
                <w:lang w:val="uz-Cyrl-UZ"/>
              </w:rPr>
              <w:t>кровь</w:t>
            </w:r>
            <w:r w:rsidRPr="00DB711F">
              <w:rPr>
                <w:rFonts w:ascii="TimesUZ Cyr" w:hAnsi="TimesUZ Cyr"/>
                <w:b/>
                <w:lang w:val="uz-Cyrl-UZ"/>
              </w:rPr>
              <w:t xml:space="preserve"> </w:t>
            </w:r>
            <w:r w:rsidRPr="00DB711F">
              <w:rPr>
                <w:rFonts w:ascii="TimesUZ Cyr" w:hAnsi="TimesUZ Cyr" w:hint="eastAsia"/>
                <w:b/>
                <w:lang w:val="uz-Cyrl-UZ"/>
              </w:rPr>
              <w:t>из</w:t>
            </w:r>
            <w:r w:rsidRPr="00DB711F">
              <w:rPr>
                <w:rFonts w:ascii="TimesUZ Cyr" w:hAnsi="TimesUZ Cyr"/>
                <w:b/>
                <w:lang w:val="uz-Cyrl-UZ"/>
              </w:rPr>
              <w:t xml:space="preserve"> </w:t>
            </w:r>
            <w:r w:rsidRPr="00DB711F">
              <w:rPr>
                <w:rFonts w:ascii="TimesUZ Cyr" w:hAnsi="TimesUZ Cyr" w:hint="eastAsia"/>
                <w:b/>
                <w:lang w:val="uz-Cyrl-UZ"/>
              </w:rPr>
              <w:t>десны</w:t>
            </w:r>
            <w:r w:rsidRPr="00DB711F">
              <w:rPr>
                <w:rFonts w:ascii="TimesUZ Cyr" w:hAnsi="TimesUZ Cyr"/>
                <w:b/>
                <w:lang w:val="uz-Cyrl-UZ"/>
              </w:rPr>
              <w:t xml:space="preserve">. </w:t>
            </w:r>
            <w:r w:rsidRPr="00DB711F">
              <w:rPr>
                <w:rFonts w:ascii="TimesUZ Cyr" w:hAnsi="TimesUZ Cyr" w:hint="eastAsia"/>
                <w:b/>
                <w:lang w:val="uz-Cyrl-UZ"/>
              </w:rPr>
              <w:t>ЭМТК</w:t>
            </w:r>
            <w:r w:rsidRPr="00DB711F">
              <w:rPr>
                <w:rFonts w:ascii="TimesUZ Cyr" w:hAnsi="TimesUZ Cyr"/>
                <w:b/>
                <w:lang w:val="uz-Cyrl-UZ"/>
              </w:rPr>
              <w:t xml:space="preserve"> </w:t>
            </w:r>
            <w:r w:rsidRPr="00DB711F">
              <w:rPr>
                <w:rFonts w:ascii="TimesUZ Cyr" w:hAnsi="TimesUZ Cyr" w:hint="eastAsia"/>
                <w:b/>
                <w:lang w:val="uz-Cyrl-UZ"/>
              </w:rPr>
              <w:t>х</w:t>
            </w:r>
            <w:r w:rsidRPr="00DB711F">
              <w:rPr>
                <w:rFonts w:ascii="TimesUZ Cyr" w:hAnsi="TimesUZ Cyr"/>
                <w:b/>
                <w:lang w:val="uz-Cyrl-UZ"/>
              </w:rPr>
              <w:t xml:space="preserve"> 40.</w:t>
            </w:r>
          </w:p>
          <w:p w:rsidR="00085DCB" w:rsidRDefault="00085DCB" w:rsidP="00085DCB">
            <w:pPr>
              <w:rPr>
                <w:rFonts w:ascii="TimesUZ Cyr" w:hAnsi="TimesUZ Cyr"/>
                <w:b/>
                <w:lang w:val="uz-Cyrl-UZ"/>
              </w:rPr>
            </w:pPr>
          </w:p>
          <w:p w:rsidR="00085DCB" w:rsidRPr="00DB711F" w:rsidRDefault="00085DCB" w:rsidP="00085DCB">
            <w:pPr>
              <w:rPr>
                <w:rFonts w:ascii="TimesUZ Cyr" w:hAnsi="TimesUZ Cyr"/>
                <w:b/>
                <w:lang w:val="uz-Cyrl-UZ"/>
              </w:rPr>
            </w:pPr>
          </w:p>
        </w:tc>
      </w:tr>
      <w:tr w:rsidR="00085DCB" w:rsidRPr="00601B16" w:rsidTr="00085DCB">
        <w:trPr>
          <w:jc w:val="center"/>
        </w:trPr>
        <w:tc>
          <w:tcPr>
            <w:tcW w:w="4246" w:type="dxa"/>
            <w:shd w:val="clear" w:color="auto" w:fill="auto"/>
          </w:tcPr>
          <w:p w:rsidR="00085DCB" w:rsidRPr="00601B16" w:rsidRDefault="00085DCB" w:rsidP="00085DCB">
            <w:pPr>
              <w:ind w:right="141"/>
              <w:jc w:val="both"/>
              <w:rPr>
                <w:rFonts w:ascii="TimesUZ Cyr" w:hAnsi="TimesUZ Cyr"/>
                <w:lang w:val="uz-Cyrl-UZ"/>
              </w:rPr>
            </w:pPr>
            <w:r>
              <w:rPr>
                <w:rFonts w:ascii="Times New Roman" w:hAnsi="Times New Roman"/>
                <w:noProof/>
                <w:sz w:val="28"/>
                <w:szCs w:val="28"/>
              </w:rPr>
              <w:drawing>
                <wp:inline distT="0" distB="0" distL="0" distR="0">
                  <wp:extent cx="2422001" cy="1618502"/>
                  <wp:effectExtent l="19050" t="0" r="0" b="0"/>
                  <wp:docPr id="16" name="Рисунок 31"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рис 4"/>
                          <pic:cNvPicPr>
                            <a:picLocks noChangeAspect="1" noChangeArrowheads="1"/>
                          </pic:cNvPicPr>
                        </pic:nvPicPr>
                        <pic:blipFill>
                          <a:blip r:embed="rId21">
                            <a:lum bright="-6000"/>
                          </a:blip>
                          <a:srcRect t="5185"/>
                          <a:stretch>
                            <a:fillRect/>
                          </a:stretch>
                        </pic:blipFill>
                        <pic:spPr bwMode="auto">
                          <a:xfrm>
                            <a:off x="0" y="0"/>
                            <a:ext cx="2424242" cy="1620000"/>
                          </a:xfrm>
                          <a:prstGeom prst="rect">
                            <a:avLst/>
                          </a:prstGeom>
                          <a:noFill/>
                          <a:ln w="9525">
                            <a:noFill/>
                            <a:miter lim="800000"/>
                            <a:headEnd/>
                            <a:tailEnd/>
                          </a:ln>
                        </pic:spPr>
                      </pic:pic>
                    </a:graphicData>
                  </a:graphic>
                </wp:inline>
              </w:drawing>
            </w:r>
          </w:p>
          <w:p w:rsidR="00085DCB" w:rsidRDefault="00085DCB" w:rsidP="00085DCB">
            <w:pPr>
              <w:ind w:right="141"/>
              <w:rPr>
                <w:rFonts w:ascii="TimesUZ Cyr" w:hAnsi="TimesUZ Cyr"/>
                <w:b/>
                <w:lang w:val="uz-Cyrl-UZ"/>
              </w:rPr>
            </w:pPr>
            <w:r>
              <w:rPr>
                <w:rFonts w:ascii="Times New Roman" w:hAnsi="Times New Roman"/>
                <w:b/>
              </w:rPr>
              <w:t xml:space="preserve">Рис.9. </w:t>
            </w:r>
            <w:r w:rsidRPr="00DB711F">
              <w:rPr>
                <w:rFonts w:ascii="TimesUZ Cyr" w:hAnsi="TimesUZ Cyr" w:hint="eastAsia"/>
                <w:b/>
                <w:lang w:val="uz-Cyrl-UZ"/>
              </w:rPr>
              <w:t>Кровь</w:t>
            </w:r>
            <w:r w:rsidRPr="00DB711F">
              <w:rPr>
                <w:rFonts w:ascii="TimesUZ Cyr" w:hAnsi="TimesUZ Cyr"/>
                <w:b/>
                <w:lang w:val="uz-Cyrl-UZ"/>
              </w:rPr>
              <w:t xml:space="preserve"> </w:t>
            </w:r>
            <w:r w:rsidRPr="00DB711F">
              <w:rPr>
                <w:rFonts w:ascii="TimesUZ Cyr" w:hAnsi="TimesUZ Cyr" w:hint="eastAsia"/>
                <w:b/>
                <w:lang w:val="uz-Cyrl-UZ"/>
              </w:rPr>
              <w:t>из</w:t>
            </w:r>
            <w:r w:rsidRPr="00DB711F">
              <w:rPr>
                <w:rFonts w:ascii="TimesUZ Cyr" w:hAnsi="TimesUZ Cyr"/>
                <w:b/>
                <w:lang w:val="uz-Cyrl-UZ"/>
              </w:rPr>
              <w:t xml:space="preserve"> </w:t>
            </w:r>
            <w:r w:rsidRPr="00DB711F">
              <w:rPr>
                <w:rFonts w:ascii="TimesUZ Cyr" w:hAnsi="TimesUZ Cyr" w:hint="eastAsia"/>
                <w:b/>
                <w:lang w:val="uz-Cyrl-UZ"/>
              </w:rPr>
              <w:t>десны</w:t>
            </w:r>
            <w:r w:rsidRPr="00DB711F">
              <w:rPr>
                <w:rFonts w:ascii="TimesUZ Cyr" w:hAnsi="TimesUZ Cyr"/>
                <w:b/>
                <w:lang w:val="uz-Cyrl-UZ"/>
              </w:rPr>
              <w:t xml:space="preserve">. </w:t>
            </w:r>
            <w:r w:rsidRPr="00DB711F">
              <w:rPr>
                <w:rFonts w:ascii="TimesUZ Cyr" w:hAnsi="TimesUZ Cyr" w:hint="eastAsia"/>
                <w:b/>
                <w:lang w:val="uz-Cyrl-UZ"/>
              </w:rPr>
              <w:t>Лечение</w:t>
            </w:r>
            <w:r w:rsidRPr="00DB711F">
              <w:rPr>
                <w:rFonts w:ascii="TimesUZ Cyr" w:hAnsi="TimesUZ Cyr"/>
                <w:b/>
                <w:lang w:val="uz-Cyrl-UZ"/>
              </w:rPr>
              <w:t xml:space="preserve"> </w:t>
            </w:r>
            <w:r w:rsidRPr="00DB711F">
              <w:rPr>
                <w:rFonts w:ascii="TimesUZ Cyr" w:hAnsi="TimesUZ Cyr" w:hint="eastAsia"/>
                <w:b/>
                <w:lang w:val="uz-Cyrl-UZ"/>
              </w:rPr>
              <w:t>с</w:t>
            </w:r>
            <w:r w:rsidRPr="00DB711F">
              <w:rPr>
                <w:rFonts w:ascii="TimesUZ Cyr" w:hAnsi="TimesUZ Cyr"/>
                <w:b/>
                <w:lang w:val="uz-Cyrl-UZ"/>
              </w:rPr>
              <w:t xml:space="preserve"> </w:t>
            </w:r>
            <w:r w:rsidRPr="00DB711F">
              <w:rPr>
                <w:rFonts w:ascii="TimesUZ Cyr" w:hAnsi="TimesUZ Cyr" w:hint="eastAsia"/>
                <w:b/>
                <w:lang w:val="uz-Cyrl-UZ"/>
              </w:rPr>
              <w:t>использованием</w:t>
            </w:r>
            <w:r w:rsidRPr="00DB711F">
              <w:rPr>
                <w:rFonts w:ascii="TimesUZ Cyr" w:hAnsi="TimesUZ Cyr"/>
                <w:b/>
                <w:lang w:val="uz-Cyrl-UZ"/>
              </w:rPr>
              <w:t xml:space="preserve"> </w:t>
            </w:r>
            <w:r w:rsidRPr="00DB711F">
              <w:rPr>
                <w:rFonts w:ascii="TimesUZ Cyr" w:hAnsi="TimesUZ Cyr" w:hint="eastAsia"/>
                <w:b/>
                <w:lang w:val="uz-Cyrl-UZ"/>
              </w:rPr>
              <w:t>ВЛОК</w:t>
            </w:r>
            <w:r w:rsidRPr="00DB711F">
              <w:rPr>
                <w:rFonts w:ascii="TimesUZ Cyr" w:hAnsi="TimesUZ Cyr"/>
                <w:b/>
                <w:lang w:val="uz-Cyrl-UZ"/>
              </w:rPr>
              <w:t xml:space="preserve"> и ЧЛОК</w:t>
            </w:r>
          </w:p>
          <w:p w:rsidR="00085DCB" w:rsidRPr="00DB711F" w:rsidRDefault="00085DCB" w:rsidP="00085DCB">
            <w:pPr>
              <w:ind w:right="141"/>
              <w:rPr>
                <w:rFonts w:ascii="TimesUZ Cyr" w:hAnsi="TimesUZ Cyr"/>
                <w:b/>
                <w:lang w:val="uz-Cyrl-UZ"/>
              </w:rPr>
            </w:pPr>
            <w:r>
              <w:rPr>
                <w:rFonts w:ascii="Times New Roman" w:hAnsi="Times New Roman"/>
                <w:b/>
              </w:rPr>
              <w:t>(3-группа)</w:t>
            </w:r>
            <w:r w:rsidRPr="00DB711F">
              <w:rPr>
                <w:rFonts w:ascii="TimesUZ Cyr" w:hAnsi="TimesUZ Cyr"/>
                <w:b/>
                <w:lang w:val="uz-Cyrl-UZ"/>
              </w:rPr>
              <w:t xml:space="preserve">. </w:t>
            </w:r>
            <w:r w:rsidRPr="00DB711F">
              <w:rPr>
                <w:rFonts w:ascii="TimesUZ Cyr" w:hAnsi="TimesUZ Cyr" w:hint="eastAsia"/>
                <w:b/>
                <w:lang w:val="uz-Cyrl-UZ"/>
              </w:rPr>
              <w:t>ЭМТК</w:t>
            </w:r>
            <w:r w:rsidRPr="00DB711F">
              <w:rPr>
                <w:rFonts w:ascii="TimesUZ Cyr" w:hAnsi="TimesUZ Cyr"/>
                <w:b/>
                <w:lang w:val="uz-Cyrl-UZ"/>
              </w:rPr>
              <w:t xml:space="preserve"> 10</w:t>
            </w:r>
            <w:r w:rsidRPr="00DB711F">
              <w:rPr>
                <w:rFonts w:ascii="TimesUZ Cyr" w:hAnsi="TimesUZ Cyr" w:hint="eastAsia"/>
                <w:b/>
                <w:lang w:val="uz-Cyrl-UZ"/>
              </w:rPr>
              <w:t>х</w:t>
            </w:r>
            <w:r w:rsidRPr="00DB711F">
              <w:rPr>
                <w:rFonts w:ascii="TimesUZ Cyr" w:hAnsi="TimesUZ Cyr"/>
                <w:b/>
                <w:lang w:val="uz-Cyrl-UZ"/>
              </w:rPr>
              <w:t>40.</w:t>
            </w:r>
          </w:p>
        </w:tc>
        <w:tc>
          <w:tcPr>
            <w:tcW w:w="4047" w:type="dxa"/>
            <w:shd w:val="clear" w:color="auto" w:fill="auto"/>
          </w:tcPr>
          <w:p w:rsidR="00085DCB" w:rsidRPr="00601B16" w:rsidRDefault="00085DCB" w:rsidP="00085DCB">
            <w:pPr>
              <w:ind w:right="141"/>
              <w:jc w:val="both"/>
              <w:rPr>
                <w:rFonts w:ascii="TimesUZ Cyr" w:hAnsi="TimesUZ Cyr"/>
                <w:lang w:val="uz-Cyrl-UZ"/>
              </w:rPr>
            </w:pPr>
            <w:r>
              <w:rPr>
                <w:rFonts w:ascii="Times New Roman" w:hAnsi="Times New Roman"/>
                <w:noProof/>
                <w:sz w:val="28"/>
                <w:szCs w:val="28"/>
              </w:rPr>
              <w:drawing>
                <wp:inline distT="0" distB="0" distL="0" distR="0">
                  <wp:extent cx="2246436" cy="1621771"/>
                  <wp:effectExtent l="19050" t="0" r="1464" b="0"/>
                  <wp:docPr id="17" name="Рисунок 51" descr="Rotation of В+Ч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Rotation of В+Ч п"/>
                          <pic:cNvPicPr>
                            <a:picLocks noChangeAspect="1" noChangeArrowheads="1"/>
                          </pic:cNvPicPr>
                        </pic:nvPicPr>
                        <pic:blipFill>
                          <a:blip r:embed="rId22"/>
                          <a:srcRect/>
                          <a:stretch>
                            <a:fillRect/>
                          </a:stretch>
                        </pic:blipFill>
                        <pic:spPr bwMode="auto">
                          <a:xfrm>
                            <a:off x="0" y="0"/>
                            <a:ext cx="2243984" cy="1620000"/>
                          </a:xfrm>
                          <a:prstGeom prst="rect">
                            <a:avLst/>
                          </a:prstGeom>
                          <a:noFill/>
                          <a:ln w="9525">
                            <a:noFill/>
                            <a:miter lim="800000"/>
                            <a:headEnd/>
                            <a:tailEnd/>
                          </a:ln>
                        </pic:spPr>
                      </pic:pic>
                    </a:graphicData>
                  </a:graphic>
                </wp:inline>
              </w:drawing>
            </w:r>
          </w:p>
          <w:p w:rsidR="00085DCB" w:rsidRPr="00DB711F" w:rsidRDefault="00085DCB" w:rsidP="00085DCB">
            <w:pPr>
              <w:rPr>
                <w:rFonts w:ascii="TimesUZ Cyr" w:hAnsi="TimesUZ Cyr"/>
                <w:b/>
                <w:lang w:val="uz-Cyrl-UZ"/>
              </w:rPr>
            </w:pPr>
            <w:r>
              <w:rPr>
                <w:rFonts w:ascii="Times New Roman" w:hAnsi="Times New Roman"/>
                <w:b/>
              </w:rPr>
              <w:t xml:space="preserve">Рис.10. </w:t>
            </w:r>
            <w:r w:rsidRPr="00DB711F">
              <w:rPr>
                <w:rFonts w:ascii="TimesUZ Cyr" w:hAnsi="TimesUZ Cyr" w:hint="eastAsia"/>
                <w:b/>
                <w:lang w:val="uz-Cyrl-UZ"/>
              </w:rPr>
              <w:t>Восстановление</w:t>
            </w:r>
            <w:r w:rsidRPr="00DB711F">
              <w:rPr>
                <w:rFonts w:ascii="TimesUZ Cyr" w:hAnsi="TimesUZ Cyr"/>
                <w:b/>
                <w:lang w:val="uz-Cyrl-UZ"/>
              </w:rPr>
              <w:t xml:space="preserve"> </w:t>
            </w:r>
            <w:r w:rsidRPr="00DB711F">
              <w:rPr>
                <w:rFonts w:ascii="TimesUZ Cyr" w:hAnsi="TimesUZ Cyr" w:hint="eastAsia"/>
                <w:b/>
                <w:lang w:val="uz-Cyrl-UZ"/>
              </w:rPr>
              <w:t>показателей</w:t>
            </w:r>
            <w:r w:rsidRPr="00DB711F">
              <w:rPr>
                <w:rFonts w:ascii="TimesUZ Cyr" w:hAnsi="TimesUZ Cyr"/>
                <w:b/>
                <w:lang w:val="uz-Cyrl-UZ"/>
              </w:rPr>
              <w:t xml:space="preserve"> </w:t>
            </w:r>
            <w:r w:rsidRPr="00DB711F">
              <w:rPr>
                <w:rFonts w:ascii="TimesUZ Cyr" w:hAnsi="TimesUZ Cyr" w:hint="eastAsia"/>
                <w:b/>
                <w:lang w:val="uz-Cyrl-UZ"/>
              </w:rPr>
              <w:t>соотношения</w:t>
            </w:r>
            <w:r w:rsidRPr="00DB711F">
              <w:rPr>
                <w:rFonts w:ascii="TimesUZ Cyr" w:hAnsi="TimesUZ Cyr"/>
                <w:b/>
                <w:lang w:val="uz-Cyrl-UZ"/>
              </w:rPr>
              <w:t xml:space="preserve"> </w:t>
            </w:r>
            <w:r w:rsidRPr="00DB711F">
              <w:rPr>
                <w:rFonts w:ascii="TimesUZ Cyr" w:hAnsi="TimesUZ Cyr" w:hint="eastAsia"/>
                <w:b/>
                <w:lang w:val="uz-Cyrl-UZ"/>
              </w:rPr>
              <w:t>ПФЭ</w:t>
            </w:r>
            <w:r w:rsidRPr="00DB711F">
              <w:rPr>
                <w:rFonts w:ascii="TimesUZ Cyr" w:hAnsi="TimesUZ Cyr"/>
                <w:b/>
                <w:lang w:val="uz-Cyrl-UZ"/>
              </w:rPr>
              <w:t xml:space="preserve"> </w:t>
            </w:r>
            <w:r w:rsidRPr="00DB711F">
              <w:rPr>
                <w:rFonts w:ascii="TimesUZ Cyr" w:hAnsi="TimesUZ Cyr" w:hint="eastAsia"/>
                <w:b/>
                <w:lang w:val="uz-Cyrl-UZ"/>
              </w:rPr>
              <w:t>и</w:t>
            </w:r>
            <w:r w:rsidRPr="00DB711F">
              <w:rPr>
                <w:rFonts w:ascii="TimesUZ Cyr" w:hAnsi="TimesUZ Cyr"/>
                <w:b/>
                <w:lang w:val="uz-Cyrl-UZ"/>
              </w:rPr>
              <w:t xml:space="preserve"> </w:t>
            </w:r>
            <w:r w:rsidRPr="00DB711F">
              <w:rPr>
                <w:rFonts w:ascii="TimesUZ Cyr" w:hAnsi="TimesUZ Cyr" w:hint="eastAsia"/>
                <w:b/>
                <w:lang w:val="uz-Cyrl-UZ"/>
              </w:rPr>
              <w:t>дискоцитов</w:t>
            </w:r>
            <w:r w:rsidRPr="00DB711F">
              <w:rPr>
                <w:rFonts w:ascii="TimesUZ Cyr" w:hAnsi="TimesUZ Cyr"/>
                <w:b/>
                <w:lang w:val="uz-Cyrl-UZ"/>
              </w:rPr>
              <w:t xml:space="preserve">.  </w:t>
            </w:r>
            <w:r w:rsidRPr="00DB711F">
              <w:rPr>
                <w:rFonts w:ascii="TimesUZ Cyr" w:hAnsi="TimesUZ Cyr" w:hint="eastAsia"/>
                <w:b/>
                <w:lang w:val="uz-Cyrl-UZ"/>
              </w:rPr>
              <w:t>Лечение</w:t>
            </w:r>
            <w:r w:rsidRPr="00DB711F">
              <w:rPr>
                <w:rFonts w:ascii="TimesUZ Cyr" w:hAnsi="TimesUZ Cyr"/>
                <w:b/>
                <w:lang w:val="uz-Cyrl-UZ"/>
              </w:rPr>
              <w:t xml:space="preserve">, </w:t>
            </w:r>
            <w:r w:rsidRPr="00DB711F">
              <w:rPr>
                <w:rFonts w:ascii="TimesUZ Cyr" w:hAnsi="TimesUZ Cyr" w:hint="eastAsia"/>
                <w:b/>
                <w:lang w:val="uz-Cyrl-UZ"/>
              </w:rPr>
              <w:t>с</w:t>
            </w:r>
            <w:r w:rsidRPr="00DB711F">
              <w:rPr>
                <w:rFonts w:ascii="TimesUZ Cyr" w:hAnsi="TimesUZ Cyr"/>
                <w:b/>
                <w:lang w:val="uz-Cyrl-UZ"/>
              </w:rPr>
              <w:t xml:space="preserve"> </w:t>
            </w:r>
            <w:r w:rsidRPr="00DB711F">
              <w:rPr>
                <w:rFonts w:ascii="TimesUZ Cyr" w:hAnsi="TimesUZ Cyr" w:hint="eastAsia"/>
                <w:b/>
                <w:lang w:val="uz-Cyrl-UZ"/>
              </w:rPr>
              <w:t>сочетанным</w:t>
            </w:r>
            <w:r w:rsidRPr="00DB711F">
              <w:rPr>
                <w:rFonts w:ascii="TimesUZ Cyr" w:hAnsi="TimesUZ Cyr"/>
                <w:b/>
                <w:lang w:val="uz-Cyrl-UZ"/>
              </w:rPr>
              <w:t xml:space="preserve"> и</w:t>
            </w:r>
            <w:r w:rsidRPr="00DB711F">
              <w:rPr>
                <w:rFonts w:ascii="TimesUZ Cyr" w:hAnsi="TimesUZ Cyr" w:hint="eastAsia"/>
                <w:b/>
                <w:lang w:val="uz-Cyrl-UZ"/>
              </w:rPr>
              <w:t>спользованием</w:t>
            </w:r>
            <w:r w:rsidRPr="00DB711F">
              <w:rPr>
                <w:rFonts w:ascii="TimesUZ Cyr" w:hAnsi="TimesUZ Cyr"/>
                <w:b/>
                <w:lang w:val="uz-Cyrl-UZ"/>
              </w:rPr>
              <w:t xml:space="preserve"> </w:t>
            </w:r>
            <w:r w:rsidRPr="00DB711F">
              <w:rPr>
                <w:rFonts w:ascii="TimesUZ Cyr" w:hAnsi="TimesUZ Cyr" w:hint="eastAsia"/>
                <w:b/>
                <w:lang w:val="uz-Cyrl-UZ"/>
              </w:rPr>
              <w:t>местного</w:t>
            </w:r>
            <w:r w:rsidRPr="00DB711F">
              <w:rPr>
                <w:rFonts w:ascii="TimesUZ Cyr" w:hAnsi="TimesUZ Cyr"/>
                <w:b/>
                <w:lang w:val="uz-Cyrl-UZ"/>
              </w:rPr>
              <w:t xml:space="preserve"> </w:t>
            </w:r>
            <w:r w:rsidRPr="00DB711F">
              <w:rPr>
                <w:rFonts w:ascii="TimesUZ Cyr" w:hAnsi="TimesUZ Cyr" w:hint="eastAsia"/>
                <w:b/>
                <w:lang w:val="uz-Cyrl-UZ"/>
              </w:rPr>
              <w:t>лазерного</w:t>
            </w:r>
            <w:r w:rsidRPr="00DB711F">
              <w:rPr>
                <w:rFonts w:ascii="TimesUZ Cyr" w:hAnsi="TimesUZ Cyr"/>
                <w:b/>
                <w:lang w:val="uz-Cyrl-UZ"/>
              </w:rPr>
              <w:t xml:space="preserve"> </w:t>
            </w:r>
            <w:r w:rsidRPr="00DB711F">
              <w:rPr>
                <w:rFonts w:ascii="TimesUZ Cyr" w:hAnsi="TimesUZ Cyr" w:hint="eastAsia"/>
                <w:b/>
                <w:lang w:val="uz-Cyrl-UZ"/>
              </w:rPr>
              <w:t>облучения</w:t>
            </w:r>
            <w:r w:rsidRPr="00DB711F">
              <w:rPr>
                <w:rFonts w:ascii="TimesUZ Cyr" w:hAnsi="TimesUZ Cyr"/>
                <w:b/>
                <w:lang w:val="uz-Cyrl-UZ"/>
              </w:rPr>
              <w:t xml:space="preserve">, </w:t>
            </w:r>
            <w:r w:rsidRPr="00DB711F">
              <w:rPr>
                <w:rFonts w:ascii="TimesUZ Cyr" w:hAnsi="TimesUZ Cyr" w:hint="eastAsia"/>
                <w:b/>
                <w:lang w:val="uz-Cyrl-UZ"/>
              </w:rPr>
              <w:t>мексидола</w:t>
            </w:r>
            <w:r w:rsidRPr="00DB711F">
              <w:rPr>
                <w:rFonts w:ascii="TimesUZ Cyr" w:hAnsi="TimesUZ Cyr"/>
                <w:b/>
                <w:lang w:val="uz-Cyrl-UZ"/>
              </w:rPr>
              <w:t xml:space="preserve"> </w:t>
            </w:r>
            <w:r w:rsidRPr="00DB711F">
              <w:rPr>
                <w:rFonts w:ascii="TimesUZ Cyr" w:hAnsi="TimesUZ Cyr" w:hint="eastAsia"/>
                <w:b/>
                <w:lang w:val="uz-Cyrl-UZ"/>
              </w:rPr>
              <w:t>и</w:t>
            </w:r>
            <w:r w:rsidRPr="00DB711F">
              <w:rPr>
                <w:rFonts w:ascii="TimesUZ Cyr" w:hAnsi="TimesUZ Cyr"/>
                <w:b/>
                <w:lang w:val="uz-Cyrl-UZ"/>
              </w:rPr>
              <w:t xml:space="preserve"> </w:t>
            </w:r>
            <w:r w:rsidRPr="00DB711F">
              <w:rPr>
                <w:rFonts w:ascii="TimesUZ Cyr" w:hAnsi="TimesUZ Cyr" w:hint="eastAsia"/>
                <w:b/>
                <w:lang w:val="uz-Cyrl-UZ"/>
              </w:rPr>
              <w:t>ВЛОК</w:t>
            </w:r>
            <w:r>
              <w:rPr>
                <w:rFonts w:ascii="TimesUZ Cyr" w:hAnsi="TimesUZ Cyr"/>
                <w:b/>
                <w:lang w:val="uz-Cyrl-UZ"/>
              </w:rPr>
              <w:t xml:space="preserve"> </w:t>
            </w:r>
            <w:r>
              <w:rPr>
                <w:rFonts w:ascii="Times New Roman" w:hAnsi="Times New Roman"/>
                <w:b/>
              </w:rPr>
              <w:t>(4-группа)</w:t>
            </w:r>
            <w:r w:rsidRPr="00DB711F">
              <w:rPr>
                <w:rFonts w:ascii="TimesUZ Cyr" w:hAnsi="TimesUZ Cyr"/>
                <w:b/>
                <w:lang w:val="uz-Cyrl-UZ"/>
              </w:rPr>
              <w:t xml:space="preserve">. </w:t>
            </w:r>
            <w:r w:rsidRPr="00DB711F">
              <w:rPr>
                <w:rFonts w:ascii="TimesUZ Cyr" w:hAnsi="TimesUZ Cyr" w:hint="eastAsia"/>
                <w:b/>
                <w:lang w:val="uz-Cyrl-UZ"/>
              </w:rPr>
              <w:t>Кровь</w:t>
            </w:r>
            <w:r w:rsidRPr="00DB711F">
              <w:rPr>
                <w:rFonts w:ascii="TimesUZ Cyr" w:hAnsi="TimesUZ Cyr"/>
                <w:b/>
                <w:lang w:val="uz-Cyrl-UZ"/>
              </w:rPr>
              <w:t xml:space="preserve"> </w:t>
            </w:r>
            <w:r w:rsidRPr="00DB711F">
              <w:rPr>
                <w:rFonts w:ascii="TimesUZ Cyr" w:hAnsi="TimesUZ Cyr" w:hint="eastAsia"/>
                <w:b/>
                <w:lang w:val="uz-Cyrl-UZ"/>
              </w:rPr>
              <w:t>из</w:t>
            </w:r>
            <w:r w:rsidRPr="00DB711F">
              <w:rPr>
                <w:rFonts w:ascii="TimesUZ Cyr" w:hAnsi="TimesUZ Cyr"/>
                <w:b/>
                <w:lang w:val="uz-Cyrl-UZ"/>
              </w:rPr>
              <w:t xml:space="preserve"> десны. </w:t>
            </w:r>
            <w:r w:rsidRPr="00DB711F">
              <w:rPr>
                <w:rFonts w:ascii="TimesUZ Cyr" w:hAnsi="TimesUZ Cyr" w:hint="eastAsia"/>
                <w:b/>
                <w:lang w:val="uz-Cyrl-UZ"/>
              </w:rPr>
              <w:t>ЭМТК</w:t>
            </w:r>
            <w:r w:rsidRPr="00DB711F">
              <w:rPr>
                <w:rFonts w:ascii="TimesUZ Cyr" w:hAnsi="TimesUZ Cyr"/>
                <w:b/>
                <w:lang w:val="uz-Cyrl-UZ"/>
              </w:rPr>
              <w:t xml:space="preserve"> </w:t>
            </w:r>
            <w:r w:rsidRPr="00DB711F">
              <w:rPr>
                <w:rFonts w:ascii="TimesUZ Cyr" w:hAnsi="TimesUZ Cyr" w:hint="eastAsia"/>
                <w:b/>
                <w:lang w:val="uz-Cyrl-UZ"/>
              </w:rPr>
              <w:t>х</w:t>
            </w:r>
            <w:r w:rsidRPr="00DB711F">
              <w:rPr>
                <w:rFonts w:ascii="TimesUZ Cyr" w:hAnsi="TimesUZ Cyr"/>
                <w:b/>
                <w:lang w:val="uz-Cyrl-UZ"/>
              </w:rPr>
              <w:t xml:space="preserve"> 40.</w:t>
            </w:r>
          </w:p>
        </w:tc>
      </w:tr>
    </w:tbl>
    <w:p w:rsidR="00085DCB" w:rsidRDefault="00085DCB" w:rsidP="00085DCB">
      <w:pPr>
        <w:tabs>
          <w:tab w:val="left" w:pos="0"/>
        </w:tabs>
        <w:jc w:val="both"/>
        <w:rPr>
          <w:rFonts w:ascii="Times New Roman" w:hAnsi="Times New Roman"/>
          <w:sz w:val="28"/>
          <w:szCs w:val="28"/>
        </w:rPr>
      </w:pPr>
      <w:r>
        <w:rPr>
          <w:rFonts w:ascii="Times New Roman" w:hAnsi="Times New Roman"/>
          <w:sz w:val="28"/>
          <w:szCs w:val="28"/>
        </w:rPr>
        <w:tab/>
      </w:r>
    </w:p>
    <w:p w:rsidR="00085DCB" w:rsidRPr="006E08EA" w:rsidRDefault="00085DCB" w:rsidP="00085DCB">
      <w:pPr>
        <w:tabs>
          <w:tab w:val="left" w:pos="0"/>
        </w:tabs>
        <w:jc w:val="both"/>
        <w:rPr>
          <w:rFonts w:ascii="Times New Roman" w:hAnsi="Times New Roman"/>
          <w:sz w:val="28"/>
          <w:szCs w:val="28"/>
        </w:rPr>
      </w:pPr>
      <w:r>
        <w:rPr>
          <w:rFonts w:ascii="Times New Roman" w:hAnsi="Times New Roman"/>
          <w:sz w:val="28"/>
          <w:szCs w:val="28"/>
        </w:rPr>
        <w:tab/>
      </w:r>
      <w:r w:rsidRPr="006E08EA">
        <w:rPr>
          <w:rFonts w:ascii="Times New Roman" w:hAnsi="Times New Roman"/>
          <w:sz w:val="28"/>
          <w:szCs w:val="28"/>
        </w:rPr>
        <w:t xml:space="preserve">Таким образом, по всем изучаемым клиническим, метаболическим, функциональным и </w:t>
      </w:r>
      <w:proofErr w:type="gramStart"/>
      <w:r w:rsidRPr="006E08EA">
        <w:rPr>
          <w:rFonts w:ascii="Times New Roman" w:hAnsi="Times New Roman"/>
          <w:sz w:val="28"/>
          <w:szCs w:val="28"/>
        </w:rPr>
        <w:t>цито-морфологическим</w:t>
      </w:r>
      <w:proofErr w:type="gramEnd"/>
      <w:r w:rsidRPr="006E08EA">
        <w:rPr>
          <w:rFonts w:ascii="Times New Roman" w:hAnsi="Times New Roman"/>
          <w:sz w:val="28"/>
          <w:szCs w:val="28"/>
        </w:rPr>
        <w:t xml:space="preserve"> показателям максимальный эффект уста</w:t>
      </w:r>
      <w:r>
        <w:rPr>
          <w:rFonts w:ascii="Times New Roman" w:hAnsi="Times New Roman"/>
          <w:sz w:val="28"/>
          <w:szCs w:val="28"/>
        </w:rPr>
        <w:t xml:space="preserve">новлен в 4 группе больных, где </w:t>
      </w:r>
      <w:r w:rsidRPr="006E08EA">
        <w:rPr>
          <w:rFonts w:ascii="Times New Roman" w:hAnsi="Times New Roman"/>
          <w:sz w:val="28"/>
          <w:szCs w:val="28"/>
        </w:rPr>
        <w:t>одновременно с локальной и системной лазеротерапией использовался (локально и системно) мексидол.</w:t>
      </w:r>
    </w:p>
    <w:p w:rsidR="00085DCB" w:rsidRPr="006E08EA" w:rsidRDefault="00085DCB" w:rsidP="00085DCB">
      <w:pPr>
        <w:tabs>
          <w:tab w:val="left" w:pos="0"/>
        </w:tabs>
        <w:jc w:val="both"/>
        <w:rPr>
          <w:rFonts w:ascii="Times New Roman" w:hAnsi="Times New Roman"/>
          <w:sz w:val="28"/>
          <w:szCs w:val="28"/>
        </w:rPr>
      </w:pPr>
      <w:r w:rsidRPr="006E08EA">
        <w:rPr>
          <w:rFonts w:ascii="Times New Roman" w:hAnsi="Times New Roman"/>
          <w:sz w:val="28"/>
          <w:szCs w:val="28"/>
        </w:rPr>
        <w:tab/>
        <w:t>Положительное действие комплексной лазе</w:t>
      </w:r>
      <w:r>
        <w:rPr>
          <w:rFonts w:ascii="Times New Roman" w:hAnsi="Times New Roman"/>
          <w:sz w:val="28"/>
          <w:szCs w:val="28"/>
        </w:rPr>
        <w:t>р</w:t>
      </w:r>
      <w:proofErr w:type="gramStart"/>
      <w:r>
        <w:rPr>
          <w:rFonts w:ascii="Times New Roman" w:hAnsi="Times New Roman"/>
          <w:sz w:val="28"/>
          <w:szCs w:val="28"/>
        </w:rPr>
        <w:t>о-</w:t>
      </w:r>
      <w:proofErr w:type="gramEnd"/>
      <w:r>
        <w:rPr>
          <w:rFonts w:ascii="Times New Roman" w:hAnsi="Times New Roman"/>
          <w:sz w:val="28"/>
          <w:szCs w:val="28"/>
        </w:rPr>
        <w:t xml:space="preserve"> и антиоксидантной терапии </w:t>
      </w:r>
      <w:r w:rsidRPr="006E08EA">
        <w:rPr>
          <w:rFonts w:ascii="Times New Roman" w:hAnsi="Times New Roman"/>
          <w:sz w:val="28"/>
          <w:szCs w:val="28"/>
        </w:rPr>
        <w:t>обусловлено связыванием свободных радикалов и токсических продуктов перекисного окисления липидов</w:t>
      </w:r>
      <w:r>
        <w:rPr>
          <w:rFonts w:ascii="Times New Roman" w:hAnsi="Times New Roman"/>
          <w:sz w:val="28"/>
          <w:szCs w:val="28"/>
        </w:rPr>
        <w:t>.</w:t>
      </w:r>
      <w:r w:rsidRPr="006E08EA">
        <w:rPr>
          <w:rFonts w:ascii="Times New Roman" w:hAnsi="Times New Roman"/>
          <w:sz w:val="28"/>
          <w:szCs w:val="28"/>
        </w:rPr>
        <w:t xml:space="preserve"> </w:t>
      </w:r>
      <w:r>
        <w:rPr>
          <w:rFonts w:ascii="Times New Roman" w:hAnsi="Times New Roman"/>
          <w:sz w:val="28"/>
          <w:szCs w:val="28"/>
        </w:rPr>
        <w:t>В</w:t>
      </w:r>
      <w:r w:rsidRPr="006E08EA">
        <w:rPr>
          <w:rFonts w:ascii="Times New Roman" w:hAnsi="Times New Roman"/>
          <w:sz w:val="28"/>
          <w:szCs w:val="28"/>
        </w:rPr>
        <w:t xml:space="preserve"> результате этого взаимодействия происходит </w:t>
      </w:r>
      <w:r w:rsidRPr="006E08EA">
        <w:rPr>
          <w:rFonts w:ascii="Times New Roman" w:hAnsi="Times New Roman"/>
          <w:sz w:val="28"/>
          <w:szCs w:val="28"/>
        </w:rPr>
        <w:lastRenderedPageBreak/>
        <w:t>восстановление фосфолипидного биослоя, улучшение барьерных свойс</w:t>
      </w:r>
      <w:r>
        <w:rPr>
          <w:rFonts w:ascii="Times New Roman" w:hAnsi="Times New Roman"/>
          <w:sz w:val="28"/>
          <w:szCs w:val="28"/>
        </w:rPr>
        <w:t>тв</w:t>
      </w:r>
      <w:r w:rsidRPr="006E08EA">
        <w:rPr>
          <w:rFonts w:ascii="Times New Roman" w:hAnsi="Times New Roman"/>
          <w:sz w:val="28"/>
          <w:szCs w:val="28"/>
        </w:rPr>
        <w:t xml:space="preserve"> и проницаемости мембран, восстановление функциональной активности мембраносвязанных ферментов липид-белковых и </w:t>
      </w:r>
      <w:proofErr w:type="gramStart"/>
      <w:r w:rsidRPr="006E08EA">
        <w:rPr>
          <w:rFonts w:ascii="Times New Roman" w:hAnsi="Times New Roman"/>
          <w:sz w:val="28"/>
          <w:szCs w:val="28"/>
        </w:rPr>
        <w:t>белок-белковых</w:t>
      </w:r>
      <w:proofErr w:type="gramEnd"/>
      <w:r w:rsidRPr="006E08EA">
        <w:rPr>
          <w:rFonts w:ascii="Times New Roman" w:hAnsi="Times New Roman"/>
          <w:sz w:val="28"/>
          <w:szCs w:val="28"/>
        </w:rPr>
        <w:t xml:space="preserve"> взаимодействий в цитосклете и, как следствие, восстановление формы клетки.</w:t>
      </w:r>
    </w:p>
    <w:p w:rsidR="00085DCB" w:rsidRDefault="00085DCB" w:rsidP="00085DCB">
      <w:pPr>
        <w:jc w:val="both"/>
        <w:rPr>
          <w:rFonts w:ascii="Times New Roman" w:hAnsi="Times New Roman"/>
          <w:sz w:val="28"/>
          <w:szCs w:val="28"/>
        </w:rPr>
      </w:pPr>
      <w:r>
        <w:rPr>
          <w:rFonts w:ascii="Times New Roman" w:hAnsi="Times New Roman"/>
          <w:sz w:val="28"/>
          <w:szCs w:val="28"/>
        </w:rPr>
        <w:tab/>
        <w:t xml:space="preserve">Мембранопротекторный эффект </w:t>
      </w:r>
      <w:r w:rsidRPr="006E08EA">
        <w:rPr>
          <w:rFonts w:ascii="Times New Roman" w:hAnsi="Times New Roman"/>
          <w:sz w:val="28"/>
          <w:szCs w:val="28"/>
        </w:rPr>
        <w:t>разработанной лечебной схемы не ограничивался локальными эффектами, положительный и достоверный эффект лечения регистрировался и на периферии. Высокий клинический эффект может быть опосредован воздействием на сопутствующие воспалительные процессы, системным оздоровлением организма, купированием процессов общей интоксикации и нормализацией реологии крови</w:t>
      </w:r>
      <w:r>
        <w:rPr>
          <w:rFonts w:ascii="Times New Roman" w:hAnsi="Times New Roman"/>
          <w:sz w:val="28"/>
          <w:szCs w:val="28"/>
        </w:rPr>
        <w:t>.</w:t>
      </w:r>
    </w:p>
    <w:p w:rsidR="00085DCB" w:rsidRDefault="00085DCB" w:rsidP="00085DCB">
      <w:pPr>
        <w:jc w:val="center"/>
        <w:rPr>
          <w:rFonts w:ascii="Times New Roman" w:hAnsi="Times New Roman"/>
          <w:b/>
          <w:sz w:val="28"/>
          <w:szCs w:val="28"/>
        </w:rPr>
      </w:pPr>
    </w:p>
    <w:p w:rsidR="00085DCB" w:rsidRPr="006E08EA" w:rsidRDefault="00085DCB" w:rsidP="00085DCB">
      <w:pPr>
        <w:jc w:val="center"/>
        <w:rPr>
          <w:rFonts w:ascii="Times New Roman" w:hAnsi="Times New Roman"/>
          <w:b/>
          <w:sz w:val="28"/>
          <w:szCs w:val="28"/>
        </w:rPr>
      </w:pPr>
      <w:r w:rsidRPr="006E08EA">
        <w:rPr>
          <w:rFonts w:ascii="Times New Roman" w:hAnsi="Times New Roman"/>
          <w:b/>
          <w:sz w:val="28"/>
          <w:szCs w:val="28"/>
        </w:rPr>
        <w:t>ЗАКЛЮЧЕНИЕ</w:t>
      </w:r>
    </w:p>
    <w:p w:rsidR="00085DCB" w:rsidRPr="006E08EA" w:rsidRDefault="00085DCB" w:rsidP="00085DCB">
      <w:pPr>
        <w:jc w:val="center"/>
        <w:rPr>
          <w:rFonts w:ascii="Times New Roman" w:hAnsi="Times New Roman"/>
          <w:sz w:val="28"/>
          <w:szCs w:val="28"/>
        </w:rPr>
      </w:pPr>
    </w:p>
    <w:p w:rsidR="00085DCB" w:rsidRPr="006E08EA" w:rsidRDefault="00085DCB" w:rsidP="00085DCB">
      <w:pPr>
        <w:ind w:firstLine="708"/>
        <w:jc w:val="both"/>
        <w:rPr>
          <w:rFonts w:ascii="Times New Roman" w:hAnsi="Times New Roman"/>
          <w:sz w:val="28"/>
          <w:szCs w:val="28"/>
        </w:rPr>
      </w:pPr>
      <w:r w:rsidRPr="006E08EA">
        <w:rPr>
          <w:rFonts w:ascii="Times New Roman" w:hAnsi="Times New Roman"/>
          <w:sz w:val="28"/>
          <w:szCs w:val="28"/>
        </w:rPr>
        <w:t xml:space="preserve">1. Разработан метод </w:t>
      </w:r>
      <w:r>
        <w:rPr>
          <w:rFonts w:ascii="Times New Roman" w:hAnsi="Times New Roman"/>
          <w:sz w:val="28"/>
          <w:szCs w:val="28"/>
        </w:rPr>
        <w:t xml:space="preserve">оценки тяжести морфологических </w:t>
      </w:r>
      <w:r w:rsidRPr="006E08EA">
        <w:rPr>
          <w:rFonts w:ascii="Times New Roman" w:hAnsi="Times New Roman"/>
          <w:sz w:val="28"/>
          <w:szCs w:val="28"/>
        </w:rPr>
        <w:t>изменений в тканях пародонта, учитывающий степень воспалительного инфильтрата, уровень апоптоза, тяжесть микроциркуляторны</w:t>
      </w:r>
      <w:r>
        <w:rPr>
          <w:rFonts w:ascii="Times New Roman" w:hAnsi="Times New Roman"/>
          <w:sz w:val="28"/>
          <w:szCs w:val="28"/>
        </w:rPr>
        <w:t xml:space="preserve">х нарушений в биоптатах десны. </w:t>
      </w:r>
      <w:r w:rsidRPr="006E08EA">
        <w:rPr>
          <w:rFonts w:ascii="Times New Roman" w:hAnsi="Times New Roman"/>
          <w:sz w:val="28"/>
          <w:szCs w:val="28"/>
        </w:rPr>
        <w:t xml:space="preserve">Тяжесть </w:t>
      </w:r>
      <w:proofErr w:type="gramStart"/>
      <w:r w:rsidRPr="006E08EA">
        <w:rPr>
          <w:rFonts w:ascii="Times New Roman" w:hAnsi="Times New Roman"/>
          <w:sz w:val="28"/>
          <w:szCs w:val="28"/>
        </w:rPr>
        <w:t>морфо-структурных</w:t>
      </w:r>
      <w:proofErr w:type="gramEnd"/>
      <w:r w:rsidRPr="006E08EA">
        <w:rPr>
          <w:rFonts w:ascii="Times New Roman" w:hAnsi="Times New Roman"/>
          <w:sz w:val="28"/>
          <w:szCs w:val="28"/>
        </w:rPr>
        <w:t xml:space="preserve"> нарушений в тканях десны (воспалительный инфильтрат</w:t>
      </w:r>
      <w:r>
        <w:rPr>
          <w:rFonts w:ascii="Times New Roman" w:hAnsi="Times New Roman"/>
          <w:sz w:val="28"/>
          <w:szCs w:val="28"/>
        </w:rPr>
        <w:t xml:space="preserve"> - ВИ)</w:t>
      </w:r>
      <w:r w:rsidRPr="006E08EA">
        <w:rPr>
          <w:rFonts w:ascii="Times New Roman" w:hAnsi="Times New Roman"/>
          <w:sz w:val="28"/>
          <w:szCs w:val="28"/>
        </w:rPr>
        <w:t xml:space="preserve"> равна при ГПЛТ – 1,12 </w:t>
      </w:r>
      <w:r w:rsidRPr="006E08EA">
        <w:rPr>
          <w:rFonts w:ascii="Times New Roman" w:hAnsi="Times New Roman"/>
          <w:sz w:val="28"/>
          <w:szCs w:val="28"/>
          <w:u w:val="single"/>
        </w:rPr>
        <w:t>+</w:t>
      </w:r>
      <w:r w:rsidRPr="006E08EA">
        <w:rPr>
          <w:rFonts w:ascii="Times New Roman" w:hAnsi="Times New Roman"/>
          <w:sz w:val="28"/>
          <w:szCs w:val="28"/>
        </w:rPr>
        <w:t xml:space="preserve"> ,01; ГПСТ – 2,0 </w:t>
      </w:r>
      <w:r w:rsidRPr="006E08EA">
        <w:rPr>
          <w:rFonts w:ascii="Times New Roman" w:hAnsi="Times New Roman"/>
          <w:sz w:val="28"/>
          <w:szCs w:val="28"/>
          <w:u w:val="single"/>
        </w:rPr>
        <w:t>+</w:t>
      </w:r>
      <w:r>
        <w:rPr>
          <w:rFonts w:ascii="Times New Roman" w:hAnsi="Times New Roman"/>
          <w:sz w:val="28"/>
          <w:szCs w:val="28"/>
        </w:rPr>
        <w:t xml:space="preserve"> 0,04 </w:t>
      </w:r>
      <w:r w:rsidRPr="006E08EA">
        <w:rPr>
          <w:rFonts w:ascii="Times New Roman" w:hAnsi="Times New Roman"/>
          <w:sz w:val="28"/>
          <w:szCs w:val="28"/>
        </w:rPr>
        <w:t xml:space="preserve">и ГПТС – 2,48 </w:t>
      </w:r>
      <w:r w:rsidRPr="006E08EA">
        <w:rPr>
          <w:rFonts w:ascii="Times New Roman" w:hAnsi="Times New Roman"/>
          <w:sz w:val="28"/>
          <w:szCs w:val="28"/>
          <w:u w:val="single"/>
        </w:rPr>
        <w:t>+</w:t>
      </w:r>
      <w:r w:rsidRPr="006E08EA">
        <w:rPr>
          <w:rFonts w:ascii="Times New Roman" w:hAnsi="Times New Roman"/>
          <w:sz w:val="28"/>
          <w:szCs w:val="28"/>
        </w:rPr>
        <w:t xml:space="preserve"> 0,11.</w:t>
      </w:r>
    </w:p>
    <w:p w:rsidR="00085DCB" w:rsidRPr="006E08EA" w:rsidRDefault="00085DCB" w:rsidP="00085DCB">
      <w:pPr>
        <w:ind w:firstLine="708"/>
        <w:jc w:val="both"/>
        <w:rPr>
          <w:rFonts w:ascii="Times New Roman" w:hAnsi="Times New Roman"/>
          <w:sz w:val="28"/>
          <w:szCs w:val="28"/>
        </w:rPr>
      </w:pPr>
      <w:r w:rsidRPr="006E08EA">
        <w:rPr>
          <w:rFonts w:ascii="Times New Roman" w:hAnsi="Times New Roman"/>
          <w:sz w:val="28"/>
          <w:szCs w:val="28"/>
        </w:rPr>
        <w:t>2. Сравнение количественно выраженной тяжес</w:t>
      </w:r>
      <w:r>
        <w:rPr>
          <w:rFonts w:ascii="Times New Roman" w:hAnsi="Times New Roman"/>
          <w:sz w:val="28"/>
          <w:szCs w:val="28"/>
        </w:rPr>
        <w:t xml:space="preserve">ти </w:t>
      </w:r>
      <w:proofErr w:type="gramStart"/>
      <w:r>
        <w:rPr>
          <w:rFonts w:ascii="Times New Roman" w:hAnsi="Times New Roman"/>
          <w:sz w:val="28"/>
          <w:szCs w:val="28"/>
        </w:rPr>
        <w:t>морфо-структурных</w:t>
      </w:r>
      <w:proofErr w:type="gramEnd"/>
      <w:r>
        <w:rPr>
          <w:rFonts w:ascii="Times New Roman" w:hAnsi="Times New Roman"/>
          <w:sz w:val="28"/>
          <w:szCs w:val="28"/>
        </w:rPr>
        <w:t xml:space="preserve"> нарушений </w:t>
      </w:r>
      <w:r w:rsidRPr="006E08EA">
        <w:rPr>
          <w:rFonts w:ascii="Times New Roman" w:hAnsi="Times New Roman"/>
          <w:sz w:val="28"/>
          <w:szCs w:val="28"/>
        </w:rPr>
        <w:t>и качественных и количественных проявлений пародонтита (ИОТ) показало их высокую с</w:t>
      </w:r>
      <w:r>
        <w:rPr>
          <w:rFonts w:ascii="Times New Roman" w:hAnsi="Times New Roman"/>
          <w:sz w:val="28"/>
          <w:szCs w:val="28"/>
        </w:rPr>
        <w:t xml:space="preserve">огласованность: корреляционные взаимосвязи нарастают с </w:t>
      </w:r>
      <w:r w:rsidRPr="006E08EA">
        <w:rPr>
          <w:rFonts w:ascii="Times New Roman" w:hAnsi="Times New Roman"/>
          <w:sz w:val="28"/>
          <w:szCs w:val="28"/>
        </w:rPr>
        <w:t>величин</w:t>
      </w:r>
      <w:r>
        <w:rPr>
          <w:rFonts w:ascii="Times New Roman" w:hAnsi="Times New Roman"/>
          <w:sz w:val="28"/>
          <w:szCs w:val="28"/>
        </w:rPr>
        <w:t xml:space="preserve">ы 0,52 (ГПЛС) до 0,57 (ГПСТ) - </w:t>
      </w:r>
      <w:r w:rsidRPr="006E08EA">
        <w:rPr>
          <w:rFonts w:ascii="Times New Roman" w:hAnsi="Times New Roman"/>
          <w:sz w:val="28"/>
          <w:szCs w:val="28"/>
        </w:rPr>
        <w:t>0,74 (ГПТС). Метод рекомендовано вклю</w:t>
      </w:r>
      <w:r>
        <w:rPr>
          <w:rFonts w:ascii="Times New Roman" w:hAnsi="Times New Roman"/>
          <w:sz w:val="28"/>
          <w:szCs w:val="28"/>
        </w:rPr>
        <w:t xml:space="preserve">чать в мониторинг обследования </w:t>
      </w:r>
      <w:r w:rsidRPr="006E08EA">
        <w:rPr>
          <w:rFonts w:ascii="Times New Roman" w:hAnsi="Times New Roman"/>
          <w:sz w:val="28"/>
          <w:szCs w:val="28"/>
        </w:rPr>
        <w:t>и контроля эффективности лечения больных пародонтитом.</w:t>
      </w:r>
    </w:p>
    <w:p w:rsidR="00085DCB" w:rsidRPr="006E08EA" w:rsidRDefault="00085DCB" w:rsidP="00085DCB">
      <w:pPr>
        <w:ind w:firstLine="708"/>
        <w:jc w:val="both"/>
        <w:rPr>
          <w:rFonts w:ascii="Times New Roman" w:hAnsi="Times New Roman"/>
          <w:sz w:val="28"/>
          <w:szCs w:val="28"/>
        </w:rPr>
      </w:pPr>
      <w:r w:rsidRPr="006E08EA">
        <w:rPr>
          <w:rFonts w:ascii="Times New Roman" w:hAnsi="Times New Roman"/>
          <w:sz w:val="28"/>
          <w:szCs w:val="28"/>
        </w:rPr>
        <w:t>3. Морфологический состав эритроцитов десневой и периферической крови при пародонтите характеризуется увеличением удельного веса пат</w:t>
      </w:r>
      <w:r>
        <w:rPr>
          <w:rFonts w:ascii="Times New Roman" w:hAnsi="Times New Roman"/>
          <w:sz w:val="28"/>
          <w:szCs w:val="28"/>
        </w:rPr>
        <w:t xml:space="preserve">ологических форм </w:t>
      </w:r>
      <w:r w:rsidRPr="006E08EA">
        <w:rPr>
          <w:rFonts w:ascii="Times New Roman" w:hAnsi="Times New Roman"/>
          <w:sz w:val="28"/>
          <w:szCs w:val="28"/>
        </w:rPr>
        <w:t xml:space="preserve">(эхиноцитов, стоматоцитов, эритроцитов </w:t>
      </w:r>
      <w:r>
        <w:rPr>
          <w:rFonts w:ascii="Times New Roman" w:hAnsi="Times New Roman"/>
          <w:sz w:val="28"/>
          <w:szCs w:val="28"/>
        </w:rPr>
        <w:t xml:space="preserve">с гребнем и патологических форм). Дифференцировано 3 степени </w:t>
      </w:r>
      <w:r w:rsidRPr="006E08EA">
        <w:rPr>
          <w:rFonts w:ascii="Times New Roman" w:hAnsi="Times New Roman"/>
          <w:sz w:val="28"/>
          <w:szCs w:val="28"/>
        </w:rPr>
        <w:t>изменений: в норме удельный вес патологических форм равен 5,0 – 8,0%; Ι степень – 9, - 30,0%; ΙΙ степень – 31,0 – 60,0% и ΙΙΙ степень – более 61,0 %.</w:t>
      </w:r>
    </w:p>
    <w:p w:rsidR="00085DCB" w:rsidRPr="006E08EA" w:rsidRDefault="00085DCB" w:rsidP="00085DCB">
      <w:pPr>
        <w:ind w:firstLine="708"/>
        <w:jc w:val="both"/>
        <w:rPr>
          <w:rFonts w:ascii="Times New Roman" w:hAnsi="Times New Roman"/>
          <w:sz w:val="28"/>
          <w:szCs w:val="28"/>
        </w:rPr>
      </w:pPr>
      <w:r w:rsidRPr="006E08EA">
        <w:rPr>
          <w:rFonts w:ascii="Times New Roman" w:hAnsi="Times New Roman"/>
          <w:sz w:val="28"/>
          <w:szCs w:val="28"/>
        </w:rPr>
        <w:t xml:space="preserve">4. Морфологический состав эритроцитов десневой крови - более информативный признак </w:t>
      </w:r>
      <w:r>
        <w:rPr>
          <w:rFonts w:ascii="Times New Roman" w:hAnsi="Times New Roman"/>
          <w:sz w:val="28"/>
          <w:szCs w:val="28"/>
        </w:rPr>
        <w:t xml:space="preserve">оценки тяжести воспалительного </w:t>
      </w:r>
      <w:r w:rsidRPr="006E08EA">
        <w:rPr>
          <w:rFonts w:ascii="Times New Roman" w:hAnsi="Times New Roman"/>
          <w:sz w:val="28"/>
          <w:szCs w:val="28"/>
        </w:rPr>
        <w:t xml:space="preserve">инфильтрата в пародонте по сравнению с </w:t>
      </w:r>
      <w:r>
        <w:rPr>
          <w:rFonts w:ascii="Times New Roman" w:hAnsi="Times New Roman"/>
          <w:sz w:val="28"/>
          <w:szCs w:val="28"/>
        </w:rPr>
        <w:t>клиническими показателями. К</w:t>
      </w:r>
      <w:r w:rsidRPr="006E08EA">
        <w:rPr>
          <w:rFonts w:ascii="Times New Roman" w:hAnsi="Times New Roman"/>
          <w:sz w:val="28"/>
          <w:szCs w:val="28"/>
        </w:rPr>
        <w:t>орреляционные взаимосвязи между тяжестью клинических проявлений пародонтита (ИОТ) составил</w:t>
      </w:r>
      <w:r>
        <w:rPr>
          <w:rFonts w:ascii="Times New Roman" w:hAnsi="Times New Roman"/>
          <w:sz w:val="28"/>
          <w:szCs w:val="28"/>
        </w:rPr>
        <w:t>и при ГПЛС – 0,61; ГПСТ - 0,66 и ГПТС – 0,84; а с</w:t>
      </w:r>
      <w:r w:rsidRPr="006E08EA">
        <w:rPr>
          <w:rFonts w:ascii="Times New Roman" w:hAnsi="Times New Roman"/>
          <w:sz w:val="28"/>
          <w:szCs w:val="28"/>
        </w:rPr>
        <w:t xml:space="preserve"> выраженностью воспалительного инфильтрата де</w:t>
      </w:r>
      <w:r>
        <w:rPr>
          <w:rFonts w:ascii="Times New Roman" w:hAnsi="Times New Roman"/>
          <w:sz w:val="28"/>
          <w:szCs w:val="28"/>
        </w:rPr>
        <w:t xml:space="preserve">сны соответственно -0,77; 0,80 </w:t>
      </w:r>
      <w:r w:rsidRPr="006E08EA">
        <w:rPr>
          <w:rFonts w:ascii="Times New Roman" w:hAnsi="Times New Roman"/>
          <w:sz w:val="28"/>
          <w:szCs w:val="28"/>
        </w:rPr>
        <w:t xml:space="preserve">и 0,93, что информативно в </w:t>
      </w:r>
      <w:r>
        <w:rPr>
          <w:rFonts w:ascii="Times New Roman" w:hAnsi="Times New Roman"/>
          <w:sz w:val="28"/>
          <w:szCs w:val="28"/>
        </w:rPr>
        <w:t xml:space="preserve">диагностике и дифференциальной </w:t>
      </w:r>
      <w:r w:rsidRPr="006E08EA">
        <w:rPr>
          <w:rFonts w:ascii="Times New Roman" w:hAnsi="Times New Roman"/>
          <w:sz w:val="28"/>
          <w:szCs w:val="28"/>
        </w:rPr>
        <w:t>диагностике пародонтита.</w:t>
      </w:r>
    </w:p>
    <w:p w:rsidR="00085DCB" w:rsidRPr="006E08EA" w:rsidRDefault="00085DCB" w:rsidP="00085DCB">
      <w:pPr>
        <w:ind w:firstLine="708"/>
        <w:jc w:val="both"/>
        <w:rPr>
          <w:rFonts w:ascii="Times New Roman" w:hAnsi="Times New Roman"/>
          <w:sz w:val="28"/>
          <w:szCs w:val="28"/>
        </w:rPr>
      </w:pPr>
      <w:r w:rsidRPr="006E08EA">
        <w:rPr>
          <w:rFonts w:ascii="Times New Roman" w:hAnsi="Times New Roman"/>
          <w:sz w:val="28"/>
          <w:szCs w:val="28"/>
        </w:rPr>
        <w:t>5.</w:t>
      </w:r>
      <w:r>
        <w:rPr>
          <w:rFonts w:ascii="Times New Roman" w:hAnsi="Times New Roman"/>
          <w:sz w:val="28"/>
          <w:szCs w:val="28"/>
        </w:rPr>
        <w:t xml:space="preserve"> </w:t>
      </w:r>
      <w:r w:rsidRPr="006E08EA">
        <w:rPr>
          <w:rFonts w:ascii="Times New Roman" w:hAnsi="Times New Roman"/>
          <w:sz w:val="28"/>
          <w:szCs w:val="28"/>
        </w:rPr>
        <w:t>Развитие пародонтита ассоциировано со снижением деформируемости мембран эритроцитов и увеличением их агрегации: увеличение индекса травматизации, снижение индекса обратимости, увеличение среднего размера агрегата, увеличение показателя агрегации и снижение процента неагрегированных эритроцитов. Более значимые изменения (</w:t>
      </w:r>
      <w:proofErr w:type="gramStart"/>
      <w:r w:rsidRPr="006E08EA">
        <w:rPr>
          <w:rFonts w:ascii="Times New Roman" w:hAnsi="Times New Roman"/>
          <w:sz w:val="28"/>
          <w:szCs w:val="28"/>
        </w:rPr>
        <w:t>Р</w:t>
      </w:r>
      <w:proofErr w:type="gramEnd"/>
      <w:r w:rsidRPr="006E08EA">
        <w:rPr>
          <w:rFonts w:ascii="Times New Roman" w:hAnsi="Times New Roman"/>
          <w:sz w:val="28"/>
          <w:szCs w:val="28"/>
        </w:rPr>
        <w:t>&lt;0,05) регистрируются в десневой крови.</w:t>
      </w:r>
    </w:p>
    <w:p w:rsidR="00085DCB" w:rsidRPr="006E08EA" w:rsidRDefault="00085DCB" w:rsidP="00085DCB">
      <w:pPr>
        <w:ind w:firstLine="708"/>
        <w:jc w:val="both"/>
        <w:rPr>
          <w:rFonts w:ascii="Times New Roman" w:hAnsi="Times New Roman"/>
          <w:sz w:val="28"/>
          <w:szCs w:val="28"/>
        </w:rPr>
      </w:pPr>
      <w:r w:rsidRPr="006E08EA">
        <w:rPr>
          <w:rFonts w:ascii="Times New Roman" w:hAnsi="Times New Roman"/>
          <w:sz w:val="28"/>
          <w:szCs w:val="28"/>
        </w:rPr>
        <w:t>6.</w:t>
      </w:r>
      <w:r>
        <w:rPr>
          <w:rFonts w:ascii="Times New Roman" w:hAnsi="Times New Roman"/>
          <w:sz w:val="28"/>
          <w:szCs w:val="28"/>
        </w:rPr>
        <w:t xml:space="preserve"> </w:t>
      </w:r>
      <w:r w:rsidRPr="006E08EA">
        <w:rPr>
          <w:rFonts w:ascii="Times New Roman" w:hAnsi="Times New Roman"/>
          <w:sz w:val="28"/>
          <w:szCs w:val="28"/>
        </w:rPr>
        <w:t>При парод</w:t>
      </w:r>
      <w:r>
        <w:rPr>
          <w:rFonts w:ascii="Times New Roman" w:hAnsi="Times New Roman"/>
          <w:sz w:val="28"/>
          <w:szCs w:val="28"/>
        </w:rPr>
        <w:t xml:space="preserve">онтите снижением ферментов АОС (КТ и СОД) </w:t>
      </w:r>
      <w:r w:rsidRPr="006E08EA">
        <w:rPr>
          <w:rFonts w:ascii="Times New Roman" w:hAnsi="Times New Roman"/>
          <w:sz w:val="28"/>
          <w:szCs w:val="28"/>
        </w:rPr>
        <w:t>и увеличение концен</w:t>
      </w:r>
      <w:r>
        <w:rPr>
          <w:rFonts w:ascii="Times New Roman" w:hAnsi="Times New Roman"/>
          <w:sz w:val="28"/>
          <w:szCs w:val="28"/>
        </w:rPr>
        <w:t>трации продуктов ПОЛ (МДА и ДК)</w:t>
      </w:r>
      <w:r w:rsidRPr="006E08EA">
        <w:rPr>
          <w:rFonts w:ascii="Times New Roman" w:hAnsi="Times New Roman"/>
          <w:sz w:val="28"/>
          <w:szCs w:val="28"/>
        </w:rPr>
        <w:t xml:space="preserve"> является фактором модификации </w:t>
      </w:r>
      <w:r w:rsidRPr="006E08EA">
        <w:rPr>
          <w:rFonts w:ascii="Times New Roman" w:hAnsi="Times New Roman"/>
          <w:sz w:val="28"/>
          <w:szCs w:val="28"/>
        </w:rPr>
        <w:lastRenderedPageBreak/>
        <w:t>клеточных мембран эритроцитов. Снижение лекоокисляемых фракций фосфолипидов эритроц</w:t>
      </w:r>
      <w:r>
        <w:rPr>
          <w:rFonts w:ascii="Times New Roman" w:hAnsi="Times New Roman"/>
          <w:sz w:val="28"/>
          <w:szCs w:val="28"/>
        </w:rPr>
        <w:t xml:space="preserve">итарных мембран (ФХ И ФЭА) при </w:t>
      </w:r>
      <w:r w:rsidRPr="006E08EA">
        <w:rPr>
          <w:rFonts w:ascii="Times New Roman" w:hAnsi="Times New Roman"/>
          <w:sz w:val="28"/>
          <w:szCs w:val="28"/>
        </w:rPr>
        <w:t>увеличении маркера фосфолипазного гидролиза (ЛФХ) ра</w:t>
      </w:r>
      <w:r>
        <w:rPr>
          <w:rFonts w:ascii="Times New Roman" w:hAnsi="Times New Roman"/>
          <w:sz w:val="28"/>
          <w:szCs w:val="28"/>
        </w:rPr>
        <w:t>сценивается как патогенетический</w:t>
      </w:r>
      <w:r w:rsidRPr="006E08EA">
        <w:rPr>
          <w:rFonts w:ascii="Times New Roman" w:hAnsi="Times New Roman"/>
          <w:sz w:val="28"/>
          <w:szCs w:val="28"/>
        </w:rPr>
        <w:t xml:space="preserve"> механизм развития мембранодеструктивных процессов.</w:t>
      </w:r>
    </w:p>
    <w:p w:rsidR="00085DCB" w:rsidRPr="006E08EA" w:rsidRDefault="00085DCB" w:rsidP="00085DCB">
      <w:pPr>
        <w:ind w:firstLine="708"/>
        <w:jc w:val="both"/>
        <w:rPr>
          <w:rFonts w:ascii="Times New Roman" w:hAnsi="Times New Roman"/>
          <w:sz w:val="28"/>
          <w:szCs w:val="28"/>
        </w:rPr>
      </w:pPr>
      <w:r w:rsidRPr="006E08EA">
        <w:rPr>
          <w:rFonts w:ascii="Times New Roman" w:hAnsi="Times New Roman"/>
          <w:sz w:val="28"/>
          <w:szCs w:val="28"/>
        </w:rPr>
        <w:t>7.</w:t>
      </w:r>
      <w:r>
        <w:rPr>
          <w:rFonts w:ascii="Times New Roman" w:hAnsi="Times New Roman"/>
          <w:sz w:val="28"/>
          <w:szCs w:val="28"/>
        </w:rPr>
        <w:t xml:space="preserve"> У </w:t>
      </w:r>
      <w:r w:rsidRPr="006E08EA">
        <w:rPr>
          <w:rFonts w:ascii="Times New Roman" w:hAnsi="Times New Roman"/>
          <w:sz w:val="28"/>
          <w:szCs w:val="28"/>
        </w:rPr>
        <w:t>больных пародонтитом нарушения реологических и коагуляцио</w:t>
      </w:r>
      <w:r>
        <w:rPr>
          <w:rFonts w:ascii="Times New Roman" w:hAnsi="Times New Roman"/>
          <w:sz w:val="28"/>
          <w:szCs w:val="28"/>
        </w:rPr>
        <w:t>нных свой</w:t>
      </w:r>
      <w:proofErr w:type="gramStart"/>
      <w:r>
        <w:rPr>
          <w:rFonts w:ascii="Times New Roman" w:hAnsi="Times New Roman"/>
          <w:sz w:val="28"/>
          <w:szCs w:val="28"/>
        </w:rPr>
        <w:t>ств кр</w:t>
      </w:r>
      <w:proofErr w:type="gramEnd"/>
      <w:r>
        <w:rPr>
          <w:rFonts w:ascii="Times New Roman" w:hAnsi="Times New Roman"/>
          <w:sz w:val="28"/>
          <w:szCs w:val="28"/>
        </w:rPr>
        <w:t xml:space="preserve">ови проявляются </w:t>
      </w:r>
      <w:r w:rsidRPr="006E08EA">
        <w:rPr>
          <w:rFonts w:ascii="Times New Roman" w:hAnsi="Times New Roman"/>
          <w:sz w:val="28"/>
          <w:szCs w:val="28"/>
        </w:rPr>
        <w:t>повышением агрегационной активности тромбоцитов и вязкости крови, увеличением концентрации протромбина и фибриногена, а также снижением деформируемости мембран эритроцитов.</w:t>
      </w:r>
    </w:p>
    <w:p w:rsidR="00085DCB" w:rsidRPr="006E08EA" w:rsidRDefault="00085DCB" w:rsidP="00085DCB">
      <w:pPr>
        <w:ind w:firstLine="708"/>
        <w:jc w:val="both"/>
        <w:rPr>
          <w:rFonts w:ascii="Times New Roman" w:hAnsi="Times New Roman"/>
          <w:sz w:val="28"/>
          <w:szCs w:val="28"/>
        </w:rPr>
      </w:pPr>
      <w:r w:rsidRPr="006E08EA">
        <w:rPr>
          <w:rFonts w:ascii="Times New Roman" w:hAnsi="Times New Roman"/>
          <w:sz w:val="28"/>
          <w:szCs w:val="28"/>
        </w:rPr>
        <w:t>8.</w:t>
      </w:r>
      <w:r>
        <w:rPr>
          <w:rFonts w:ascii="Times New Roman" w:hAnsi="Times New Roman"/>
          <w:sz w:val="28"/>
          <w:szCs w:val="28"/>
        </w:rPr>
        <w:t xml:space="preserve"> С </w:t>
      </w:r>
      <w:r w:rsidRPr="006E08EA">
        <w:rPr>
          <w:rFonts w:ascii="Times New Roman" w:hAnsi="Times New Roman"/>
          <w:sz w:val="28"/>
          <w:szCs w:val="28"/>
        </w:rPr>
        <w:t>увеличением т</w:t>
      </w:r>
      <w:r>
        <w:rPr>
          <w:rFonts w:ascii="Times New Roman" w:hAnsi="Times New Roman"/>
          <w:sz w:val="28"/>
          <w:szCs w:val="28"/>
        </w:rPr>
        <w:t xml:space="preserve">яжести пародонтита наблюдаются </w:t>
      </w:r>
      <w:r w:rsidRPr="006E08EA">
        <w:rPr>
          <w:rFonts w:ascii="Times New Roman" w:hAnsi="Times New Roman"/>
          <w:sz w:val="28"/>
          <w:szCs w:val="28"/>
        </w:rPr>
        <w:t>микроциркуляторные расс</w:t>
      </w:r>
      <w:r>
        <w:rPr>
          <w:rFonts w:ascii="Times New Roman" w:hAnsi="Times New Roman"/>
          <w:sz w:val="28"/>
          <w:szCs w:val="28"/>
        </w:rPr>
        <w:t>тройства в десне и на периферии</w:t>
      </w:r>
      <w:r w:rsidRPr="006E08EA">
        <w:rPr>
          <w:rFonts w:ascii="Times New Roman" w:hAnsi="Times New Roman"/>
          <w:sz w:val="28"/>
          <w:szCs w:val="28"/>
        </w:rPr>
        <w:t>, регистрируемые на основании снижения микроциркуляторных характеристик. Развитие микроциркуляторных расстрой</w:t>
      </w:r>
      <w:proofErr w:type="gramStart"/>
      <w:r w:rsidRPr="006E08EA">
        <w:rPr>
          <w:rFonts w:ascii="Times New Roman" w:hAnsi="Times New Roman"/>
          <w:sz w:val="28"/>
          <w:szCs w:val="28"/>
        </w:rPr>
        <w:t>ств вз</w:t>
      </w:r>
      <w:proofErr w:type="gramEnd"/>
      <w:r w:rsidRPr="006E08EA">
        <w:rPr>
          <w:rFonts w:ascii="Times New Roman" w:hAnsi="Times New Roman"/>
          <w:sz w:val="28"/>
          <w:szCs w:val="28"/>
        </w:rPr>
        <w:t>а</w:t>
      </w:r>
      <w:r>
        <w:rPr>
          <w:rFonts w:ascii="Times New Roman" w:hAnsi="Times New Roman"/>
          <w:sz w:val="28"/>
          <w:szCs w:val="28"/>
        </w:rPr>
        <w:t>и</w:t>
      </w:r>
      <w:r w:rsidRPr="006E08EA">
        <w:rPr>
          <w:rFonts w:ascii="Times New Roman" w:hAnsi="Times New Roman"/>
          <w:sz w:val="28"/>
          <w:szCs w:val="28"/>
        </w:rPr>
        <w:t>мо</w:t>
      </w:r>
      <w:r>
        <w:rPr>
          <w:rFonts w:ascii="Times New Roman" w:hAnsi="Times New Roman"/>
          <w:sz w:val="28"/>
          <w:szCs w:val="28"/>
        </w:rPr>
        <w:t>св</w:t>
      </w:r>
      <w:r w:rsidRPr="006E08EA">
        <w:rPr>
          <w:rFonts w:ascii="Times New Roman" w:hAnsi="Times New Roman"/>
          <w:sz w:val="28"/>
          <w:szCs w:val="28"/>
        </w:rPr>
        <w:t>язано с микрогемореологическим</w:t>
      </w:r>
      <w:r>
        <w:rPr>
          <w:rFonts w:ascii="Times New Roman" w:hAnsi="Times New Roman"/>
          <w:sz w:val="28"/>
          <w:szCs w:val="28"/>
        </w:rPr>
        <w:t>и</w:t>
      </w:r>
      <w:r w:rsidRPr="006E08EA">
        <w:rPr>
          <w:rFonts w:ascii="Times New Roman" w:hAnsi="Times New Roman"/>
          <w:sz w:val="28"/>
          <w:szCs w:val="28"/>
        </w:rPr>
        <w:t xml:space="preserve"> нарушениями: корреляционные взаимосвязи между интегральным показателем микроциркуляции М и показателями гемореологии и коагулянтными свойствами крови, агрегации и цитоархитектоники мембран эритроцитов,</w:t>
      </w:r>
      <w:r>
        <w:rPr>
          <w:rFonts w:ascii="Times New Roman" w:hAnsi="Times New Roman"/>
          <w:sz w:val="28"/>
          <w:szCs w:val="28"/>
        </w:rPr>
        <w:t xml:space="preserve"> процессами липопероксидации и </w:t>
      </w:r>
      <w:r w:rsidRPr="006E08EA">
        <w:rPr>
          <w:rFonts w:ascii="Times New Roman" w:hAnsi="Times New Roman"/>
          <w:sz w:val="28"/>
          <w:szCs w:val="28"/>
        </w:rPr>
        <w:t>фосфолипидным составом мемб</w:t>
      </w:r>
      <w:r>
        <w:rPr>
          <w:rFonts w:ascii="Times New Roman" w:hAnsi="Times New Roman"/>
          <w:sz w:val="28"/>
          <w:szCs w:val="28"/>
        </w:rPr>
        <w:t xml:space="preserve">ран эритроцитов нарастают от r = +0,32 - -0,52 (ГПЛТ) до </w:t>
      </w:r>
      <w:r w:rsidRPr="006E08EA">
        <w:rPr>
          <w:rFonts w:ascii="Times New Roman" w:hAnsi="Times New Roman"/>
          <w:sz w:val="28"/>
          <w:szCs w:val="28"/>
        </w:rPr>
        <w:t xml:space="preserve">r = +0,58 - -0,72 (ГПСТ) и до r = +0,71 - - 0,92 (ГПТС). </w:t>
      </w:r>
    </w:p>
    <w:p w:rsidR="00085DCB" w:rsidRPr="006E08EA" w:rsidRDefault="00085DCB" w:rsidP="00085DCB">
      <w:pPr>
        <w:ind w:firstLine="708"/>
        <w:jc w:val="both"/>
        <w:rPr>
          <w:rFonts w:ascii="Times New Roman" w:hAnsi="Times New Roman"/>
          <w:sz w:val="28"/>
          <w:szCs w:val="28"/>
        </w:rPr>
      </w:pPr>
      <w:r>
        <w:rPr>
          <w:rFonts w:ascii="Times New Roman" w:hAnsi="Times New Roman"/>
          <w:sz w:val="28"/>
          <w:szCs w:val="28"/>
        </w:rPr>
        <w:t>9. В эксперименте in vitro</w:t>
      </w:r>
      <w:r w:rsidRPr="006E08EA">
        <w:rPr>
          <w:rFonts w:ascii="Times New Roman" w:hAnsi="Times New Roman"/>
          <w:sz w:val="28"/>
          <w:szCs w:val="28"/>
        </w:rPr>
        <w:t xml:space="preserve"> установлена способность ротовой жидкости больных </w:t>
      </w:r>
      <w:r>
        <w:rPr>
          <w:rFonts w:ascii="Times New Roman" w:hAnsi="Times New Roman"/>
          <w:sz w:val="28"/>
          <w:szCs w:val="28"/>
        </w:rPr>
        <w:t xml:space="preserve">пародонтитом </w:t>
      </w:r>
      <w:proofErr w:type="gramStart"/>
      <w:r>
        <w:rPr>
          <w:rFonts w:ascii="Times New Roman" w:hAnsi="Times New Roman"/>
          <w:sz w:val="28"/>
          <w:szCs w:val="28"/>
        </w:rPr>
        <w:t>ухудшать</w:t>
      </w:r>
      <w:proofErr w:type="gramEnd"/>
      <w:r>
        <w:rPr>
          <w:rFonts w:ascii="Times New Roman" w:hAnsi="Times New Roman"/>
          <w:sz w:val="28"/>
          <w:szCs w:val="28"/>
        </w:rPr>
        <w:t xml:space="preserve"> </w:t>
      </w:r>
      <w:r w:rsidRPr="006E08EA">
        <w:rPr>
          <w:rFonts w:ascii="Times New Roman" w:hAnsi="Times New Roman"/>
          <w:sz w:val="28"/>
          <w:szCs w:val="28"/>
        </w:rPr>
        <w:t>структурно-функциональные характер</w:t>
      </w:r>
      <w:r>
        <w:rPr>
          <w:rFonts w:ascii="Times New Roman" w:hAnsi="Times New Roman"/>
          <w:sz w:val="28"/>
          <w:szCs w:val="28"/>
        </w:rPr>
        <w:t xml:space="preserve">истики эритроцитарных мембран, </w:t>
      </w:r>
      <w:r w:rsidRPr="006E08EA">
        <w:rPr>
          <w:rFonts w:ascii="Times New Roman" w:hAnsi="Times New Roman"/>
          <w:sz w:val="28"/>
          <w:szCs w:val="28"/>
        </w:rPr>
        <w:t>а</w:t>
      </w:r>
      <w:r>
        <w:rPr>
          <w:rFonts w:ascii="Times New Roman" w:hAnsi="Times New Roman"/>
          <w:sz w:val="28"/>
          <w:szCs w:val="28"/>
        </w:rPr>
        <w:t>ктивизировать гемореологические</w:t>
      </w:r>
      <w:r w:rsidRPr="006E08EA">
        <w:rPr>
          <w:rFonts w:ascii="Times New Roman" w:hAnsi="Times New Roman"/>
          <w:sz w:val="28"/>
          <w:szCs w:val="28"/>
        </w:rPr>
        <w:t xml:space="preserve"> нарушения и процессы липоперокси</w:t>
      </w:r>
      <w:r>
        <w:rPr>
          <w:rFonts w:ascii="Times New Roman" w:hAnsi="Times New Roman"/>
          <w:sz w:val="28"/>
          <w:szCs w:val="28"/>
        </w:rPr>
        <w:t>д</w:t>
      </w:r>
      <w:r w:rsidRPr="006E08EA">
        <w:rPr>
          <w:rFonts w:ascii="Times New Roman" w:hAnsi="Times New Roman"/>
          <w:sz w:val="28"/>
          <w:szCs w:val="28"/>
        </w:rPr>
        <w:t>ации интактной крови</w:t>
      </w:r>
      <w:r>
        <w:rPr>
          <w:rFonts w:ascii="Times New Roman" w:hAnsi="Times New Roman"/>
          <w:sz w:val="28"/>
          <w:szCs w:val="28"/>
        </w:rPr>
        <w:t>;</w:t>
      </w:r>
      <w:r w:rsidRPr="006E08EA">
        <w:rPr>
          <w:rFonts w:ascii="Times New Roman" w:hAnsi="Times New Roman"/>
          <w:sz w:val="28"/>
          <w:szCs w:val="28"/>
        </w:rPr>
        <w:t xml:space="preserve"> степень моделирования изучаемых показателей определялась тяжестью пародонтита. Установлено, что эритроцитарное звено первым реагирует на воздействие токсических продуктов пародонтального комплекса а</w:t>
      </w:r>
      <w:r>
        <w:rPr>
          <w:rFonts w:ascii="Times New Roman" w:hAnsi="Times New Roman"/>
          <w:sz w:val="28"/>
          <w:szCs w:val="28"/>
        </w:rPr>
        <w:t xml:space="preserve">ктивизированием пероксидации и </w:t>
      </w:r>
      <w:r w:rsidRPr="006E08EA">
        <w:rPr>
          <w:rFonts w:ascii="Times New Roman" w:hAnsi="Times New Roman"/>
          <w:sz w:val="28"/>
          <w:szCs w:val="28"/>
        </w:rPr>
        <w:t>нарушением фосфолипидного спектра мембран. Достоверное нарастание полученных эффектов в ряду ГПЛС &gt; ГПСТ</w:t>
      </w:r>
      <w:r>
        <w:rPr>
          <w:rFonts w:ascii="Times New Roman" w:hAnsi="Times New Roman"/>
          <w:sz w:val="28"/>
          <w:szCs w:val="28"/>
        </w:rPr>
        <w:t xml:space="preserve"> </w:t>
      </w:r>
      <w:r w:rsidRPr="006E08EA">
        <w:rPr>
          <w:rFonts w:ascii="Times New Roman" w:hAnsi="Times New Roman"/>
          <w:sz w:val="28"/>
          <w:szCs w:val="28"/>
        </w:rPr>
        <w:t>&gt;</w:t>
      </w:r>
      <w:r>
        <w:rPr>
          <w:rFonts w:ascii="Times New Roman" w:hAnsi="Times New Roman"/>
          <w:sz w:val="28"/>
          <w:szCs w:val="28"/>
        </w:rPr>
        <w:t xml:space="preserve"> </w:t>
      </w:r>
      <w:r w:rsidRPr="006E08EA">
        <w:rPr>
          <w:rFonts w:ascii="Times New Roman" w:hAnsi="Times New Roman"/>
          <w:sz w:val="28"/>
          <w:szCs w:val="28"/>
        </w:rPr>
        <w:t>ГПТС указывает на патогенетическую значимость этих нарушений в развитии пародонтита.</w:t>
      </w:r>
    </w:p>
    <w:p w:rsidR="00085DCB" w:rsidRPr="006E08EA" w:rsidRDefault="00085DCB" w:rsidP="00085DCB">
      <w:pPr>
        <w:ind w:firstLine="708"/>
        <w:jc w:val="both"/>
        <w:rPr>
          <w:rFonts w:ascii="Times New Roman" w:hAnsi="Times New Roman"/>
          <w:sz w:val="28"/>
          <w:szCs w:val="28"/>
        </w:rPr>
      </w:pPr>
      <w:r w:rsidRPr="006E08EA">
        <w:rPr>
          <w:rFonts w:ascii="Times New Roman" w:hAnsi="Times New Roman"/>
          <w:sz w:val="28"/>
          <w:szCs w:val="28"/>
        </w:rPr>
        <w:t>10. Методом дисперсного анализа установлено высокое влияние нарушений гемостаза, цитоархитектоники эрит</w:t>
      </w:r>
      <w:r>
        <w:rPr>
          <w:rFonts w:ascii="Times New Roman" w:hAnsi="Times New Roman"/>
          <w:sz w:val="28"/>
          <w:szCs w:val="28"/>
        </w:rPr>
        <w:t>роцитов и процессов липопероксид</w:t>
      </w:r>
      <w:r w:rsidRPr="006E08EA">
        <w:rPr>
          <w:rFonts w:ascii="Times New Roman" w:hAnsi="Times New Roman"/>
          <w:sz w:val="28"/>
          <w:szCs w:val="28"/>
        </w:rPr>
        <w:t>ации на микроциркуляторные нарушения при пародонтите</w:t>
      </w:r>
      <w:r>
        <w:rPr>
          <w:rFonts w:ascii="Times New Roman" w:hAnsi="Times New Roman"/>
          <w:sz w:val="28"/>
          <w:szCs w:val="28"/>
        </w:rPr>
        <w:t xml:space="preserve">. </w:t>
      </w:r>
      <w:proofErr w:type="gramStart"/>
      <w:r>
        <w:rPr>
          <w:rFonts w:ascii="Times New Roman" w:hAnsi="Times New Roman"/>
          <w:sz w:val="28"/>
          <w:szCs w:val="28"/>
        </w:rPr>
        <w:t>В</w:t>
      </w:r>
      <w:r w:rsidRPr="006E08EA">
        <w:rPr>
          <w:rFonts w:ascii="Times New Roman" w:hAnsi="Times New Roman"/>
          <w:sz w:val="28"/>
          <w:szCs w:val="28"/>
        </w:rPr>
        <w:t>клад этих факторов в снижение интегра</w:t>
      </w:r>
      <w:r>
        <w:rPr>
          <w:rFonts w:ascii="Times New Roman" w:hAnsi="Times New Roman"/>
          <w:sz w:val="28"/>
          <w:szCs w:val="28"/>
        </w:rPr>
        <w:t xml:space="preserve">льного показателя М составляет </w:t>
      </w:r>
      <w:r w:rsidRPr="006E08EA">
        <w:rPr>
          <w:rFonts w:ascii="Times New Roman" w:hAnsi="Times New Roman"/>
          <w:sz w:val="28"/>
          <w:szCs w:val="28"/>
        </w:rPr>
        <w:t xml:space="preserve">при ГПЛС – 82,82%; ГПСТ – 79,92% и ГПТС – 98,94%. Наиболее значительное </w:t>
      </w:r>
      <w:r>
        <w:rPr>
          <w:rFonts w:ascii="Times New Roman" w:hAnsi="Times New Roman"/>
          <w:sz w:val="28"/>
          <w:szCs w:val="28"/>
        </w:rPr>
        <w:t>влияние на величину М оказывает</w:t>
      </w:r>
      <w:r w:rsidRPr="006E08EA">
        <w:rPr>
          <w:rFonts w:ascii="Times New Roman" w:hAnsi="Times New Roman"/>
          <w:sz w:val="28"/>
          <w:szCs w:val="28"/>
        </w:rPr>
        <w:t xml:space="preserve"> увеличение агрегации эритроцитов</w:t>
      </w:r>
      <w:r>
        <w:rPr>
          <w:rFonts w:ascii="Times New Roman" w:hAnsi="Times New Roman"/>
          <w:sz w:val="28"/>
          <w:szCs w:val="28"/>
        </w:rPr>
        <w:t xml:space="preserve"> </w:t>
      </w:r>
      <w:r w:rsidRPr="006E08EA">
        <w:rPr>
          <w:rFonts w:ascii="Times New Roman" w:hAnsi="Times New Roman"/>
          <w:sz w:val="28"/>
          <w:szCs w:val="28"/>
        </w:rPr>
        <w:t>- 29,68%; 26,60%; и 28,10%; несколько ниже - увеличение адгезивности тромбоцитов – 22,</w:t>
      </w:r>
      <w:r>
        <w:rPr>
          <w:rFonts w:ascii="Times New Roman" w:hAnsi="Times New Roman"/>
          <w:sz w:val="28"/>
          <w:szCs w:val="28"/>
        </w:rPr>
        <w:t>20%; 16,34% и 24,09%; а также -</w:t>
      </w:r>
      <w:r w:rsidRPr="006E08EA">
        <w:rPr>
          <w:rFonts w:ascii="Times New Roman" w:hAnsi="Times New Roman"/>
          <w:sz w:val="28"/>
          <w:szCs w:val="28"/>
        </w:rPr>
        <w:t xml:space="preserve"> увеличение концентрации фибриногена – 16,58%; 21,07% и 26,57% и увеличение концентрации МДА – 14,35%;</w:t>
      </w:r>
      <w:proofErr w:type="gramEnd"/>
      <w:r w:rsidRPr="006E08EA">
        <w:rPr>
          <w:rFonts w:ascii="Times New Roman" w:hAnsi="Times New Roman"/>
          <w:sz w:val="28"/>
          <w:szCs w:val="28"/>
        </w:rPr>
        <w:t xml:space="preserve"> 15,91% и 20,18% соответственно при ГПЛС, ГПСТ и ГПТС.</w:t>
      </w:r>
    </w:p>
    <w:p w:rsidR="00085DCB" w:rsidRPr="006E08EA" w:rsidRDefault="00085DCB" w:rsidP="00085DCB">
      <w:pPr>
        <w:tabs>
          <w:tab w:val="left" w:pos="0"/>
        </w:tabs>
        <w:spacing w:after="120"/>
        <w:jc w:val="both"/>
        <w:rPr>
          <w:rFonts w:ascii="Times New Roman" w:hAnsi="Times New Roman"/>
          <w:sz w:val="28"/>
          <w:szCs w:val="28"/>
        </w:rPr>
      </w:pPr>
      <w:r>
        <w:rPr>
          <w:rFonts w:ascii="Times New Roman" w:hAnsi="Times New Roman"/>
          <w:sz w:val="28"/>
          <w:szCs w:val="28"/>
        </w:rPr>
        <w:tab/>
      </w:r>
      <w:r w:rsidRPr="006E08EA">
        <w:rPr>
          <w:rFonts w:ascii="Times New Roman" w:hAnsi="Times New Roman"/>
          <w:sz w:val="28"/>
          <w:szCs w:val="28"/>
        </w:rPr>
        <w:t>11. Разработан алгоритм лечения пародонтита предполагающий системное и локальное применение мексидола с НИЛИ, что позволило воздействовать на ключевые патогенетические звенья мембранодест</w:t>
      </w:r>
      <w:r>
        <w:rPr>
          <w:rFonts w:ascii="Times New Roman" w:hAnsi="Times New Roman"/>
          <w:sz w:val="28"/>
          <w:szCs w:val="28"/>
        </w:rPr>
        <w:t xml:space="preserve">руктивных процессов. При этом </w:t>
      </w:r>
      <w:r w:rsidRPr="006E08EA">
        <w:rPr>
          <w:rFonts w:ascii="Times New Roman" w:hAnsi="Times New Roman"/>
          <w:sz w:val="28"/>
          <w:szCs w:val="28"/>
        </w:rPr>
        <w:t>эффективность нормализации общих фосфолипидов и фосфолипидных фракций мембран эритроцитов составила 79,62% в</w:t>
      </w:r>
      <w:r>
        <w:rPr>
          <w:rFonts w:ascii="Times New Roman" w:hAnsi="Times New Roman"/>
          <w:sz w:val="28"/>
          <w:szCs w:val="28"/>
        </w:rPr>
        <w:t xml:space="preserve"> десневой крови и на 50,32%</w:t>
      </w:r>
      <w:r w:rsidRPr="006E08EA">
        <w:rPr>
          <w:rFonts w:ascii="Times New Roman" w:hAnsi="Times New Roman"/>
          <w:sz w:val="28"/>
          <w:szCs w:val="28"/>
        </w:rPr>
        <w:t xml:space="preserve"> процессов ПОЛ-АОС собственно на 47,63% и 67,23% увеличение деформируемости мембран и снижение агрегации</w:t>
      </w:r>
      <w:r>
        <w:rPr>
          <w:rFonts w:ascii="Times New Roman" w:hAnsi="Times New Roman"/>
          <w:sz w:val="28"/>
          <w:szCs w:val="28"/>
        </w:rPr>
        <w:t xml:space="preserve"> эритроцитов на 47,91% и 59,01% и </w:t>
      </w:r>
      <w:r w:rsidRPr="006E08EA">
        <w:rPr>
          <w:rFonts w:ascii="Times New Roman" w:hAnsi="Times New Roman"/>
          <w:sz w:val="28"/>
          <w:szCs w:val="28"/>
        </w:rPr>
        <w:t>нормализации реологии крови на 39,50% и 48,2%.</w:t>
      </w:r>
    </w:p>
    <w:p w:rsidR="00085DCB" w:rsidRPr="006E08EA" w:rsidRDefault="00085DCB" w:rsidP="00085DCB">
      <w:pPr>
        <w:tabs>
          <w:tab w:val="left" w:pos="0"/>
        </w:tabs>
        <w:spacing w:after="120"/>
        <w:jc w:val="both"/>
        <w:rPr>
          <w:rFonts w:ascii="Times New Roman" w:hAnsi="Times New Roman"/>
          <w:sz w:val="28"/>
          <w:szCs w:val="28"/>
        </w:rPr>
      </w:pPr>
      <w:r>
        <w:rPr>
          <w:rFonts w:ascii="Times New Roman" w:hAnsi="Times New Roman"/>
          <w:sz w:val="28"/>
          <w:szCs w:val="28"/>
        </w:rPr>
        <w:lastRenderedPageBreak/>
        <w:tab/>
        <w:t>12. Клиническая эффективность</w:t>
      </w:r>
      <w:r w:rsidRPr="006E08EA">
        <w:rPr>
          <w:rFonts w:ascii="Times New Roman" w:hAnsi="Times New Roman"/>
          <w:sz w:val="28"/>
          <w:szCs w:val="28"/>
        </w:rPr>
        <w:t xml:space="preserve"> разработанного метода превосходит традиционную терапию на 32,88%; сроки лечения сокращаютс</w:t>
      </w:r>
      <w:r>
        <w:rPr>
          <w:rFonts w:ascii="Times New Roman" w:hAnsi="Times New Roman"/>
          <w:sz w:val="28"/>
          <w:szCs w:val="28"/>
        </w:rPr>
        <w:t>я</w:t>
      </w:r>
      <w:r w:rsidRPr="006E08EA">
        <w:rPr>
          <w:rFonts w:ascii="Times New Roman" w:hAnsi="Times New Roman"/>
          <w:sz w:val="28"/>
          <w:szCs w:val="28"/>
        </w:rPr>
        <w:t xml:space="preserve"> на 4,11 дня; суммарная эффективность восстановлен</w:t>
      </w:r>
      <w:r>
        <w:rPr>
          <w:rFonts w:ascii="Times New Roman" w:hAnsi="Times New Roman"/>
          <w:sz w:val="28"/>
          <w:szCs w:val="28"/>
        </w:rPr>
        <w:t xml:space="preserve">ия показателей микроциркуляции составляет в десне - 50,46% и на периферии </w:t>
      </w:r>
      <w:r w:rsidRPr="006E08EA">
        <w:rPr>
          <w:rFonts w:ascii="Times New Roman" w:hAnsi="Times New Roman"/>
          <w:sz w:val="28"/>
          <w:szCs w:val="28"/>
        </w:rPr>
        <w:t>4</w:t>
      </w:r>
      <w:r>
        <w:rPr>
          <w:rFonts w:ascii="Times New Roman" w:hAnsi="Times New Roman"/>
          <w:sz w:val="28"/>
          <w:szCs w:val="28"/>
        </w:rPr>
        <w:t xml:space="preserve">9,56%; </w:t>
      </w:r>
      <w:r w:rsidRPr="006E08EA">
        <w:rPr>
          <w:rFonts w:ascii="Times New Roman" w:hAnsi="Times New Roman"/>
          <w:sz w:val="28"/>
          <w:szCs w:val="28"/>
        </w:rPr>
        <w:t>соответствующие снижения патологических форм эритроцитов - 24,54% и 42,35% соответств</w:t>
      </w:r>
      <w:r>
        <w:rPr>
          <w:rFonts w:ascii="Times New Roman" w:hAnsi="Times New Roman"/>
          <w:sz w:val="28"/>
          <w:szCs w:val="28"/>
        </w:rPr>
        <w:t>енно.</w:t>
      </w:r>
    </w:p>
    <w:p w:rsidR="00507327" w:rsidRPr="00034890" w:rsidRDefault="00507327" w:rsidP="002B0990">
      <w:pPr>
        <w:pBdr>
          <w:bottom w:val="single" w:sz="12" w:space="1" w:color="auto"/>
        </w:pBdr>
        <w:shd w:val="clear" w:color="auto" w:fill="FFFFFF"/>
        <w:jc w:val="center"/>
        <w:rPr>
          <w:rFonts w:ascii="Times New Roman" w:hAnsi="Times New Roman"/>
          <w:b/>
          <w:bCs/>
          <w:sz w:val="28"/>
          <w:szCs w:val="28"/>
        </w:rPr>
        <w:sectPr w:rsidR="00507327" w:rsidRPr="00034890" w:rsidSect="000A68F3">
          <w:footerReference w:type="even" r:id="rId42"/>
          <w:footerReference w:type="default" r:id="rId43"/>
          <w:pgSz w:w="11906" w:h="16838"/>
          <w:pgMar w:top="1134" w:right="851" w:bottom="992" w:left="1134" w:header="680" w:footer="227" w:gutter="0"/>
          <w:cols w:space="708"/>
          <w:docGrid w:linePitch="360"/>
        </w:sectPr>
      </w:pPr>
    </w:p>
    <w:p w:rsidR="00DC363B" w:rsidRPr="00034890" w:rsidRDefault="00DC363B" w:rsidP="002B0990">
      <w:pPr>
        <w:pStyle w:val="a3"/>
        <w:rPr>
          <w:rFonts w:ascii="Times New Roman" w:hAnsi="Times New Roman"/>
          <w:b/>
          <w:bCs/>
          <w:szCs w:val="28"/>
          <w:lang w:val="en-US"/>
        </w:rPr>
      </w:pPr>
      <w:r w:rsidRPr="00034890">
        <w:rPr>
          <w:rFonts w:ascii="Times New Roman" w:hAnsi="Times New Roman"/>
          <w:b/>
          <w:bCs/>
          <w:szCs w:val="28"/>
          <w:lang w:val="en-US"/>
        </w:rPr>
        <w:lastRenderedPageBreak/>
        <w:t xml:space="preserve">SCIENTIFIC COUNSIL on AWARD of SCIENCE DEGREE of </w:t>
      </w:r>
    </w:p>
    <w:p w:rsidR="00DC363B" w:rsidRPr="00034890" w:rsidRDefault="00DC363B" w:rsidP="002B0990">
      <w:pPr>
        <w:pStyle w:val="a3"/>
        <w:rPr>
          <w:rFonts w:ascii="Times New Roman" w:hAnsi="Times New Roman"/>
          <w:b/>
          <w:szCs w:val="28"/>
          <w:lang w:val="en-US"/>
        </w:rPr>
      </w:pPr>
      <w:r w:rsidRPr="00034890">
        <w:rPr>
          <w:rFonts w:ascii="Times New Roman" w:hAnsi="Times New Roman"/>
          <w:b/>
          <w:bCs/>
          <w:szCs w:val="28"/>
          <w:lang w:val="en-US"/>
        </w:rPr>
        <w:t>DOCTOR of SCIENCES</w:t>
      </w:r>
      <w:r w:rsidRPr="00034890">
        <w:rPr>
          <w:rStyle w:val="notranslate"/>
          <w:rFonts w:ascii="Times New Roman" w:hAnsi="Times New Roman"/>
          <w:b/>
          <w:szCs w:val="28"/>
          <w:lang w:val="en-US"/>
        </w:rPr>
        <w:t xml:space="preserve"> 16.07.2013.Tib.1</w:t>
      </w:r>
      <w:r w:rsidRPr="00034890">
        <w:rPr>
          <w:rStyle w:val="notranslate"/>
          <w:rFonts w:ascii="Times New Roman" w:hAnsi="Times New Roman"/>
          <w:b/>
          <w:szCs w:val="28"/>
          <w:lang w:val="uz-Cyrl-UZ"/>
        </w:rPr>
        <w:t>7</w:t>
      </w:r>
      <w:r w:rsidRPr="00034890">
        <w:rPr>
          <w:rStyle w:val="notranslate"/>
          <w:rFonts w:ascii="Times New Roman" w:hAnsi="Times New Roman"/>
          <w:b/>
          <w:szCs w:val="28"/>
          <w:lang w:val="en-US"/>
        </w:rPr>
        <w:t>.01</w:t>
      </w:r>
    </w:p>
    <w:p w:rsidR="00DC363B" w:rsidRPr="00034890" w:rsidRDefault="00DC363B" w:rsidP="00DC1032">
      <w:pPr>
        <w:pBdr>
          <w:bottom w:val="single" w:sz="12" w:space="1" w:color="auto"/>
        </w:pBdr>
        <w:shd w:val="clear" w:color="auto" w:fill="FFFFFF"/>
        <w:spacing w:after="40"/>
        <w:jc w:val="center"/>
        <w:rPr>
          <w:rFonts w:ascii="Times New Roman" w:hAnsi="Times New Roman"/>
          <w:b/>
          <w:bCs/>
          <w:sz w:val="28"/>
          <w:szCs w:val="28"/>
          <w:lang w:val="en-US"/>
        </w:rPr>
      </w:pPr>
      <w:proofErr w:type="gramStart"/>
      <w:r w:rsidRPr="00034890">
        <w:rPr>
          <w:rFonts w:ascii="Times New Roman" w:hAnsi="Times New Roman"/>
          <w:b/>
          <w:bCs/>
          <w:sz w:val="28"/>
          <w:szCs w:val="28"/>
          <w:lang w:val="en-US"/>
        </w:rPr>
        <w:t>at</w:t>
      </w:r>
      <w:proofErr w:type="gramEnd"/>
      <w:r w:rsidRPr="00034890">
        <w:rPr>
          <w:rFonts w:ascii="Times New Roman" w:hAnsi="Times New Roman"/>
          <w:b/>
          <w:bCs/>
          <w:sz w:val="28"/>
          <w:szCs w:val="28"/>
          <w:lang w:val="en-US"/>
        </w:rPr>
        <w:t xml:space="preserve"> the TASHKENT MEDICAL ACADEMY</w:t>
      </w:r>
    </w:p>
    <w:p w:rsidR="00DC363B" w:rsidRPr="00034890" w:rsidRDefault="00DC363B" w:rsidP="00DC1032">
      <w:pPr>
        <w:spacing w:before="40"/>
        <w:jc w:val="center"/>
        <w:rPr>
          <w:rFonts w:ascii="Times New Roman" w:hAnsi="Times New Roman"/>
          <w:b/>
          <w:sz w:val="28"/>
          <w:szCs w:val="28"/>
          <w:lang w:val="en-US"/>
        </w:rPr>
      </w:pPr>
      <w:r w:rsidRPr="00034890">
        <w:rPr>
          <w:rFonts w:ascii="Times New Roman" w:hAnsi="Times New Roman"/>
          <w:b/>
          <w:sz w:val="28"/>
          <w:szCs w:val="28"/>
          <w:lang w:val="en-US"/>
        </w:rPr>
        <w:t>TASHKENT MEDICAL ACADEMY</w:t>
      </w:r>
    </w:p>
    <w:p w:rsidR="00DC363B" w:rsidRPr="00034890" w:rsidRDefault="00DC363B" w:rsidP="00DC1032">
      <w:pPr>
        <w:spacing w:before="3000"/>
        <w:jc w:val="center"/>
        <w:rPr>
          <w:rFonts w:ascii="Times New Roman" w:hAnsi="Times New Roman"/>
          <w:b/>
          <w:sz w:val="28"/>
          <w:szCs w:val="28"/>
          <w:lang w:val="en-US"/>
        </w:rPr>
      </w:pPr>
      <w:r w:rsidRPr="00034890">
        <w:rPr>
          <w:rFonts w:ascii="Times New Roman" w:hAnsi="Times New Roman"/>
          <w:b/>
          <w:sz w:val="28"/>
          <w:szCs w:val="28"/>
          <w:lang w:val="en-US"/>
        </w:rPr>
        <w:t>RIZAEVA SEVARA MIRGULAMOVNA</w:t>
      </w:r>
    </w:p>
    <w:p w:rsidR="00DC363B" w:rsidRPr="00034890" w:rsidRDefault="00590889" w:rsidP="002B0990">
      <w:pPr>
        <w:spacing w:before="1000"/>
        <w:jc w:val="center"/>
        <w:rPr>
          <w:rFonts w:ascii="Times New Roman" w:hAnsi="Times New Roman"/>
          <w:b/>
          <w:bCs/>
          <w:sz w:val="28"/>
          <w:lang w:val="uz-Cyrl-UZ"/>
        </w:rPr>
      </w:pPr>
      <w:r w:rsidRPr="00034890">
        <w:rPr>
          <w:rFonts w:ascii="Times New Roman" w:hAnsi="Times New Roman"/>
          <w:b/>
          <w:bCs/>
          <w:sz w:val="28"/>
          <w:lang w:val="uz-Cyrl-UZ"/>
        </w:rPr>
        <w:t>CLINICOPATHOLOGIC</w:t>
      </w:r>
      <w:r w:rsidR="00DC363B" w:rsidRPr="00034890">
        <w:rPr>
          <w:rFonts w:ascii="Times New Roman" w:hAnsi="Times New Roman"/>
          <w:b/>
          <w:bCs/>
          <w:sz w:val="28"/>
          <w:lang w:val="uz-Cyrl-UZ"/>
        </w:rPr>
        <w:t xml:space="preserve"> BASIS AND DEVELOPMENT OF NEW APPROACHES FOR CHRONIC PERIODONTITIS TREATMENT </w:t>
      </w:r>
    </w:p>
    <w:p w:rsidR="00DC363B" w:rsidRPr="00034890" w:rsidRDefault="00DC363B" w:rsidP="00DC1032">
      <w:pPr>
        <w:spacing w:before="1000"/>
        <w:jc w:val="center"/>
        <w:rPr>
          <w:rFonts w:ascii="Times New Roman" w:hAnsi="Times New Roman"/>
          <w:b/>
          <w:sz w:val="28"/>
          <w:szCs w:val="28"/>
          <w:lang w:val="en-US"/>
        </w:rPr>
      </w:pPr>
      <w:r w:rsidRPr="00034890">
        <w:rPr>
          <w:rFonts w:ascii="Times New Roman" w:hAnsi="Times New Roman"/>
          <w:b/>
          <w:sz w:val="28"/>
          <w:szCs w:val="28"/>
          <w:lang w:val="uz-Cyrl-UZ"/>
        </w:rPr>
        <w:t xml:space="preserve">14.00.21 – </w:t>
      </w:r>
      <w:r w:rsidRPr="00034890">
        <w:rPr>
          <w:rFonts w:ascii="Times New Roman" w:hAnsi="Times New Roman"/>
          <w:b/>
          <w:sz w:val="28"/>
          <w:szCs w:val="28"/>
          <w:lang w:val="en-US"/>
        </w:rPr>
        <w:t>Stomatology</w:t>
      </w:r>
    </w:p>
    <w:p w:rsidR="00DC363B" w:rsidRPr="00034890" w:rsidRDefault="00DC363B" w:rsidP="00DC1032">
      <w:pPr>
        <w:spacing w:after="1000"/>
        <w:jc w:val="center"/>
        <w:rPr>
          <w:rFonts w:ascii="Times New Roman" w:hAnsi="Times New Roman"/>
          <w:b/>
          <w:sz w:val="28"/>
          <w:szCs w:val="28"/>
          <w:lang w:val="uz-Cyrl-UZ"/>
        </w:rPr>
      </w:pPr>
      <w:r w:rsidRPr="00034890">
        <w:rPr>
          <w:rFonts w:ascii="Times New Roman" w:hAnsi="Times New Roman"/>
          <w:b/>
          <w:sz w:val="28"/>
          <w:szCs w:val="28"/>
          <w:lang w:val="uz-Cyrl-UZ"/>
        </w:rPr>
        <w:t>(medical sciences)</w:t>
      </w:r>
    </w:p>
    <w:p w:rsidR="00DC363B" w:rsidRPr="00034890" w:rsidRDefault="00DC363B" w:rsidP="004266DE">
      <w:pPr>
        <w:spacing w:after="4800"/>
        <w:jc w:val="center"/>
        <w:rPr>
          <w:rFonts w:ascii="Times New Roman" w:hAnsi="Times New Roman"/>
          <w:b/>
          <w:sz w:val="28"/>
          <w:szCs w:val="28"/>
          <w:lang w:val="en-US"/>
        </w:rPr>
      </w:pPr>
      <w:r w:rsidRPr="00034890">
        <w:rPr>
          <w:rFonts w:ascii="Times New Roman" w:hAnsi="Times New Roman"/>
          <w:b/>
          <w:sz w:val="28"/>
          <w:szCs w:val="28"/>
          <w:lang w:val="uz-Cyrl-UZ"/>
        </w:rPr>
        <w:t>ABSTRACT</w:t>
      </w:r>
      <w:r w:rsidRPr="00034890">
        <w:rPr>
          <w:rFonts w:ascii="Times New Roman" w:hAnsi="Times New Roman"/>
          <w:b/>
          <w:sz w:val="28"/>
          <w:szCs w:val="28"/>
          <w:lang w:val="en-GB"/>
        </w:rPr>
        <w:t xml:space="preserve"> </w:t>
      </w:r>
      <w:r w:rsidRPr="00034890">
        <w:rPr>
          <w:rFonts w:ascii="Times New Roman" w:hAnsi="Times New Roman"/>
          <w:b/>
          <w:sz w:val="28"/>
          <w:szCs w:val="28"/>
          <w:lang w:val="en-US"/>
        </w:rPr>
        <w:t>OF DOCTORAL DISSERTATION</w:t>
      </w:r>
    </w:p>
    <w:p w:rsidR="00DC363B" w:rsidRPr="00034890" w:rsidRDefault="00660260" w:rsidP="004266DE">
      <w:pPr>
        <w:ind w:firstLine="567"/>
        <w:jc w:val="center"/>
        <w:rPr>
          <w:rFonts w:ascii="Times New Roman" w:hAnsi="Times New Roman"/>
          <w:b/>
          <w:sz w:val="22"/>
          <w:szCs w:val="22"/>
          <w:lang w:val="en-US"/>
        </w:rPr>
      </w:pPr>
      <w:r w:rsidRPr="00034890">
        <w:rPr>
          <w:rFonts w:ascii="Times New Roman" w:hAnsi="Times New Roman"/>
          <w:b/>
          <w:lang w:val="en-US"/>
        </w:rPr>
        <w:t>Tashkent</w:t>
      </w:r>
      <w:r w:rsidR="00DC363B" w:rsidRPr="00034890">
        <w:rPr>
          <w:rFonts w:ascii="Times New Roman" w:hAnsi="Times New Roman"/>
          <w:b/>
          <w:lang w:val="en-US"/>
        </w:rPr>
        <w:t xml:space="preserve"> - 2016</w:t>
      </w:r>
      <w:r w:rsidR="00DC363B" w:rsidRPr="00034890">
        <w:rPr>
          <w:rFonts w:ascii="Times New Roman" w:hAnsi="Times New Roman"/>
          <w:b/>
          <w:lang w:val="uz-Cyrl-UZ"/>
        </w:rPr>
        <w:t xml:space="preserve"> </w:t>
      </w:r>
      <w:r w:rsidR="00DC363B" w:rsidRPr="00034890">
        <w:rPr>
          <w:rFonts w:ascii="Times New Roman" w:hAnsi="Times New Roman"/>
          <w:b/>
          <w:lang w:val="en-US"/>
        </w:rPr>
        <w:t>year</w:t>
      </w:r>
      <w:r w:rsidR="00DC363B" w:rsidRPr="00034890">
        <w:rPr>
          <w:rFonts w:ascii="Times New Roman" w:hAnsi="Times New Roman"/>
          <w:b/>
          <w:lang w:val="uz-Cyrl-UZ"/>
        </w:rPr>
        <w:br w:type="page"/>
      </w:r>
      <w:proofErr w:type="gramStart"/>
      <w:r w:rsidR="00DC363B" w:rsidRPr="00034890">
        <w:rPr>
          <w:rFonts w:ascii="Times New Roman" w:hAnsi="Times New Roman"/>
          <w:b/>
          <w:sz w:val="22"/>
          <w:szCs w:val="22"/>
          <w:lang w:val="uz-Cyrl-UZ"/>
        </w:rPr>
        <w:lastRenderedPageBreak/>
        <w:t>The</w:t>
      </w:r>
      <w:proofErr w:type="gramEnd"/>
      <w:r w:rsidR="00DC363B" w:rsidRPr="00034890">
        <w:rPr>
          <w:rFonts w:ascii="Times New Roman" w:hAnsi="Times New Roman"/>
          <w:b/>
          <w:sz w:val="22"/>
          <w:szCs w:val="22"/>
          <w:lang w:val="uz-Cyrl-UZ"/>
        </w:rPr>
        <w:t xml:space="preserve"> </w:t>
      </w:r>
      <w:r w:rsidR="00DC363B" w:rsidRPr="00034890">
        <w:rPr>
          <w:rFonts w:ascii="Times New Roman" w:hAnsi="Times New Roman"/>
          <w:b/>
          <w:sz w:val="22"/>
          <w:szCs w:val="22"/>
          <w:lang w:val="en-US"/>
        </w:rPr>
        <w:t>subject of doctoral dissertation is</w:t>
      </w:r>
      <w:r w:rsidR="00DC363B" w:rsidRPr="00034890">
        <w:rPr>
          <w:rFonts w:ascii="Times New Roman" w:hAnsi="Times New Roman"/>
          <w:b/>
          <w:sz w:val="22"/>
          <w:szCs w:val="22"/>
          <w:lang w:val="uz-Cyrl-UZ"/>
        </w:rPr>
        <w:t xml:space="preserve"> registered </w:t>
      </w:r>
      <w:r w:rsidR="00DC363B" w:rsidRPr="00034890">
        <w:rPr>
          <w:rFonts w:ascii="Times New Roman" w:hAnsi="Times New Roman"/>
          <w:b/>
          <w:sz w:val="22"/>
          <w:szCs w:val="22"/>
          <w:lang w:val="en-US"/>
        </w:rPr>
        <w:t>at the Supreme</w:t>
      </w:r>
      <w:r w:rsidR="00DC363B" w:rsidRPr="00034890">
        <w:rPr>
          <w:rFonts w:ascii="Times New Roman" w:hAnsi="Times New Roman"/>
          <w:b/>
          <w:sz w:val="22"/>
          <w:szCs w:val="22"/>
          <w:lang w:val="uz-Cyrl-UZ"/>
        </w:rPr>
        <w:t xml:space="preserve"> </w:t>
      </w:r>
      <w:r w:rsidR="00DC363B" w:rsidRPr="00034890">
        <w:rPr>
          <w:rFonts w:ascii="Times New Roman" w:hAnsi="Times New Roman"/>
          <w:b/>
          <w:sz w:val="22"/>
          <w:szCs w:val="22"/>
          <w:lang w:val="en-US"/>
        </w:rPr>
        <w:t xml:space="preserve">Attestation </w:t>
      </w:r>
      <w:r w:rsidR="00DC363B" w:rsidRPr="00034890">
        <w:rPr>
          <w:rFonts w:ascii="Times New Roman" w:hAnsi="Times New Roman"/>
          <w:b/>
          <w:sz w:val="22"/>
          <w:szCs w:val="22"/>
          <w:lang w:val="uz-Cyrl-UZ"/>
        </w:rPr>
        <w:t>Commi</w:t>
      </w:r>
      <w:r w:rsidR="00DC363B" w:rsidRPr="00034890">
        <w:rPr>
          <w:rFonts w:ascii="Times New Roman" w:hAnsi="Times New Roman"/>
          <w:b/>
          <w:sz w:val="22"/>
          <w:szCs w:val="22"/>
          <w:lang w:val="en-US"/>
        </w:rPr>
        <w:t>ssion</w:t>
      </w:r>
      <w:r w:rsidR="00DC363B" w:rsidRPr="00034890">
        <w:rPr>
          <w:rFonts w:ascii="Times New Roman" w:hAnsi="Times New Roman"/>
          <w:b/>
          <w:sz w:val="22"/>
          <w:szCs w:val="22"/>
          <w:lang w:val="uz-Cyrl-UZ"/>
        </w:rPr>
        <w:t xml:space="preserve"> </w:t>
      </w:r>
      <w:r w:rsidR="00DC363B" w:rsidRPr="00034890">
        <w:rPr>
          <w:rFonts w:ascii="Times New Roman" w:hAnsi="Times New Roman"/>
          <w:b/>
          <w:sz w:val="22"/>
          <w:szCs w:val="22"/>
          <w:lang w:val="en-US"/>
        </w:rPr>
        <w:t xml:space="preserve">at </w:t>
      </w:r>
    </w:p>
    <w:p w:rsidR="00DC363B" w:rsidRPr="00034890" w:rsidRDefault="00DC363B" w:rsidP="004266DE">
      <w:pPr>
        <w:ind w:firstLine="567"/>
        <w:jc w:val="center"/>
        <w:rPr>
          <w:rFonts w:ascii="Times New Roman" w:hAnsi="Times New Roman"/>
          <w:lang w:val="en-US"/>
        </w:rPr>
      </w:pPr>
      <w:proofErr w:type="gramStart"/>
      <w:r w:rsidRPr="00034890">
        <w:rPr>
          <w:rFonts w:ascii="Times New Roman" w:hAnsi="Times New Roman"/>
          <w:b/>
          <w:sz w:val="22"/>
          <w:szCs w:val="22"/>
          <w:lang w:val="en-US"/>
        </w:rPr>
        <w:t>the</w:t>
      </w:r>
      <w:proofErr w:type="gramEnd"/>
      <w:r w:rsidRPr="00034890">
        <w:rPr>
          <w:rFonts w:ascii="Times New Roman" w:hAnsi="Times New Roman"/>
          <w:b/>
          <w:sz w:val="22"/>
          <w:szCs w:val="22"/>
          <w:lang w:val="en-US"/>
        </w:rPr>
        <w:t xml:space="preserve"> </w:t>
      </w:r>
      <w:r w:rsidRPr="00034890">
        <w:rPr>
          <w:rFonts w:ascii="Times New Roman" w:hAnsi="Times New Roman"/>
          <w:b/>
          <w:sz w:val="22"/>
          <w:szCs w:val="22"/>
          <w:lang w:val="uz-Cyrl-UZ"/>
        </w:rPr>
        <w:t xml:space="preserve">Cabinet </w:t>
      </w:r>
      <w:r w:rsidRPr="00034890">
        <w:rPr>
          <w:rFonts w:ascii="Times New Roman" w:hAnsi="Times New Roman"/>
          <w:b/>
          <w:sz w:val="22"/>
          <w:szCs w:val="22"/>
          <w:lang w:val="en-US"/>
        </w:rPr>
        <w:t xml:space="preserve">of Ministers of the </w:t>
      </w:r>
      <w:r w:rsidRPr="00034890">
        <w:rPr>
          <w:rFonts w:ascii="Times New Roman" w:hAnsi="Times New Roman"/>
          <w:b/>
          <w:sz w:val="22"/>
          <w:szCs w:val="22"/>
          <w:lang w:val="uz-Cyrl-UZ"/>
        </w:rPr>
        <w:t xml:space="preserve">Republic </w:t>
      </w:r>
      <w:r w:rsidRPr="00034890">
        <w:rPr>
          <w:rFonts w:ascii="Times New Roman" w:hAnsi="Times New Roman"/>
          <w:b/>
          <w:sz w:val="22"/>
          <w:szCs w:val="22"/>
          <w:lang w:val="en-US"/>
        </w:rPr>
        <w:t xml:space="preserve">of </w:t>
      </w:r>
      <w:r w:rsidRPr="00034890">
        <w:rPr>
          <w:rFonts w:ascii="Times New Roman" w:hAnsi="Times New Roman"/>
          <w:b/>
          <w:sz w:val="22"/>
          <w:szCs w:val="22"/>
          <w:lang w:val="uz-Cyrl-UZ"/>
        </w:rPr>
        <w:t xml:space="preserve">Uzbekistan </w:t>
      </w:r>
      <w:r w:rsidRPr="00034890">
        <w:rPr>
          <w:rFonts w:ascii="Times New Roman" w:hAnsi="Times New Roman"/>
          <w:b/>
          <w:sz w:val="22"/>
          <w:szCs w:val="22"/>
          <w:lang w:val="en-US"/>
        </w:rPr>
        <w:t>under number</w:t>
      </w:r>
      <w:r w:rsidRPr="00034890">
        <w:rPr>
          <w:rFonts w:ascii="Times New Roman" w:hAnsi="Times New Roman"/>
          <w:b/>
          <w:sz w:val="22"/>
          <w:szCs w:val="22"/>
          <w:lang w:val="uz-Cyrl-UZ"/>
        </w:rPr>
        <w:t xml:space="preserve"> № 30.09.2014/</w:t>
      </w:r>
      <w:r w:rsidRPr="00034890">
        <w:rPr>
          <w:rFonts w:ascii="Times New Roman" w:hAnsi="Times New Roman"/>
          <w:b/>
          <w:sz w:val="22"/>
          <w:szCs w:val="22"/>
        </w:rPr>
        <w:t>Б</w:t>
      </w:r>
      <w:r w:rsidRPr="00034890">
        <w:rPr>
          <w:rFonts w:ascii="Times New Roman" w:hAnsi="Times New Roman"/>
          <w:b/>
          <w:sz w:val="22"/>
          <w:szCs w:val="22"/>
          <w:lang w:val="uz-Cyrl-UZ"/>
        </w:rPr>
        <w:t>2014.5.Tib446.</w:t>
      </w:r>
    </w:p>
    <w:p w:rsidR="00DC363B" w:rsidRPr="00034890" w:rsidRDefault="00DC363B" w:rsidP="004266DE">
      <w:pPr>
        <w:ind w:firstLine="567"/>
        <w:jc w:val="both"/>
        <w:rPr>
          <w:rFonts w:ascii="Times New Roman" w:hAnsi="Times New Roman"/>
          <w:lang w:val="en-US"/>
        </w:rPr>
      </w:pPr>
    </w:p>
    <w:p w:rsidR="00DC363B" w:rsidRPr="00034890" w:rsidRDefault="00DC363B" w:rsidP="004266DE">
      <w:pPr>
        <w:pStyle w:val="a3"/>
        <w:ind w:firstLine="567"/>
        <w:jc w:val="both"/>
        <w:rPr>
          <w:rFonts w:ascii="Times New Roman" w:hAnsi="Times New Roman"/>
          <w:sz w:val="22"/>
          <w:szCs w:val="22"/>
          <w:lang w:val="uz-Cyrl-UZ"/>
        </w:rPr>
      </w:pPr>
      <w:r w:rsidRPr="00034890">
        <w:rPr>
          <w:rFonts w:ascii="Times New Roman" w:hAnsi="Times New Roman"/>
          <w:sz w:val="22"/>
          <w:szCs w:val="22"/>
          <w:lang w:val="en-US"/>
        </w:rPr>
        <w:t xml:space="preserve">Doctoral dissertation is carried out in </w:t>
      </w:r>
      <w:r w:rsidRPr="00034890">
        <w:rPr>
          <w:rStyle w:val="notranslate"/>
          <w:rFonts w:ascii="Times New Roman" w:hAnsi="Times New Roman"/>
          <w:sz w:val="22"/>
          <w:szCs w:val="22"/>
          <w:lang w:val="en-US"/>
        </w:rPr>
        <w:t>Tashkent medical academy.</w:t>
      </w:r>
    </w:p>
    <w:p w:rsidR="00DC363B" w:rsidRPr="00034890" w:rsidRDefault="00DC363B" w:rsidP="004266DE">
      <w:pPr>
        <w:pStyle w:val="a3"/>
        <w:spacing w:after="240"/>
        <w:ind w:firstLine="567"/>
        <w:jc w:val="both"/>
        <w:rPr>
          <w:rFonts w:ascii="Times New Roman" w:hAnsi="Times New Roman"/>
          <w:bCs/>
          <w:sz w:val="22"/>
          <w:szCs w:val="22"/>
          <w:lang w:val="en-US"/>
        </w:rPr>
      </w:pPr>
      <w:r w:rsidRPr="00034890">
        <w:rPr>
          <w:rFonts w:ascii="Times New Roman" w:hAnsi="Times New Roman"/>
          <w:bCs/>
          <w:sz w:val="22"/>
          <w:szCs w:val="22"/>
          <w:lang w:val="en-US"/>
        </w:rPr>
        <w:t xml:space="preserve">Abstract of dissertation in three languages (Uzbek, Russian, English) is placed on web page of </w:t>
      </w:r>
      <w:proofErr w:type="gramStart"/>
      <w:r w:rsidRPr="00034890">
        <w:rPr>
          <w:rFonts w:ascii="Times New Roman" w:hAnsi="Times New Roman"/>
          <w:bCs/>
          <w:sz w:val="22"/>
          <w:szCs w:val="22"/>
          <w:lang w:val="en-US"/>
        </w:rPr>
        <w:t>Scientific</w:t>
      </w:r>
      <w:proofErr w:type="gramEnd"/>
      <w:r w:rsidRPr="00034890">
        <w:rPr>
          <w:rFonts w:ascii="Times New Roman" w:hAnsi="Times New Roman"/>
          <w:bCs/>
          <w:sz w:val="22"/>
          <w:szCs w:val="22"/>
          <w:lang w:val="en-US"/>
        </w:rPr>
        <w:t xml:space="preserve"> council (</w:t>
      </w:r>
      <w:r w:rsidRPr="004266DE">
        <w:rPr>
          <w:rFonts w:ascii="Times New Roman" w:hAnsi="Times New Roman"/>
          <w:sz w:val="22"/>
          <w:szCs w:val="22"/>
          <w:lang w:val="uz-Cyrl-UZ"/>
        </w:rPr>
        <w:t>www.</w:t>
      </w:r>
      <w:r w:rsidRPr="004266DE">
        <w:rPr>
          <w:rFonts w:ascii="Times New Roman" w:hAnsi="Times New Roman"/>
          <w:sz w:val="22"/>
          <w:szCs w:val="22"/>
          <w:lang w:val="en-US"/>
        </w:rPr>
        <w:t>tma</w:t>
      </w:r>
      <w:r w:rsidRPr="004266DE">
        <w:rPr>
          <w:rFonts w:ascii="Times New Roman" w:hAnsi="Times New Roman"/>
          <w:sz w:val="22"/>
          <w:szCs w:val="22"/>
          <w:lang w:val="uz-Cyrl-UZ"/>
        </w:rPr>
        <w:t>.uz</w:t>
      </w:r>
      <w:r w:rsidRPr="00034890">
        <w:rPr>
          <w:rFonts w:ascii="Times New Roman" w:hAnsi="Times New Roman"/>
          <w:lang w:val="en-US"/>
        </w:rPr>
        <w:t>)</w:t>
      </w:r>
      <w:r w:rsidRPr="00034890">
        <w:rPr>
          <w:rFonts w:ascii="Times New Roman" w:hAnsi="Times New Roman"/>
          <w:sz w:val="22"/>
          <w:szCs w:val="22"/>
          <w:lang w:val="uz-Latn-UZ"/>
        </w:rPr>
        <w:t xml:space="preserve"> </w:t>
      </w:r>
      <w:r w:rsidRPr="00034890">
        <w:rPr>
          <w:rFonts w:ascii="Times New Roman" w:hAnsi="Times New Roman"/>
          <w:bCs/>
          <w:sz w:val="22"/>
          <w:szCs w:val="22"/>
          <w:lang w:val="en-US"/>
        </w:rPr>
        <w:t xml:space="preserve">and on Information-educational portal </w:t>
      </w:r>
      <w:r w:rsidRPr="00034890">
        <w:rPr>
          <w:rFonts w:ascii="Times New Roman" w:hAnsi="Times New Roman"/>
          <w:sz w:val="22"/>
          <w:szCs w:val="22"/>
          <w:lang w:val="uz-Cyrl-UZ"/>
        </w:rPr>
        <w:t xml:space="preserve">“ZiyoNet” </w:t>
      </w:r>
      <w:r w:rsidRPr="00034890">
        <w:rPr>
          <w:rFonts w:ascii="Times New Roman" w:hAnsi="Times New Roman"/>
          <w:sz w:val="22"/>
          <w:szCs w:val="22"/>
          <w:lang w:val="en-US"/>
        </w:rPr>
        <w:t>(</w:t>
      </w:r>
      <w:r w:rsidRPr="00034890">
        <w:rPr>
          <w:rFonts w:ascii="Times New Roman" w:hAnsi="Times New Roman"/>
          <w:bCs/>
          <w:sz w:val="22"/>
          <w:szCs w:val="22"/>
          <w:lang w:val="en-US"/>
        </w:rPr>
        <w:t>www.ziyonet.uz)</w:t>
      </w:r>
    </w:p>
    <w:tbl>
      <w:tblPr>
        <w:tblW w:w="9360" w:type="dxa"/>
        <w:tblInd w:w="108" w:type="dxa"/>
        <w:tblLook w:val="0000"/>
      </w:tblPr>
      <w:tblGrid>
        <w:gridCol w:w="3544"/>
        <w:gridCol w:w="5816"/>
      </w:tblGrid>
      <w:tr w:rsidR="00DC363B" w:rsidRPr="000B440D" w:rsidTr="004266DE">
        <w:tc>
          <w:tcPr>
            <w:tcW w:w="3544" w:type="dxa"/>
          </w:tcPr>
          <w:p w:rsidR="00DC363B" w:rsidRPr="00034890" w:rsidRDefault="00DC363B" w:rsidP="004266DE">
            <w:pPr>
              <w:spacing w:before="240"/>
              <w:ind w:firstLine="567"/>
              <w:rPr>
                <w:rFonts w:ascii="Times New Roman" w:hAnsi="Times New Roman"/>
                <w:b/>
                <w:sz w:val="21"/>
                <w:szCs w:val="21"/>
                <w:lang w:val="en-US"/>
              </w:rPr>
            </w:pPr>
            <w:r w:rsidRPr="00034890">
              <w:rPr>
                <w:rFonts w:ascii="Times New Roman" w:hAnsi="Times New Roman"/>
                <w:b/>
                <w:sz w:val="21"/>
                <w:szCs w:val="21"/>
                <w:lang w:val="en-US"/>
              </w:rPr>
              <w:t>Scientific consultant:</w:t>
            </w:r>
          </w:p>
        </w:tc>
        <w:tc>
          <w:tcPr>
            <w:tcW w:w="5816" w:type="dxa"/>
          </w:tcPr>
          <w:p w:rsidR="00DC363B" w:rsidRPr="00034890" w:rsidRDefault="00DC363B" w:rsidP="004266DE">
            <w:pPr>
              <w:spacing w:before="240"/>
              <w:jc w:val="both"/>
              <w:rPr>
                <w:rFonts w:ascii="Times New Roman" w:hAnsi="Times New Roman"/>
                <w:b/>
                <w:sz w:val="22"/>
                <w:szCs w:val="22"/>
                <w:lang w:val="en-US"/>
              </w:rPr>
            </w:pPr>
            <w:r w:rsidRPr="00034890">
              <w:rPr>
                <w:rFonts w:ascii="Times New Roman" w:hAnsi="Times New Roman"/>
                <w:b/>
                <w:sz w:val="22"/>
                <w:szCs w:val="22"/>
                <w:lang w:val="en-US"/>
              </w:rPr>
              <w:t>Irsaliev Khusnitdin Ibragimovich</w:t>
            </w:r>
          </w:p>
          <w:p w:rsidR="00DC363B" w:rsidRPr="00034890" w:rsidRDefault="00DC363B" w:rsidP="004266DE">
            <w:pPr>
              <w:jc w:val="both"/>
              <w:rPr>
                <w:rFonts w:ascii="Times New Roman" w:hAnsi="Times New Roman"/>
                <w:sz w:val="22"/>
                <w:szCs w:val="22"/>
                <w:lang w:val="en-US"/>
              </w:rPr>
            </w:pPr>
            <w:r w:rsidRPr="00034890">
              <w:rPr>
                <w:rFonts w:ascii="Times New Roman" w:hAnsi="Times New Roman"/>
                <w:sz w:val="22"/>
                <w:szCs w:val="22"/>
                <w:lang w:val="en-US"/>
              </w:rPr>
              <w:t>doctor of Medicine, professor</w:t>
            </w:r>
          </w:p>
        </w:tc>
      </w:tr>
      <w:tr w:rsidR="00DC363B" w:rsidRPr="000B440D" w:rsidTr="004266DE">
        <w:tc>
          <w:tcPr>
            <w:tcW w:w="3544" w:type="dxa"/>
          </w:tcPr>
          <w:p w:rsidR="00DC363B" w:rsidRPr="00034890" w:rsidRDefault="00DC363B" w:rsidP="004266DE">
            <w:pPr>
              <w:spacing w:before="240"/>
              <w:ind w:firstLine="567"/>
              <w:rPr>
                <w:rFonts w:ascii="Times New Roman" w:hAnsi="Times New Roman"/>
                <w:b/>
                <w:sz w:val="21"/>
                <w:szCs w:val="21"/>
                <w:lang w:val="uz-Cyrl-UZ"/>
              </w:rPr>
            </w:pPr>
            <w:r w:rsidRPr="00034890">
              <w:rPr>
                <w:rFonts w:ascii="Times New Roman" w:hAnsi="Times New Roman"/>
                <w:b/>
                <w:sz w:val="21"/>
                <w:szCs w:val="21"/>
                <w:lang w:val="uz-Cyrl-UZ"/>
              </w:rPr>
              <w:t>Official op</w:t>
            </w:r>
            <w:r w:rsidRPr="00034890">
              <w:rPr>
                <w:rFonts w:ascii="Times New Roman" w:hAnsi="Times New Roman"/>
                <w:b/>
                <w:sz w:val="21"/>
                <w:szCs w:val="21"/>
                <w:lang w:val="en-US"/>
              </w:rPr>
              <w:t>p</w:t>
            </w:r>
            <w:r w:rsidRPr="00034890">
              <w:rPr>
                <w:rFonts w:ascii="Times New Roman" w:hAnsi="Times New Roman"/>
                <w:b/>
                <w:sz w:val="21"/>
                <w:szCs w:val="21"/>
                <w:lang w:val="uz-Cyrl-UZ"/>
              </w:rPr>
              <w:t>onents:</w:t>
            </w:r>
          </w:p>
        </w:tc>
        <w:tc>
          <w:tcPr>
            <w:tcW w:w="5816" w:type="dxa"/>
          </w:tcPr>
          <w:p w:rsidR="00DC363B" w:rsidRPr="00034890" w:rsidRDefault="00DC363B" w:rsidP="004266DE">
            <w:pPr>
              <w:spacing w:before="240"/>
              <w:jc w:val="both"/>
              <w:rPr>
                <w:rFonts w:ascii="Times New Roman" w:hAnsi="Times New Roman"/>
                <w:b/>
                <w:sz w:val="22"/>
                <w:szCs w:val="22"/>
                <w:lang w:val="en-US"/>
              </w:rPr>
            </w:pPr>
            <w:r w:rsidRPr="00034890">
              <w:rPr>
                <w:rFonts w:ascii="Times New Roman" w:hAnsi="Times New Roman"/>
                <w:b/>
                <w:sz w:val="22"/>
                <w:szCs w:val="22"/>
                <w:lang w:val="en-US"/>
              </w:rPr>
              <w:t>Andreas Schulte</w:t>
            </w:r>
          </w:p>
          <w:p w:rsidR="00DC363B" w:rsidRPr="00034890" w:rsidRDefault="00DC363B" w:rsidP="004266DE">
            <w:pPr>
              <w:jc w:val="both"/>
              <w:rPr>
                <w:rFonts w:ascii="Times New Roman" w:hAnsi="Times New Roman"/>
                <w:b/>
                <w:sz w:val="22"/>
                <w:szCs w:val="22"/>
                <w:lang w:val="en-US"/>
              </w:rPr>
            </w:pPr>
            <w:r w:rsidRPr="00034890">
              <w:rPr>
                <w:rFonts w:ascii="Times New Roman" w:hAnsi="Times New Roman"/>
                <w:sz w:val="22"/>
                <w:szCs w:val="22"/>
                <w:lang w:val="en-US"/>
              </w:rPr>
              <w:t>doctor of Medicine, professor</w:t>
            </w:r>
          </w:p>
        </w:tc>
      </w:tr>
      <w:tr w:rsidR="00DC363B" w:rsidRPr="000B440D" w:rsidTr="004266DE">
        <w:tc>
          <w:tcPr>
            <w:tcW w:w="3544" w:type="dxa"/>
          </w:tcPr>
          <w:p w:rsidR="00DC363B" w:rsidRPr="00034890" w:rsidRDefault="00DC363B" w:rsidP="004266DE">
            <w:pPr>
              <w:spacing w:before="240"/>
              <w:ind w:firstLine="567"/>
              <w:rPr>
                <w:rFonts w:ascii="Times New Roman" w:hAnsi="Times New Roman"/>
                <w:b/>
                <w:sz w:val="21"/>
                <w:szCs w:val="21"/>
                <w:lang w:val="uz-Cyrl-UZ"/>
              </w:rPr>
            </w:pPr>
          </w:p>
        </w:tc>
        <w:tc>
          <w:tcPr>
            <w:tcW w:w="5816" w:type="dxa"/>
          </w:tcPr>
          <w:p w:rsidR="00DC363B" w:rsidRPr="00034890" w:rsidRDefault="00DC363B" w:rsidP="004266DE">
            <w:pPr>
              <w:spacing w:before="240"/>
              <w:jc w:val="both"/>
              <w:rPr>
                <w:rFonts w:ascii="Times New Roman" w:hAnsi="Times New Roman"/>
                <w:b/>
                <w:sz w:val="22"/>
                <w:szCs w:val="22"/>
                <w:lang w:val="en-US"/>
              </w:rPr>
            </w:pPr>
            <w:r w:rsidRPr="00034890">
              <w:rPr>
                <w:rFonts w:ascii="Times New Roman" w:hAnsi="Times New Roman"/>
                <w:b/>
                <w:sz w:val="22"/>
                <w:szCs w:val="22"/>
                <w:lang w:val="en-US"/>
              </w:rPr>
              <w:t xml:space="preserve">Lukina Galina Ilkhamovna </w:t>
            </w:r>
          </w:p>
          <w:p w:rsidR="00DC363B" w:rsidRPr="00034890" w:rsidRDefault="00DC363B" w:rsidP="004266DE">
            <w:pPr>
              <w:jc w:val="both"/>
              <w:rPr>
                <w:rFonts w:ascii="Times New Roman" w:hAnsi="Times New Roman"/>
                <w:sz w:val="22"/>
                <w:szCs w:val="22"/>
                <w:lang w:val="en-US"/>
              </w:rPr>
            </w:pPr>
            <w:r w:rsidRPr="00034890">
              <w:rPr>
                <w:rFonts w:ascii="Times New Roman" w:hAnsi="Times New Roman"/>
                <w:sz w:val="22"/>
                <w:szCs w:val="22"/>
                <w:lang w:val="en-US"/>
              </w:rPr>
              <w:t>doctor of Medicine, professor</w:t>
            </w:r>
          </w:p>
        </w:tc>
      </w:tr>
      <w:tr w:rsidR="00DC363B" w:rsidRPr="000B440D" w:rsidTr="004266DE">
        <w:tc>
          <w:tcPr>
            <w:tcW w:w="3544" w:type="dxa"/>
          </w:tcPr>
          <w:p w:rsidR="00DC363B" w:rsidRPr="00034890" w:rsidRDefault="00DC363B" w:rsidP="004266DE">
            <w:pPr>
              <w:spacing w:before="240"/>
              <w:ind w:firstLine="567"/>
              <w:rPr>
                <w:rFonts w:ascii="Times New Roman" w:hAnsi="Times New Roman"/>
                <w:b/>
                <w:sz w:val="21"/>
                <w:szCs w:val="21"/>
                <w:lang w:val="uz-Cyrl-UZ"/>
              </w:rPr>
            </w:pPr>
          </w:p>
        </w:tc>
        <w:tc>
          <w:tcPr>
            <w:tcW w:w="5816" w:type="dxa"/>
          </w:tcPr>
          <w:p w:rsidR="00DC363B" w:rsidRPr="00034890" w:rsidRDefault="00DC363B" w:rsidP="004266DE">
            <w:pPr>
              <w:spacing w:before="240"/>
              <w:jc w:val="both"/>
              <w:rPr>
                <w:rFonts w:ascii="Times New Roman" w:hAnsi="Times New Roman"/>
                <w:b/>
                <w:sz w:val="22"/>
                <w:szCs w:val="22"/>
                <w:lang w:val="en-US"/>
              </w:rPr>
            </w:pPr>
            <w:r w:rsidRPr="00034890">
              <w:rPr>
                <w:rFonts w:ascii="Times New Roman" w:hAnsi="Times New Roman"/>
                <w:b/>
                <w:sz w:val="22"/>
                <w:szCs w:val="22"/>
                <w:lang w:val="en-US"/>
              </w:rPr>
              <w:t xml:space="preserve">Khabilov Nigman Lukmanovich </w:t>
            </w:r>
          </w:p>
          <w:p w:rsidR="00DC363B" w:rsidRPr="00034890" w:rsidRDefault="00DC363B" w:rsidP="004266DE">
            <w:pPr>
              <w:jc w:val="both"/>
              <w:rPr>
                <w:rFonts w:ascii="Times New Roman" w:hAnsi="Times New Roman"/>
                <w:sz w:val="22"/>
                <w:szCs w:val="22"/>
                <w:lang w:val="en-US"/>
              </w:rPr>
            </w:pPr>
            <w:r w:rsidRPr="00034890">
              <w:rPr>
                <w:rFonts w:ascii="Times New Roman" w:hAnsi="Times New Roman"/>
                <w:sz w:val="22"/>
                <w:szCs w:val="22"/>
                <w:lang w:val="en-US"/>
              </w:rPr>
              <w:t>doctor of Medicine, professor</w:t>
            </w:r>
          </w:p>
        </w:tc>
      </w:tr>
      <w:tr w:rsidR="00DC363B" w:rsidRPr="000B440D" w:rsidTr="004266DE">
        <w:tc>
          <w:tcPr>
            <w:tcW w:w="3544" w:type="dxa"/>
          </w:tcPr>
          <w:p w:rsidR="00DC363B" w:rsidRPr="00034890" w:rsidRDefault="00DC363B" w:rsidP="004266DE">
            <w:pPr>
              <w:spacing w:before="240"/>
              <w:ind w:firstLine="567"/>
              <w:rPr>
                <w:rFonts w:ascii="Times New Roman" w:hAnsi="Times New Roman"/>
                <w:b/>
                <w:sz w:val="21"/>
                <w:szCs w:val="21"/>
                <w:lang w:val="uz-Cyrl-UZ"/>
              </w:rPr>
            </w:pPr>
            <w:r w:rsidRPr="00034890">
              <w:rPr>
                <w:rFonts w:ascii="Times New Roman" w:hAnsi="Times New Roman"/>
                <w:b/>
                <w:sz w:val="21"/>
                <w:szCs w:val="21"/>
                <w:lang w:val="uz-Cyrl-UZ"/>
              </w:rPr>
              <w:t>Leading organization:</w:t>
            </w:r>
          </w:p>
        </w:tc>
        <w:tc>
          <w:tcPr>
            <w:tcW w:w="5816" w:type="dxa"/>
          </w:tcPr>
          <w:p w:rsidR="00DC363B" w:rsidRPr="00034890" w:rsidRDefault="00DC363B" w:rsidP="004266DE">
            <w:pPr>
              <w:spacing w:before="240"/>
              <w:jc w:val="both"/>
              <w:rPr>
                <w:rFonts w:ascii="Times New Roman" w:hAnsi="Times New Roman"/>
                <w:sz w:val="22"/>
                <w:szCs w:val="22"/>
                <w:lang w:val="en-US"/>
              </w:rPr>
            </w:pPr>
            <w:r w:rsidRPr="00034890">
              <w:rPr>
                <w:rFonts w:ascii="Times New Roman" w:hAnsi="Times New Roman"/>
                <w:sz w:val="22"/>
                <w:szCs w:val="22"/>
                <w:lang w:val="en-US"/>
              </w:rPr>
              <w:t>Yonsei university college of dentistry</w:t>
            </w:r>
          </w:p>
          <w:p w:rsidR="00DC363B" w:rsidRPr="00034890" w:rsidRDefault="00DC363B" w:rsidP="004266DE">
            <w:pPr>
              <w:jc w:val="both"/>
              <w:rPr>
                <w:rFonts w:ascii="Times New Roman" w:hAnsi="Times New Roman"/>
                <w:sz w:val="22"/>
                <w:szCs w:val="22"/>
                <w:lang w:val="en-US"/>
              </w:rPr>
            </w:pPr>
            <w:r w:rsidRPr="00034890">
              <w:rPr>
                <w:rFonts w:ascii="Times New Roman" w:hAnsi="Times New Roman"/>
                <w:sz w:val="22"/>
                <w:szCs w:val="22"/>
                <w:lang w:val="en-US"/>
              </w:rPr>
              <w:t>(South Korea)</w:t>
            </w:r>
          </w:p>
          <w:p w:rsidR="00DC363B" w:rsidRPr="00034890" w:rsidRDefault="00DC363B" w:rsidP="004266DE">
            <w:pPr>
              <w:jc w:val="both"/>
              <w:rPr>
                <w:rFonts w:ascii="Times New Roman" w:hAnsi="Times New Roman"/>
                <w:b/>
                <w:sz w:val="22"/>
                <w:szCs w:val="22"/>
                <w:lang w:val="en-US"/>
              </w:rPr>
            </w:pPr>
          </w:p>
        </w:tc>
      </w:tr>
    </w:tbl>
    <w:p w:rsidR="00DC363B" w:rsidRPr="00034890" w:rsidRDefault="00DC363B" w:rsidP="004266DE">
      <w:pPr>
        <w:spacing w:before="240"/>
        <w:ind w:firstLine="567"/>
        <w:jc w:val="both"/>
        <w:rPr>
          <w:rFonts w:ascii="Times New Roman" w:hAnsi="Times New Roman"/>
          <w:sz w:val="21"/>
          <w:szCs w:val="21"/>
          <w:lang w:val="uz-Cyrl-UZ"/>
        </w:rPr>
      </w:pPr>
      <w:r w:rsidRPr="00034890">
        <w:rPr>
          <w:rFonts w:ascii="Times New Roman" w:hAnsi="Times New Roman"/>
          <w:sz w:val="21"/>
          <w:szCs w:val="21"/>
          <w:lang w:val="en-US"/>
        </w:rPr>
        <w:t>D</w:t>
      </w:r>
      <w:r w:rsidR="00256CF6">
        <w:rPr>
          <w:rFonts w:ascii="Times New Roman" w:hAnsi="Times New Roman"/>
          <w:sz w:val="21"/>
          <w:szCs w:val="21"/>
          <w:lang w:val="uz-Cyrl-UZ"/>
        </w:rPr>
        <w:t xml:space="preserve">efense </w:t>
      </w:r>
      <w:r w:rsidR="00006655">
        <w:rPr>
          <w:rFonts w:ascii="Times New Roman" w:hAnsi="Times New Roman"/>
          <w:sz w:val="21"/>
          <w:szCs w:val="21"/>
          <w:lang w:val="en-US"/>
        </w:rPr>
        <w:t xml:space="preserve">of dissertation </w:t>
      </w:r>
      <w:r w:rsidR="00256CF6">
        <w:rPr>
          <w:rFonts w:ascii="Times New Roman" w:hAnsi="Times New Roman"/>
          <w:sz w:val="21"/>
          <w:szCs w:val="21"/>
          <w:lang w:val="uz-Cyrl-UZ"/>
        </w:rPr>
        <w:t xml:space="preserve">will take place </w:t>
      </w:r>
      <w:r w:rsidR="00256CF6">
        <w:rPr>
          <w:rFonts w:ascii="Times New Roman" w:hAnsi="Times New Roman"/>
          <w:sz w:val="21"/>
          <w:szCs w:val="21"/>
          <w:lang w:val="en-US"/>
        </w:rPr>
        <w:t xml:space="preserve">in </w:t>
      </w:r>
      <w:r w:rsidR="00256CF6" w:rsidRPr="00256CF6">
        <w:rPr>
          <w:rFonts w:ascii="Times New Roman" w:hAnsi="Times New Roman"/>
          <w:sz w:val="21"/>
          <w:szCs w:val="21"/>
          <w:lang w:val="en-US"/>
        </w:rPr>
        <w:t>23</w:t>
      </w:r>
      <w:r w:rsidR="00256CF6">
        <w:rPr>
          <w:rFonts w:ascii="Times New Roman" w:hAnsi="Times New Roman"/>
          <w:sz w:val="21"/>
          <w:szCs w:val="21"/>
          <w:lang w:val="en-US"/>
        </w:rPr>
        <w:t>.</w:t>
      </w:r>
      <w:r w:rsidR="00006655">
        <w:rPr>
          <w:rFonts w:ascii="Times New Roman" w:hAnsi="Times New Roman"/>
          <w:sz w:val="21"/>
          <w:szCs w:val="21"/>
          <w:lang w:val="en-US"/>
        </w:rPr>
        <w:t>02.</w:t>
      </w:r>
      <w:r w:rsidRPr="00034890">
        <w:rPr>
          <w:rFonts w:ascii="Times New Roman" w:hAnsi="Times New Roman"/>
          <w:sz w:val="21"/>
          <w:szCs w:val="21"/>
          <w:lang w:val="uz-Cyrl-UZ"/>
        </w:rPr>
        <w:t xml:space="preserve">2016 at </w:t>
      </w:r>
      <w:r w:rsidR="00006655">
        <w:rPr>
          <w:rFonts w:ascii="Times New Roman" w:hAnsi="Times New Roman"/>
          <w:sz w:val="21"/>
          <w:szCs w:val="21"/>
          <w:lang w:val="en-US"/>
        </w:rPr>
        <w:t>1 pm</w:t>
      </w:r>
      <w:r w:rsidRPr="00034890">
        <w:rPr>
          <w:rFonts w:ascii="Times New Roman" w:hAnsi="Times New Roman"/>
          <w:sz w:val="21"/>
          <w:szCs w:val="21"/>
          <w:lang w:val="uz-Cyrl-UZ"/>
        </w:rPr>
        <w:t xml:space="preserve"> at the meeting of</w:t>
      </w:r>
      <w:r w:rsidRPr="00034890">
        <w:rPr>
          <w:rFonts w:ascii="Times New Roman" w:hAnsi="Times New Roman"/>
          <w:sz w:val="21"/>
          <w:szCs w:val="21"/>
          <w:lang w:val="en-US"/>
        </w:rPr>
        <w:t xml:space="preserve"> scientific council</w:t>
      </w:r>
      <w:r w:rsidRPr="00034890">
        <w:rPr>
          <w:rFonts w:ascii="Times New Roman" w:hAnsi="Times New Roman"/>
          <w:sz w:val="21"/>
          <w:szCs w:val="21"/>
          <w:lang w:val="uz-Cyrl-UZ"/>
        </w:rPr>
        <w:t xml:space="preserve"> number 16.07.2013.Tib.17.01 at the Tashkent medical academy at address: </w:t>
      </w:r>
      <w:r w:rsidRPr="00034890">
        <w:rPr>
          <w:rFonts w:ascii="Times New Roman" w:hAnsi="Times New Roman"/>
          <w:sz w:val="21"/>
          <w:szCs w:val="21"/>
          <w:lang w:val="en-US"/>
        </w:rPr>
        <w:t xml:space="preserve">(Republic Uzbekistan, </w:t>
      </w:r>
      <w:r w:rsidRPr="00034890">
        <w:rPr>
          <w:rFonts w:ascii="Times New Roman" w:hAnsi="Times New Roman"/>
          <w:sz w:val="21"/>
          <w:szCs w:val="21"/>
          <w:lang w:val="uz-Cyrl-UZ"/>
        </w:rPr>
        <w:t>Tashkent, Almazar district, Farobiy street, 2. P</w:t>
      </w:r>
      <w:r w:rsidRPr="00034890">
        <w:rPr>
          <w:rFonts w:ascii="Times New Roman" w:hAnsi="Times New Roman"/>
          <w:sz w:val="21"/>
          <w:szCs w:val="21"/>
          <w:lang w:val="en-US"/>
        </w:rPr>
        <w:t>hone</w:t>
      </w:r>
      <w:r w:rsidRPr="00034890">
        <w:rPr>
          <w:rFonts w:ascii="Times New Roman" w:hAnsi="Times New Roman"/>
          <w:sz w:val="21"/>
          <w:szCs w:val="21"/>
          <w:lang w:val="uz-Cyrl-UZ"/>
        </w:rPr>
        <w:t xml:space="preserve">/fax: (+99871) 150-78-25, e-mail </w:t>
      </w:r>
      <w:hyperlink r:id="rId44" w:history="1">
        <w:r w:rsidRPr="00034890">
          <w:rPr>
            <w:rFonts w:ascii="Times New Roman" w:hAnsi="Times New Roman"/>
            <w:sz w:val="21"/>
            <w:szCs w:val="21"/>
            <w:lang w:val="uz-Cyrl-UZ"/>
          </w:rPr>
          <w:t>tta2005@mail.ru</w:t>
        </w:r>
      </w:hyperlink>
      <w:r w:rsidRPr="00034890">
        <w:rPr>
          <w:rFonts w:ascii="Times New Roman" w:hAnsi="Times New Roman"/>
          <w:sz w:val="21"/>
          <w:szCs w:val="21"/>
          <w:lang w:val="uz-Cyrl-UZ"/>
        </w:rPr>
        <w:t>.</w:t>
      </w:r>
    </w:p>
    <w:p w:rsidR="00DC363B" w:rsidRPr="00034890" w:rsidRDefault="00DC363B" w:rsidP="004266DE">
      <w:pPr>
        <w:spacing w:before="240"/>
        <w:ind w:firstLine="567"/>
        <w:jc w:val="both"/>
        <w:rPr>
          <w:rFonts w:ascii="Times New Roman" w:hAnsi="Times New Roman"/>
          <w:sz w:val="21"/>
          <w:szCs w:val="21"/>
          <w:lang w:val="uz-Cyrl-UZ"/>
        </w:rPr>
      </w:pPr>
      <w:r w:rsidRPr="00034890">
        <w:rPr>
          <w:rFonts w:ascii="Times New Roman" w:hAnsi="Times New Roman"/>
          <w:sz w:val="21"/>
          <w:szCs w:val="21"/>
          <w:lang w:val="en-US"/>
        </w:rPr>
        <w:t>Doctoral</w:t>
      </w:r>
      <w:r w:rsidRPr="00034890">
        <w:rPr>
          <w:rFonts w:ascii="Times New Roman" w:hAnsi="Times New Roman"/>
          <w:sz w:val="21"/>
          <w:szCs w:val="21"/>
          <w:lang w:val="uz-Cyrl-UZ"/>
        </w:rPr>
        <w:t xml:space="preserve"> dissertation is </w:t>
      </w:r>
      <w:r w:rsidRPr="00034890">
        <w:rPr>
          <w:rFonts w:ascii="Times New Roman" w:hAnsi="Times New Roman"/>
          <w:sz w:val="21"/>
          <w:szCs w:val="21"/>
          <w:lang w:val="en-US"/>
        </w:rPr>
        <w:t>registered in</w:t>
      </w:r>
      <w:r w:rsidRPr="00034890">
        <w:rPr>
          <w:rFonts w:ascii="Times New Roman" w:hAnsi="Times New Roman"/>
          <w:sz w:val="21"/>
          <w:szCs w:val="21"/>
          <w:lang w:val="uz-Cyrl-UZ"/>
        </w:rPr>
        <w:t xml:space="preserve"> Informational-resource center of Tashkent medical academy</w:t>
      </w:r>
      <w:r w:rsidRPr="00034890">
        <w:rPr>
          <w:rFonts w:ascii="Times New Roman" w:hAnsi="Times New Roman"/>
          <w:sz w:val="21"/>
          <w:szCs w:val="21"/>
          <w:lang w:val="en-US"/>
        </w:rPr>
        <w:t xml:space="preserve"> </w:t>
      </w:r>
      <w:r w:rsidRPr="00034890">
        <w:rPr>
          <w:rFonts w:ascii="Times New Roman" w:hAnsi="Times New Roman"/>
          <w:sz w:val="21"/>
          <w:szCs w:val="21"/>
          <w:lang w:val="uz-Cyrl-UZ"/>
        </w:rPr>
        <w:t>under №</w:t>
      </w:r>
      <w:proofErr w:type="gramStart"/>
      <w:r w:rsidR="00006655">
        <w:rPr>
          <w:rFonts w:ascii="Times New Roman" w:hAnsi="Times New Roman"/>
          <w:sz w:val="21"/>
          <w:szCs w:val="21"/>
          <w:lang w:val="en-US"/>
        </w:rPr>
        <w:t>09</w:t>
      </w:r>
      <w:r w:rsidRPr="00034890">
        <w:rPr>
          <w:rFonts w:ascii="Times New Roman" w:hAnsi="Times New Roman"/>
          <w:sz w:val="21"/>
          <w:szCs w:val="21"/>
          <w:lang w:val="en-US"/>
        </w:rPr>
        <w:t>,</w:t>
      </w:r>
      <w:proofErr w:type="gramEnd"/>
      <w:r w:rsidRPr="00034890">
        <w:rPr>
          <w:rFonts w:ascii="Times New Roman" w:hAnsi="Times New Roman"/>
          <w:sz w:val="21"/>
          <w:szCs w:val="21"/>
          <w:lang w:val="en-US"/>
        </w:rPr>
        <w:t xml:space="preserve"> it is possible to review it in IRC (Republic Uzbekistan, </w:t>
      </w:r>
      <w:r w:rsidRPr="00034890">
        <w:rPr>
          <w:rFonts w:ascii="Times New Roman" w:hAnsi="Times New Roman"/>
          <w:sz w:val="21"/>
          <w:szCs w:val="21"/>
          <w:lang w:val="uz-Cyrl-UZ"/>
        </w:rPr>
        <w:t>Tashkent, Almazar district, Farobiy street, 2. P</w:t>
      </w:r>
      <w:r w:rsidRPr="00034890">
        <w:rPr>
          <w:rFonts w:ascii="Times New Roman" w:hAnsi="Times New Roman"/>
          <w:sz w:val="21"/>
          <w:szCs w:val="21"/>
          <w:lang w:val="en-US"/>
        </w:rPr>
        <w:t>hone</w:t>
      </w:r>
      <w:r w:rsidRPr="00034890">
        <w:rPr>
          <w:rFonts w:ascii="Times New Roman" w:hAnsi="Times New Roman"/>
          <w:sz w:val="21"/>
          <w:szCs w:val="21"/>
          <w:lang w:val="uz-Cyrl-UZ"/>
        </w:rPr>
        <w:t xml:space="preserve">/fax: (+99871) 150-78-25, e-mail </w:t>
      </w:r>
      <w:hyperlink r:id="rId45" w:history="1">
        <w:r w:rsidRPr="00034890">
          <w:rPr>
            <w:rFonts w:ascii="Times New Roman" w:hAnsi="Times New Roman"/>
            <w:sz w:val="21"/>
            <w:szCs w:val="21"/>
            <w:lang w:val="uz-Cyrl-UZ"/>
          </w:rPr>
          <w:t>tta2005@mail.ru</w:t>
        </w:r>
      </w:hyperlink>
      <w:r w:rsidRPr="00034890">
        <w:rPr>
          <w:rFonts w:ascii="Times New Roman" w:hAnsi="Times New Roman"/>
          <w:sz w:val="21"/>
          <w:szCs w:val="21"/>
          <w:lang w:val="uz-Cyrl-UZ"/>
        </w:rPr>
        <w:t>.</w:t>
      </w:r>
    </w:p>
    <w:p w:rsidR="00DC363B" w:rsidRPr="00034890" w:rsidRDefault="00DC363B" w:rsidP="004266DE">
      <w:pPr>
        <w:spacing w:before="240"/>
        <w:ind w:firstLine="567"/>
        <w:jc w:val="both"/>
        <w:rPr>
          <w:rFonts w:ascii="Times New Roman" w:hAnsi="Times New Roman"/>
          <w:sz w:val="21"/>
          <w:szCs w:val="21"/>
          <w:lang w:val="en-US"/>
        </w:rPr>
      </w:pPr>
      <w:r w:rsidRPr="00034890">
        <w:rPr>
          <w:rFonts w:ascii="Times New Roman" w:hAnsi="Times New Roman"/>
          <w:sz w:val="21"/>
          <w:szCs w:val="21"/>
          <w:lang w:val="uz-Cyrl-UZ"/>
        </w:rPr>
        <w:t xml:space="preserve">Abstract of dissertation </w:t>
      </w:r>
      <w:r w:rsidR="00006655">
        <w:rPr>
          <w:rFonts w:ascii="Times New Roman" w:hAnsi="Times New Roman"/>
          <w:sz w:val="21"/>
          <w:szCs w:val="21"/>
          <w:lang w:val="en-US"/>
        </w:rPr>
        <w:t xml:space="preserve">has been </w:t>
      </w:r>
      <w:r w:rsidRPr="00034890">
        <w:rPr>
          <w:rFonts w:ascii="Times New Roman" w:hAnsi="Times New Roman"/>
          <w:sz w:val="21"/>
          <w:szCs w:val="21"/>
          <w:lang w:val="uz-Cyrl-UZ"/>
        </w:rPr>
        <w:t xml:space="preserve">sent </w:t>
      </w:r>
      <w:r w:rsidRPr="00034890">
        <w:rPr>
          <w:rFonts w:ascii="Times New Roman" w:hAnsi="Times New Roman"/>
          <w:sz w:val="21"/>
          <w:szCs w:val="21"/>
          <w:lang w:val="en-US"/>
        </w:rPr>
        <w:t xml:space="preserve">out </w:t>
      </w:r>
      <w:r w:rsidRPr="00034890">
        <w:rPr>
          <w:rFonts w:ascii="Times New Roman" w:hAnsi="Times New Roman"/>
          <w:sz w:val="21"/>
          <w:szCs w:val="21"/>
          <w:lang w:val="uz-Cyrl-UZ"/>
        </w:rPr>
        <w:t xml:space="preserve">on </w:t>
      </w:r>
      <w:r w:rsidR="004D21D6" w:rsidRPr="00034890">
        <w:rPr>
          <w:rFonts w:ascii="Times New Roman" w:hAnsi="Times New Roman"/>
          <w:sz w:val="21"/>
          <w:szCs w:val="21"/>
          <w:lang w:val="uz-Cyrl-UZ"/>
        </w:rPr>
        <w:t xml:space="preserve"> </w:t>
      </w:r>
      <w:r w:rsidR="00006655">
        <w:rPr>
          <w:rFonts w:ascii="Times New Roman" w:hAnsi="Times New Roman"/>
          <w:sz w:val="21"/>
          <w:szCs w:val="21"/>
          <w:lang w:val="en-US"/>
        </w:rPr>
        <w:t>22.01.</w:t>
      </w:r>
      <w:r w:rsidRPr="00034890">
        <w:rPr>
          <w:rFonts w:ascii="Times New Roman" w:hAnsi="Times New Roman"/>
          <w:sz w:val="21"/>
          <w:szCs w:val="21"/>
          <w:lang w:val="uz-Cyrl-UZ"/>
        </w:rPr>
        <w:t>201</w:t>
      </w:r>
      <w:r w:rsidRPr="00034890">
        <w:rPr>
          <w:rFonts w:ascii="Times New Roman" w:hAnsi="Times New Roman"/>
          <w:sz w:val="21"/>
          <w:szCs w:val="21"/>
          <w:lang w:val="en-US"/>
        </w:rPr>
        <w:t>6</w:t>
      </w:r>
      <w:r w:rsidRPr="00034890">
        <w:rPr>
          <w:rFonts w:ascii="Times New Roman" w:hAnsi="Times New Roman"/>
          <w:sz w:val="21"/>
          <w:szCs w:val="21"/>
          <w:lang w:val="uz-Cyrl-UZ"/>
        </w:rPr>
        <w:t xml:space="preserve"> </w:t>
      </w:r>
      <w:r w:rsidRPr="00034890">
        <w:rPr>
          <w:rFonts w:ascii="Times New Roman" w:hAnsi="Times New Roman"/>
          <w:sz w:val="21"/>
          <w:szCs w:val="21"/>
          <w:lang w:val="en-US"/>
        </w:rPr>
        <w:t>year</w:t>
      </w:r>
    </w:p>
    <w:p w:rsidR="00DC363B" w:rsidRPr="00034890" w:rsidRDefault="00DC363B" w:rsidP="002B0990">
      <w:pPr>
        <w:ind w:firstLine="567"/>
        <w:jc w:val="both"/>
        <w:rPr>
          <w:rFonts w:ascii="Times New Roman" w:hAnsi="Times New Roman"/>
          <w:sz w:val="21"/>
          <w:szCs w:val="21"/>
          <w:lang w:val="uz-Cyrl-UZ"/>
        </w:rPr>
      </w:pPr>
      <w:r w:rsidRPr="00034890">
        <w:rPr>
          <w:rFonts w:ascii="Times New Roman" w:hAnsi="Times New Roman"/>
          <w:sz w:val="21"/>
          <w:szCs w:val="21"/>
          <w:lang w:val="uz-Cyrl-UZ"/>
        </w:rPr>
        <w:t xml:space="preserve">(mailing report </w:t>
      </w:r>
      <w:r w:rsidR="00006655" w:rsidRPr="00006655">
        <w:rPr>
          <w:rFonts w:ascii="Times New Roman" w:hAnsi="Times New Roman"/>
          <w:sz w:val="21"/>
          <w:szCs w:val="21"/>
          <w:lang w:val="en-US"/>
        </w:rPr>
        <w:t>№</w:t>
      </w:r>
      <w:r w:rsidR="00006655">
        <w:rPr>
          <w:rFonts w:ascii="Times New Roman" w:hAnsi="Times New Roman"/>
          <w:sz w:val="21"/>
          <w:szCs w:val="21"/>
          <w:lang w:val="en-US"/>
        </w:rPr>
        <w:t>09,</w:t>
      </w:r>
      <w:r w:rsidR="00006655">
        <w:rPr>
          <w:rFonts w:ascii="Times New Roman" w:hAnsi="Times New Roman"/>
          <w:sz w:val="21"/>
          <w:szCs w:val="21"/>
          <w:lang w:val="uz-Cyrl-UZ"/>
        </w:rPr>
        <w:t xml:space="preserve"> on</w:t>
      </w:r>
      <w:r w:rsidRPr="00034890">
        <w:rPr>
          <w:rFonts w:ascii="Times New Roman" w:hAnsi="Times New Roman"/>
          <w:sz w:val="21"/>
          <w:szCs w:val="21"/>
          <w:lang w:val="uz-Cyrl-UZ"/>
        </w:rPr>
        <w:t xml:space="preserve"> </w:t>
      </w:r>
      <w:r w:rsidR="00006655">
        <w:rPr>
          <w:rFonts w:ascii="Times New Roman" w:hAnsi="Times New Roman"/>
          <w:sz w:val="21"/>
          <w:szCs w:val="21"/>
          <w:lang w:val="en-US"/>
        </w:rPr>
        <w:t>22.01.</w:t>
      </w:r>
      <w:r w:rsidRPr="00034890">
        <w:rPr>
          <w:rFonts w:ascii="Times New Roman" w:hAnsi="Times New Roman"/>
          <w:sz w:val="21"/>
          <w:szCs w:val="21"/>
          <w:lang w:val="uz-Cyrl-UZ"/>
        </w:rPr>
        <w:t>201</w:t>
      </w:r>
      <w:r w:rsidRPr="00034890">
        <w:rPr>
          <w:rFonts w:ascii="Times New Roman" w:hAnsi="Times New Roman"/>
          <w:sz w:val="21"/>
          <w:szCs w:val="21"/>
          <w:lang w:val="en-US"/>
        </w:rPr>
        <w:t>6 year</w:t>
      </w:r>
      <w:r w:rsidRPr="00034890">
        <w:rPr>
          <w:rFonts w:ascii="Times New Roman" w:hAnsi="Times New Roman"/>
          <w:sz w:val="21"/>
          <w:szCs w:val="21"/>
          <w:lang w:val="uz-Cyrl-UZ"/>
        </w:rPr>
        <w:t>).</w:t>
      </w:r>
    </w:p>
    <w:p w:rsidR="00DC363B" w:rsidRPr="00034890" w:rsidRDefault="00DC363B" w:rsidP="004266DE">
      <w:pPr>
        <w:spacing w:before="240"/>
        <w:jc w:val="right"/>
        <w:rPr>
          <w:rFonts w:ascii="Times New Roman" w:hAnsi="Times New Roman"/>
          <w:b/>
          <w:sz w:val="22"/>
          <w:szCs w:val="22"/>
          <w:lang w:val="en-US"/>
        </w:rPr>
      </w:pPr>
      <w:r w:rsidRPr="00034890">
        <w:rPr>
          <w:rFonts w:ascii="Times New Roman" w:hAnsi="Times New Roman"/>
          <w:b/>
          <w:sz w:val="22"/>
          <w:szCs w:val="22"/>
          <w:lang w:val="en-US"/>
        </w:rPr>
        <w:t xml:space="preserve">Sh.I. Karimov </w:t>
      </w:r>
    </w:p>
    <w:p w:rsidR="00DC363B" w:rsidRPr="00034890" w:rsidRDefault="00DC363B" w:rsidP="002B0990">
      <w:pPr>
        <w:jc w:val="right"/>
        <w:rPr>
          <w:rFonts w:ascii="Times New Roman" w:hAnsi="Times New Roman"/>
          <w:sz w:val="22"/>
          <w:szCs w:val="22"/>
          <w:lang w:val="en-US"/>
        </w:rPr>
      </w:pPr>
      <w:r w:rsidRPr="00034890">
        <w:rPr>
          <w:rFonts w:ascii="Times New Roman" w:hAnsi="Times New Roman"/>
          <w:sz w:val="22"/>
          <w:szCs w:val="22"/>
          <w:lang w:val="en-US"/>
        </w:rPr>
        <w:t>Chairman of scientific counsil on award of scientific</w:t>
      </w:r>
    </w:p>
    <w:p w:rsidR="00DC363B" w:rsidRPr="00034890" w:rsidRDefault="00DC363B" w:rsidP="002B0990">
      <w:pPr>
        <w:jc w:val="right"/>
        <w:rPr>
          <w:rFonts w:ascii="Times New Roman" w:hAnsi="Times New Roman"/>
          <w:sz w:val="22"/>
          <w:szCs w:val="22"/>
          <w:lang w:val="en-US"/>
        </w:rPr>
      </w:pPr>
      <w:r w:rsidRPr="00034890">
        <w:rPr>
          <w:rFonts w:ascii="Times New Roman" w:hAnsi="Times New Roman"/>
          <w:sz w:val="22"/>
          <w:szCs w:val="22"/>
          <w:lang w:val="en-US"/>
        </w:rPr>
        <w:t xml:space="preserve"> </w:t>
      </w:r>
      <w:proofErr w:type="gramStart"/>
      <w:r w:rsidRPr="00034890">
        <w:rPr>
          <w:rFonts w:ascii="Times New Roman" w:hAnsi="Times New Roman"/>
          <w:sz w:val="22"/>
          <w:szCs w:val="22"/>
          <w:lang w:val="en-US"/>
        </w:rPr>
        <w:t>degree</w:t>
      </w:r>
      <w:proofErr w:type="gramEnd"/>
      <w:r w:rsidRPr="00034890">
        <w:rPr>
          <w:rFonts w:ascii="Times New Roman" w:hAnsi="Times New Roman"/>
          <w:sz w:val="22"/>
          <w:szCs w:val="22"/>
          <w:lang w:val="en-US"/>
        </w:rPr>
        <w:t xml:space="preserve"> of doctor of sciences MD, Professor, Academician</w:t>
      </w:r>
    </w:p>
    <w:p w:rsidR="00DC363B" w:rsidRPr="00034890" w:rsidRDefault="00DC363B" w:rsidP="002B0990">
      <w:pPr>
        <w:jc w:val="right"/>
        <w:rPr>
          <w:rFonts w:ascii="Times New Roman" w:hAnsi="Times New Roman"/>
          <w:b/>
          <w:sz w:val="22"/>
          <w:szCs w:val="22"/>
          <w:lang w:val="en-US"/>
        </w:rPr>
      </w:pPr>
    </w:p>
    <w:p w:rsidR="00DC363B" w:rsidRPr="00034890" w:rsidRDefault="00DC363B" w:rsidP="002B0990">
      <w:pPr>
        <w:jc w:val="right"/>
        <w:rPr>
          <w:rFonts w:ascii="Times New Roman" w:hAnsi="Times New Roman"/>
          <w:b/>
          <w:sz w:val="22"/>
          <w:szCs w:val="22"/>
          <w:lang w:val="en-US"/>
        </w:rPr>
      </w:pPr>
      <w:r w:rsidRPr="00034890">
        <w:rPr>
          <w:rFonts w:ascii="Times New Roman" w:hAnsi="Times New Roman"/>
          <w:b/>
          <w:sz w:val="22"/>
          <w:szCs w:val="22"/>
          <w:lang w:val="en-US"/>
        </w:rPr>
        <w:t xml:space="preserve"> R.D. Sunnatov </w:t>
      </w:r>
    </w:p>
    <w:p w:rsidR="00DC363B" w:rsidRPr="00034890" w:rsidRDefault="00DC363B" w:rsidP="002B0990">
      <w:pPr>
        <w:jc w:val="right"/>
        <w:rPr>
          <w:rFonts w:ascii="Times New Roman" w:hAnsi="Times New Roman"/>
          <w:lang w:val="en-US"/>
        </w:rPr>
      </w:pPr>
      <w:r w:rsidRPr="00034890">
        <w:rPr>
          <w:rFonts w:ascii="Times New Roman" w:hAnsi="Times New Roman"/>
          <w:lang w:val="en-US"/>
        </w:rPr>
        <w:t>Scientific Secretary of scientific council on award of</w:t>
      </w:r>
    </w:p>
    <w:p w:rsidR="00DC363B" w:rsidRPr="00034890" w:rsidRDefault="00DC363B" w:rsidP="002B0990">
      <w:pPr>
        <w:jc w:val="right"/>
        <w:rPr>
          <w:rFonts w:ascii="Times New Roman" w:hAnsi="Times New Roman"/>
          <w:sz w:val="22"/>
          <w:szCs w:val="22"/>
          <w:lang w:val="en-US"/>
        </w:rPr>
      </w:pPr>
      <w:proofErr w:type="gramStart"/>
      <w:r w:rsidRPr="00034890">
        <w:rPr>
          <w:rFonts w:ascii="Times New Roman" w:hAnsi="Times New Roman"/>
          <w:lang w:val="en-US"/>
        </w:rPr>
        <w:t>doctoral</w:t>
      </w:r>
      <w:proofErr w:type="gramEnd"/>
      <w:r w:rsidRPr="00034890">
        <w:rPr>
          <w:rFonts w:ascii="Times New Roman" w:hAnsi="Times New Roman"/>
          <w:sz w:val="22"/>
          <w:szCs w:val="22"/>
          <w:lang w:val="en-US"/>
        </w:rPr>
        <w:t xml:space="preserve"> degree, doctor of sciences MD, Docent</w:t>
      </w:r>
    </w:p>
    <w:p w:rsidR="00DC363B" w:rsidRPr="00034890" w:rsidRDefault="00DC363B" w:rsidP="002B0990">
      <w:pPr>
        <w:jc w:val="right"/>
        <w:rPr>
          <w:rFonts w:ascii="Times New Roman" w:hAnsi="Times New Roman"/>
          <w:sz w:val="22"/>
          <w:szCs w:val="22"/>
          <w:lang w:val="en-US"/>
        </w:rPr>
      </w:pPr>
    </w:p>
    <w:p w:rsidR="00DC363B" w:rsidRPr="00034890" w:rsidRDefault="00DC363B" w:rsidP="002B0990">
      <w:pPr>
        <w:jc w:val="right"/>
        <w:rPr>
          <w:rFonts w:ascii="Times New Roman" w:hAnsi="Times New Roman"/>
          <w:b/>
          <w:sz w:val="22"/>
          <w:szCs w:val="22"/>
          <w:lang w:val="en-US"/>
        </w:rPr>
      </w:pPr>
      <w:r w:rsidRPr="00034890">
        <w:rPr>
          <w:rFonts w:ascii="Times New Roman" w:hAnsi="Times New Roman"/>
          <w:b/>
          <w:sz w:val="22"/>
          <w:szCs w:val="22"/>
          <w:lang w:val="en-US"/>
        </w:rPr>
        <w:t xml:space="preserve">Kh.P. Kamilov </w:t>
      </w:r>
    </w:p>
    <w:p w:rsidR="00DC363B" w:rsidRPr="00034890" w:rsidRDefault="00DC363B" w:rsidP="002B0990">
      <w:pPr>
        <w:jc w:val="right"/>
        <w:rPr>
          <w:rFonts w:ascii="Times New Roman" w:hAnsi="Times New Roman"/>
          <w:sz w:val="22"/>
          <w:szCs w:val="22"/>
          <w:lang w:val="en-US"/>
        </w:rPr>
      </w:pPr>
      <w:r w:rsidRPr="00034890">
        <w:rPr>
          <w:rFonts w:ascii="Times New Roman" w:hAnsi="Times New Roman"/>
          <w:sz w:val="22"/>
          <w:szCs w:val="22"/>
          <w:lang w:val="en-US"/>
        </w:rPr>
        <w:t xml:space="preserve">Chairman of scientific seminar under scientific </w:t>
      </w:r>
    </w:p>
    <w:p w:rsidR="00DC363B" w:rsidRPr="00034890" w:rsidRDefault="00DC363B" w:rsidP="002B0990">
      <w:pPr>
        <w:jc w:val="right"/>
        <w:rPr>
          <w:rFonts w:ascii="Times New Roman" w:hAnsi="Times New Roman"/>
          <w:sz w:val="22"/>
          <w:szCs w:val="22"/>
          <w:lang w:val="en-US"/>
        </w:rPr>
      </w:pPr>
      <w:proofErr w:type="gramStart"/>
      <w:r w:rsidRPr="00034890">
        <w:rPr>
          <w:rFonts w:ascii="Times New Roman" w:hAnsi="Times New Roman"/>
          <w:sz w:val="22"/>
          <w:szCs w:val="22"/>
          <w:lang w:val="en-US"/>
        </w:rPr>
        <w:t>counsil</w:t>
      </w:r>
      <w:proofErr w:type="gramEnd"/>
      <w:r w:rsidRPr="00034890">
        <w:rPr>
          <w:rFonts w:ascii="Times New Roman" w:hAnsi="Times New Roman"/>
          <w:sz w:val="22"/>
          <w:szCs w:val="22"/>
          <w:lang w:val="en-US"/>
        </w:rPr>
        <w:t xml:space="preserve"> on award of scientific degree of doctor of sciences, MD, Professor</w:t>
      </w:r>
    </w:p>
    <w:p w:rsidR="004E2136" w:rsidRPr="00034890" w:rsidRDefault="004E2136" w:rsidP="002B0990">
      <w:pPr>
        <w:jc w:val="center"/>
        <w:rPr>
          <w:rFonts w:ascii="Times New Roman" w:hAnsi="Times New Roman"/>
          <w:b/>
          <w:bCs/>
          <w:sz w:val="28"/>
          <w:szCs w:val="28"/>
          <w:lang w:val="en-US"/>
        </w:rPr>
      </w:pPr>
    </w:p>
    <w:p w:rsidR="00C57FE4" w:rsidRPr="00034890" w:rsidRDefault="00C57FE4" w:rsidP="002B0990">
      <w:pPr>
        <w:ind w:left="426"/>
        <w:jc w:val="center"/>
        <w:rPr>
          <w:rFonts w:ascii="Times New Roman" w:hAnsi="Times New Roman"/>
          <w:b/>
          <w:bCs/>
          <w:sz w:val="28"/>
          <w:szCs w:val="28"/>
          <w:lang w:val="en-US"/>
        </w:rPr>
        <w:sectPr w:rsidR="00C57FE4" w:rsidRPr="00034890" w:rsidSect="000A68F3">
          <w:footerReference w:type="even" r:id="rId46"/>
          <w:footerReference w:type="default" r:id="rId47"/>
          <w:pgSz w:w="11906" w:h="16838"/>
          <w:pgMar w:top="1134" w:right="851" w:bottom="992" w:left="1134" w:header="680" w:footer="227" w:gutter="0"/>
          <w:cols w:space="708"/>
          <w:docGrid w:linePitch="360"/>
        </w:sectPr>
      </w:pPr>
    </w:p>
    <w:p w:rsidR="00DC363B" w:rsidRPr="00034890" w:rsidRDefault="00DC363B" w:rsidP="00F271A0">
      <w:pPr>
        <w:ind w:firstLine="567"/>
        <w:jc w:val="center"/>
        <w:rPr>
          <w:rFonts w:ascii="Times New Roman" w:hAnsi="Times New Roman"/>
          <w:b/>
          <w:bCs/>
          <w:sz w:val="28"/>
          <w:szCs w:val="28"/>
          <w:lang w:val="en-US"/>
        </w:rPr>
      </w:pPr>
      <w:r w:rsidRPr="00034890">
        <w:rPr>
          <w:rFonts w:ascii="Times New Roman" w:hAnsi="Times New Roman"/>
          <w:b/>
          <w:bCs/>
          <w:sz w:val="28"/>
          <w:szCs w:val="28"/>
          <w:lang w:val="en-US"/>
        </w:rPr>
        <w:lastRenderedPageBreak/>
        <w:t>Annotation of doctoral dissertation</w:t>
      </w:r>
    </w:p>
    <w:p w:rsidR="004E2136" w:rsidRPr="00034890" w:rsidRDefault="004E2136" w:rsidP="00F271A0">
      <w:pPr>
        <w:ind w:firstLine="567"/>
        <w:jc w:val="center"/>
        <w:rPr>
          <w:rFonts w:ascii="Times New Roman" w:hAnsi="Times New Roman"/>
          <w:b/>
          <w:bCs/>
          <w:sz w:val="28"/>
          <w:szCs w:val="28"/>
          <w:lang w:val="uz-Cyrl-UZ"/>
        </w:rPr>
      </w:pPr>
    </w:p>
    <w:p w:rsidR="00F271A0" w:rsidRDefault="00DC363B" w:rsidP="00F271A0">
      <w:pPr>
        <w:ind w:firstLine="567"/>
        <w:jc w:val="both"/>
        <w:rPr>
          <w:rFonts w:ascii="Times New Roman" w:hAnsi="Times New Roman"/>
          <w:sz w:val="28"/>
          <w:szCs w:val="28"/>
          <w:lang w:val="en-US"/>
        </w:rPr>
      </w:pPr>
      <w:proofErr w:type="gramStart"/>
      <w:r w:rsidRPr="00034890">
        <w:rPr>
          <w:rFonts w:ascii="Times New Roman" w:hAnsi="Times New Roman"/>
          <w:b/>
          <w:sz w:val="28"/>
          <w:szCs w:val="28"/>
          <w:lang w:val="en-US"/>
        </w:rPr>
        <w:t>Topicality and demand of the subject of dissertation.</w:t>
      </w:r>
      <w:proofErr w:type="gramEnd"/>
      <w:r w:rsidRPr="00034890">
        <w:rPr>
          <w:rFonts w:ascii="Times New Roman" w:hAnsi="Times New Roman"/>
          <w:b/>
          <w:sz w:val="28"/>
          <w:szCs w:val="28"/>
          <w:lang w:val="en-US"/>
        </w:rPr>
        <w:t xml:space="preserve"> </w:t>
      </w:r>
      <w:r w:rsidRPr="00034890">
        <w:rPr>
          <w:rFonts w:ascii="Times New Roman" w:hAnsi="Times New Roman"/>
          <w:sz w:val="28"/>
          <w:szCs w:val="28"/>
          <w:lang w:val="en-US"/>
        </w:rPr>
        <w:t>Epidemiological studies of the World Health Organization (WHO) were carried out in the 35 industrialized countries involving people aged 31-44 years. According to the results of these studies the prevalence of periodontal disease was found out as high (over 75%), which proves both a high level of morbidity and significant reduction in the age of patients with this pathology. Generalized periodontitis is one of the most complex and unsolved problems in modern dentistry. The prevalence of this disease is extremely high in both developed and developing countries and it is growing significantly. Despite a considerable progress in the development of effective methods of dental care and a wide application of such methods, it should be noted that the frequency and severity of periodontal disease have not been significantly reduced in recent years. Currently the further study of various aspects of the mouth chronic inflammation, based on the study of ultrastructural changes in gums mucous membrane in various forms of chronic inflammation, with highlighting the main ultrastructural markers, is on</w:t>
      </w:r>
      <w:r w:rsidR="00E15FAF" w:rsidRPr="00034890">
        <w:rPr>
          <w:rFonts w:ascii="Times New Roman" w:hAnsi="Times New Roman"/>
          <w:sz w:val="28"/>
          <w:szCs w:val="28"/>
          <w:lang w:val="en-US"/>
        </w:rPr>
        <w:t>e of dentistry urgent tasks.</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Despite the fact that today there is a wide range of medications used in the treatment of periodontitis, it is very difficult to determine the most effective and safe means, as well as their possible combinations. The importance of increased efficiency in the treatment of chronic generalized periodontitis in patients of different ages is represented by accelerated targeted study for the development of measures to improve the quality of diagnosis and treatment of dental diseases and the implementation of new modern methods. In this process, taking into account the etiology of this disease, special attention is focused on the reduction of inflammatory and destructive periodontal disease and its complications through the use of an integrated approach in the treatment of chronic generalized periodontitis.</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In a series of studies for the development of a new approach in the treatment of chronic periodontitis and its clinicopathologic justification the special attention is to be focused on the addressing the following issues: improving methods of evaluation of the degree of morphological changes in periodontal tissues according to the criteria of inflammatory infiltrate degree, apoptosis degree and microcirculation disturbances in gums biopsies; development of a new plan to improve the effectiveness of periodontitis treatment using the means of systemic and local correction of clinical indicators; clinicomorphological justification of the effectiveness of using ILBI (intravascular laser blood irradiation) and TLBI (transcutaneous laser blood irradiation) in the treatment of chronic generalized periodontitis; justification of the effective approach to the treatment of patients with periodontitis using ILBI and Mexidol.</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This research work was done to fulfill the objectives assigned by the State Programs, including the "Year of a healthy child" program approved by the Decree of the President of the Republic of Uzbekistan OP</w:t>
      </w:r>
      <w:r w:rsidR="005D0BF6" w:rsidRPr="00034890">
        <w:rPr>
          <w:rFonts w:ascii="Times New Roman" w:hAnsi="Times New Roman"/>
          <w:sz w:val="28"/>
          <w:szCs w:val="28"/>
          <w:lang w:val="en-US"/>
        </w:rPr>
        <w:t xml:space="preserve"> №</w:t>
      </w:r>
      <w:r w:rsidR="0028433F" w:rsidRPr="00034890">
        <w:rPr>
          <w:rFonts w:ascii="Times New Roman" w:hAnsi="Times New Roman"/>
          <w:sz w:val="28"/>
          <w:szCs w:val="28"/>
          <w:lang w:val="en-US"/>
        </w:rPr>
        <w:t xml:space="preserve"> </w:t>
      </w:r>
      <w:r w:rsidRPr="00034890">
        <w:rPr>
          <w:rFonts w:ascii="Times New Roman" w:hAnsi="Times New Roman"/>
          <w:sz w:val="28"/>
          <w:szCs w:val="28"/>
          <w:lang w:val="en-US"/>
        </w:rPr>
        <w:t xml:space="preserve">2133 dd. 19 February 2014, the "Year of harmoniously developed generation" program approved by Decree of the President </w:t>
      </w:r>
      <w:r w:rsidR="005D0BF6" w:rsidRPr="00034890">
        <w:rPr>
          <w:rFonts w:ascii="Times New Roman" w:hAnsi="Times New Roman"/>
          <w:sz w:val="28"/>
          <w:szCs w:val="28"/>
          <w:lang w:val="en-US"/>
        </w:rPr>
        <w:t>of the Republic Uzbekistan OP №</w:t>
      </w:r>
      <w:r w:rsidR="0028433F" w:rsidRPr="00034890">
        <w:rPr>
          <w:rFonts w:ascii="Times New Roman" w:hAnsi="Times New Roman"/>
          <w:sz w:val="28"/>
          <w:szCs w:val="28"/>
          <w:lang w:val="en-US"/>
        </w:rPr>
        <w:t xml:space="preserve"> </w:t>
      </w:r>
      <w:r w:rsidRPr="00034890">
        <w:rPr>
          <w:rFonts w:ascii="Times New Roman" w:hAnsi="Times New Roman"/>
          <w:sz w:val="28"/>
          <w:szCs w:val="28"/>
          <w:lang w:val="en-US"/>
        </w:rPr>
        <w:t xml:space="preserve">1271 dd. 27 January 2010 and the "Year of care after elder generation" program approved by Decree of the President of the Republic Uzbekistan </w:t>
      </w:r>
      <w:r w:rsidR="005D0BF6" w:rsidRPr="00034890">
        <w:rPr>
          <w:rFonts w:ascii="Times New Roman" w:hAnsi="Times New Roman"/>
          <w:sz w:val="28"/>
          <w:szCs w:val="28"/>
          <w:lang w:val="en-US"/>
        </w:rPr>
        <w:t>OP №</w:t>
      </w:r>
      <w:r w:rsidR="0028433F" w:rsidRPr="00034890">
        <w:rPr>
          <w:rFonts w:ascii="Times New Roman" w:hAnsi="Times New Roman"/>
          <w:sz w:val="28"/>
          <w:szCs w:val="28"/>
          <w:lang w:val="en-US"/>
        </w:rPr>
        <w:t xml:space="preserve"> </w:t>
      </w:r>
      <w:r w:rsidRPr="00034890">
        <w:rPr>
          <w:rFonts w:ascii="Times New Roman" w:hAnsi="Times New Roman"/>
          <w:sz w:val="28"/>
          <w:szCs w:val="28"/>
          <w:lang w:val="en-US"/>
        </w:rPr>
        <w:t>2302 dd. 18 February 2015.</w:t>
      </w:r>
    </w:p>
    <w:p w:rsidR="00F271A0" w:rsidRDefault="00DC363B" w:rsidP="00F271A0">
      <w:pPr>
        <w:ind w:firstLine="567"/>
        <w:jc w:val="both"/>
        <w:rPr>
          <w:rFonts w:ascii="Times New Roman" w:hAnsi="Times New Roman"/>
          <w:sz w:val="28"/>
          <w:szCs w:val="28"/>
          <w:lang w:val="en-US"/>
        </w:rPr>
      </w:pPr>
      <w:proofErr w:type="gramStart"/>
      <w:r w:rsidRPr="00034890">
        <w:rPr>
          <w:rFonts w:ascii="Times New Roman" w:hAnsi="Times New Roman"/>
          <w:b/>
          <w:sz w:val="28"/>
          <w:szCs w:val="28"/>
          <w:lang w:val="en-US"/>
        </w:rPr>
        <w:lastRenderedPageBreak/>
        <w:t>Conformity of research priority directions development of science and technologies of the Republic of Uzbekistan.</w:t>
      </w:r>
      <w:proofErr w:type="gramEnd"/>
      <w:r w:rsidRPr="00034890">
        <w:rPr>
          <w:rFonts w:ascii="Times New Roman" w:hAnsi="Times New Roman"/>
          <w:b/>
          <w:sz w:val="28"/>
          <w:szCs w:val="28"/>
          <w:lang w:val="en-US"/>
        </w:rPr>
        <w:t xml:space="preserve"> </w:t>
      </w:r>
      <w:r w:rsidRPr="00034890">
        <w:rPr>
          <w:rFonts w:ascii="Times New Roman" w:hAnsi="Times New Roman"/>
          <w:sz w:val="28"/>
          <w:szCs w:val="28"/>
          <w:lang w:val="en-US"/>
        </w:rPr>
        <w:t>This work was performed in accordance with the priority areas development of science and technology of the Republic of Uzbekistan, GTIN-9 "The development of new technologies for prevention, diagnosis, treatment and rehabilitation of human diseases."</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b/>
          <w:sz w:val="28"/>
          <w:szCs w:val="28"/>
          <w:lang w:val="en-US"/>
        </w:rPr>
        <w:t xml:space="preserve">Review of international scientific researches on the subject of dissertation. </w:t>
      </w:r>
      <w:r w:rsidRPr="00034890">
        <w:rPr>
          <w:rFonts w:ascii="Times New Roman" w:hAnsi="Times New Roman"/>
          <w:sz w:val="28"/>
          <w:szCs w:val="28"/>
          <w:lang w:val="en-US"/>
        </w:rPr>
        <w:t>Research works, which are aimed at the improvement of the basic treatment of patients with chronic generalized periodontitis, depending on the clinical and morphological characteristics of periodontium, are conducted in major international medical centers, including the World Dental Federation (FDI), International Association for Dental Research, European Federation of Periodontology (EFP), American Dental Association (ADA), National Institute ofDental and Craniofacial research (USA), RadboudUniversity (the Netherlands), Heidelberg University (Germany), Vrije Universiteit Brussel (Belgium), Dentalinstitute of King’s College London (Britain) and Central Research Dentistry Institute (CNIIS) (Russia).</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 xml:space="preserve">Some leading dental organizations including World Dental Federation (FDI), International Association for Dental Research, European Federation of Periodontology (EFP), American Dental Association (ADA) (USA) achieved significant scientific results in the improvement of the efficiency of diagnosis and quality of periodontal disease treatment, as well as the implementation of new more effective treatment methods. The efficiency of the use of different medication in the treatment of inflammatory periodontal disease, which is mainly based on the results of clinical, biochemical and functional research methods, was proved (National Institute of Dental and Craniofacial research, Radboud University, Heidelberg University). It was found out that a comprehensive treatment of chronic generalized periodontitis contributes to the effectiveness of therapy and reduces the duration of treatment (Central Research Dentistry Institute (CNIIS) (Russia), Dental institute of King’s College London). </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Today, in order to improve the clinical and morphological studies and integrated approaches in the treatment of periodontal disease, the following research works are carried out: the improvement of the efficiency of the diagnosis of periodontal disease, the development and selection of relevant methods for the treatment of periodontal disease, the improvement of periodontal disease treatment with systemic positions, the development of complex methods for chronic generalized periodontitis treatment, the prevention of periodontal disease.</w:t>
      </w:r>
    </w:p>
    <w:p w:rsidR="00DC363B" w:rsidRPr="00034890" w:rsidRDefault="00DC363B" w:rsidP="00F271A0">
      <w:pPr>
        <w:ind w:firstLine="567"/>
        <w:jc w:val="both"/>
        <w:rPr>
          <w:rFonts w:ascii="Times New Roman" w:hAnsi="Times New Roman"/>
          <w:sz w:val="28"/>
          <w:szCs w:val="28"/>
          <w:lang w:val="en-US"/>
        </w:rPr>
      </w:pPr>
      <w:proofErr w:type="gramStart"/>
      <w:r w:rsidRPr="00034890">
        <w:rPr>
          <w:rFonts w:ascii="Times New Roman" w:hAnsi="Times New Roman"/>
          <w:b/>
          <w:sz w:val="28"/>
          <w:szCs w:val="28"/>
          <w:lang w:val="en-US"/>
        </w:rPr>
        <w:t>Degree of study of problem.</w:t>
      </w:r>
      <w:proofErr w:type="gramEnd"/>
      <w:r w:rsidRPr="00034890">
        <w:rPr>
          <w:rFonts w:ascii="Times New Roman" w:hAnsi="Times New Roman"/>
          <w:sz w:val="28"/>
          <w:szCs w:val="28"/>
          <w:lang w:val="en-US"/>
        </w:rPr>
        <w:t xml:space="preserve"> Severe periodontic disease leading to teeth loss is disclosed in 5-15% cases of majority of examined populations (Georgiali N.A. </w:t>
      </w:r>
      <w:r w:rsidRPr="00034890">
        <w:rPr>
          <w:rFonts w:ascii="Times New Roman" w:hAnsi="Times New Roman"/>
          <w:sz w:val="28"/>
          <w:szCs w:val="28"/>
        </w:rPr>
        <w:t>е</w:t>
      </w:r>
      <w:r w:rsidRPr="00034890">
        <w:rPr>
          <w:rFonts w:ascii="Times New Roman" w:hAnsi="Times New Roman"/>
          <w:sz w:val="28"/>
          <w:szCs w:val="28"/>
          <w:lang w:val="en-US"/>
        </w:rPr>
        <w:t xml:space="preserve">t al., 2010; Grudyanov A.I. </w:t>
      </w:r>
      <w:r w:rsidRPr="00034890">
        <w:rPr>
          <w:rFonts w:ascii="Times New Roman" w:hAnsi="Times New Roman"/>
          <w:sz w:val="28"/>
          <w:szCs w:val="28"/>
        </w:rPr>
        <w:t>е</w:t>
      </w:r>
      <w:r w:rsidRPr="00034890">
        <w:rPr>
          <w:rFonts w:ascii="Times New Roman" w:hAnsi="Times New Roman"/>
          <w:sz w:val="28"/>
          <w:szCs w:val="28"/>
          <w:lang w:val="en-US"/>
        </w:rPr>
        <w:t xml:space="preserve">t al., 2009; Ionishvili A.K. </w:t>
      </w:r>
      <w:r w:rsidRPr="00034890">
        <w:rPr>
          <w:rFonts w:ascii="Times New Roman" w:hAnsi="Times New Roman"/>
          <w:sz w:val="28"/>
          <w:szCs w:val="28"/>
        </w:rPr>
        <w:t>е</w:t>
      </w:r>
      <w:r w:rsidRPr="00034890">
        <w:rPr>
          <w:rFonts w:ascii="Times New Roman" w:hAnsi="Times New Roman"/>
          <w:sz w:val="28"/>
          <w:szCs w:val="28"/>
          <w:lang w:val="en-US"/>
        </w:rPr>
        <w:t xml:space="preserve">t al., 2010; Usmanova 2013; Baehi P. et al., 2010; Holtfreter B. </w:t>
      </w:r>
      <w:r w:rsidRPr="00034890">
        <w:rPr>
          <w:rFonts w:ascii="Times New Roman" w:hAnsi="Times New Roman"/>
          <w:sz w:val="28"/>
          <w:szCs w:val="28"/>
        </w:rPr>
        <w:t>е</w:t>
      </w:r>
      <w:r w:rsidRPr="00034890">
        <w:rPr>
          <w:rFonts w:ascii="Times New Roman" w:hAnsi="Times New Roman"/>
          <w:sz w:val="28"/>
          <w:szCs w:val="28"/>
          <w:lang w:val="en-US"/>
        </w:rPr>
        <w:t xml:space="preserve">t al., 2009). This rate makes up to 83.3% for citizens of the Republic of Uzbekistan at the age of 12 to 44 and 91.7% for citizens at 44 years old and older (Mamedova F.M. </w:t>
      </w:r>
      <w:r w:rsidRPr="00034890">
        <w:rPr>
          <w:rFonts w:ascii="Times New Roman" w:hAnsi="Times New Roman"/>
          <w:sz w:val="28"/>
          <w:szCs w:val="28"/>
        </w:rPr>
        <w:t>е</w:t>
      </w:r>
      <w:r w:rsidRPr="00034890">
        <w:rPr>
          <w:rFonts w:ascii="Times New Roman" w:hAnsi="Times New Roman"/>
          <w:sz w:val="28"/>
          <w:szCs w:val="28"/>
          <w:lang w:val="en-US"/>
        </w:rPr>
        <w:t>t al., 1994; Shadiev K.K., 1998).</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Periodontic disease is the main reason of teeth loss according to literature data. Men at the age of 40 – 65 loose 15 to 20 teeth at ave</w:t>
      </w:r>
      <w:r w:rsidR="0028433F" w:rsidRPr="00034890">
        <w:rPr>
          <w:rFonts w:ascii="Times New Roman" w:hAnsi="Times New Roman"/>
          <w:sz w:val="28"/>
          <w:szCs w:val="28"/>
          <w:lang w:val="en-US"/>
        </w:rPr>
        <w:t>rage (Yusupov S.Kh., 1998, Zufar</w:t>
      </w:r>
      <w:r w:rsidRPr="00034890">
        <w:rPr>
          <w:rFonts w:ascii="Times New Roman" w:hAnsi="Times New Roman"/>
          <w:sz w:val="28"/>
          <w:szCs w:val="28"/>
          <w:lang w:val="en-US"/>
        </w:rPr>
        <w:t xml:space="preserve">ov S.A. </w:t>
      </w:r>
      <w:r w:rsidRPr="00034890">
        <w:rPr>
          <w:rFonts w:ascii="Times New Roman" w:hAnsi="Times New Roman"/>
          <w:sz w:val="28"/>
          <w:szCs w:val="28"/>
        </w:rPr>
        <w:t>е</w:t>
      </w:r>
      <w:r w:rsidRPr="00034890">
        <w:rPr>
          <w:rFonts w:ascii="Times New Roman" w:hAnsi="Times New Roman"/>
          <w:sz w:val="28"/>
          <w:szCs w:val="28"/>
          <w:lang w:val="en-US"/>
        </w:rPr>
        <w:t>t al., 2000).</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 xml:space="preserve">Dentists of Uzbekistan made considerable contribution to study of etiology, pathogenesis and development of pariodontic disease new treatment methods. The </w:t>
      </w:r>
      <w:r w:rsidRPr="00034890">
        <w:rPr>
          <w:rFonts w:ascii="Times New Roman" w:hAnsi="Times New Roman"/>
          <w:sz w:val="28"/>
          <w:szCs w:val="28"/>
          <w:lang w:val="en-US"/>
        </w:rPr>
        <w:lastRenderedPageBreak/>
        <w:t>consequence of liquid peroxidation system violation in pariodontic tissues pathology is indicated and the usage of low intensive laser irradiation is proved in the complex of pariodontic disease treatment activities (Kamilov Kh.P., 2002).</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 xml:space="preserve">NO level-change value and opportunities as well have been identified in pariodontic pathogenesis. Pariodontic affect severity as well as therapeutic intervention effectiveness should be evaluated on the basis of these changes. Microcirculation significant violation and reduction of these changes at complex treatment with application of modern allopathic agents are indicated with a help of Laser </w:t>
      </w:r>
      <w:proofErr w:type="gramStart"/>
      <w:r w:rsidRPr="00034890">
        <w:rPr>
          <w:rFonts w:ascii="Times New Roman" w:hAnsi="Times New Roman"/>
          <w:sz w:val="28"/>
          <w:szCs w:val="28"/>
          <w:lang w:val="en-US"/>
        </w:rPr>
        <w:t>doppler</w:t>
      </w:r>
      <w:proofErr w:type="gramEnd"/>
      <w:r w:rsidRPr="00034890">
        <w:rPr>
          <w:rFonts w:ascii="Times New Roman" w:hAnsi="Times New Roman"/>
          <w:sz w:val="28"/>
          <w:szCs w:val="28"/>
          <w:lang w:val="en-US"/>
        </w:rPr>
        <w:t xml:space="preserve"> flowmetry (Bekjanova O.E., 2008). </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 xml:space="preserve">The role of metal-proteinase complexes changes in pariodontic disease is specified and rational teeth restoration methods for patients with pariodontic disease are validated (Melkumyan T.V., 2008). Scientific researches results analysis shows that a specific interest may present examination of structural changes in pariodontic tissues in connection with clinical course of disease, circulatory dynamics state and membrane-destruction processes at local and system levels, examination of cellular mechanisms connection of lipoperoxication processes violation, free-radical oxidation state, microcirculation of morphologic composition of blood erythrocytes with ultra-structural </w:t>
      </w:r>
      <w:proofErr w:type="gramStart"/>
      <w:r w:rsidRPr="00034890">
        <w:rPr>
          <w:rFonts w:ascii="Times New Roman" w:hAnsi="Times New Roman"/>
          <w:sz w:val="28"/>
          <w:szCs w:val="28"/>
          <w:lang w:val="en-US"/>
        </w:rPr>
        <w:t>changes</w:t>
      </w:r>
      <w:proofErr w:type="gramEnd"/>
      <w:r w:rsidRPr="00034890">
        <w:rPr>
          <w:rFonts w:ascii="Times New Roman" w:hAnsi="Times New Roman"/>
          <w:sz w:val="28"/>
          <w:szCs w:val="28"/>
          <w:lang w:val="en-US"/>
        </w:rPr>
        <w:t xml:space="preserve"> of pariodontic tissues changes. For this reason, in this work we focus on necessity of detailed comprehensive study of morpho-structural violations at progression of generalized pariodontic disease with development of gum inflammation evaluation criteria for patients with pariodontic inflammatory conditions follow-up optimization and for chronic pariodontic disease treatment new methods development.</w:t>
      </w:r>
    </w:p>
    <w:p w:rsidR="00F271A0" w:rsidRDefault="00DC363B" w:rsidP="00F271A0">
      <w:pPr>
        <w:ind w:firstLine="567"/>
        <w:jc w:val="both"/>
        <w:rPr>
          <w:rFonts w:ascii="Times New Roman" w:hAnsi="Times New Roman"/>
          <w:sz w:val="28"/>
          <w:szCs w:val="28"/>
          <w:lang w:val="en-US"/>
        </w:rPr>
      </w:pPr>
      <w:proofErr w:type="gramStart"/>
      <w:r w:rsidRPr="00034890">
        <w:rPr>
          <w:rFonts w:ascii="Times New Roman" w:hAnsi="Times New Roman"/>
          <w:b/>
          <w:sz w:val="28"/>
          <w:szCs w:val="28"/>
          <w:lang w:val="en-US"/>
        </w:rPr>
        <w:t>Connection of dissertation research with the plans of scientific-research works.</w:t>
      </w:r>
      <w:proofErr w:type="gramEnd"/>
      <w:r w:rsidRPr="00034890">
        <w:rPr>
          <w:rFonts w:ascii="Times New Roman" w:hAnsi="Times New Roman"/>
          <w:b/>
          <w:sz w:val="28"/>
          <w:szCs w:val="28"/>
          <w:lang w:val="en-US"/>
        </w:rPr>
        <w:t xml:space="preserve"> </w:t>
      </w:r>
      <w:r w:rsidRPr="00034890">
        <w:rPr>
          <w:rFonts w:ascii="Times New Roman" w:hAnsi="Times New Roman"/>
          <w:sz w:val="28"/>
          <w:szCs w:val="28"/>
          <w:lang w:val="en-US"/>
        </w:rPr>
        <w:t>The dissertation was made in accordance with the research plan of the Tashkent Medical Academy on the following subject: "The search for new ways to improve the diagnosis and treatment, and rational ways to prevent major dental diseases" (State registration number: 01.1100157, 2011-2014).</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b/>
          <w:sz w:val="28"/>
          <w:szCs w:val="28"/>
          <w:lang w:val="en-US"/>
        </w:rPr>
        <w:t>Purpose of the research</w:t>
      </w:r>
      <w:r w:rsidRPr="00034890">
        <w:rPr>
          <w:rFonts w:ascii="Times New Roman" w:hAnsi="Times New Roman"/>
          <w:sz w:val="28"/>
          <w:szCs w:val="28"/>
          <w:lang w:val="en-US"/>
        </w:rPr>
        <w:t>: to develop the criteria for assessing the severity of the clinical and morphological lesions of parodontium and to justify new approaches to pathogenetic therapy of generalized periodontitis basing on these criteria.</w:t>
      </w:r>
    </w:p>
    <w:p w:rsidR="00F271A0" w:rsidRDefault="00DC363B" w:rsidP="00F271A0">
      <w:pPr>
        <w:ind w:firstLine="567"/>
        <w:jc w:val="both"/>
        <w:rPr>
          <w:rFonts w:ascii="Times New Roman" w:hAnsi="Times New Roman"/>
          <w:b/>
          <w:sz w:val="28"/>
          <w:szCs w:val="28"/>
          <w:lang w:val="en-US"/>
        </w:rPr>
      </w:pPr>
      <w:r w:rsidRPr="00034890">
        <w:rPr>
          <w:rFonts w:ascii="Times New Roman" w:hAnsi="Times New Roman"/>
          <w:sz w:val="28"/>
          <w:szCs w:val="28"/>
          <w:lang w:val="en-US"/>
        </w:rPr>
        <w:t xml:space="preserve">In accordance with the purpose of study solved the next </w:t>
      </w:r>
      <w:r w:rsidRPr="00034890">
        <w:rPr>
          <w:rFonts w:ascii="Times New Roman" w:hAnsi="Times New Roman"/>
          <w:b/>
          <w:sz w:val="28"/>
          <w:szCs w:val="28"/>
          <w:lang w:val="en-US"/>
        </w:rPr>
        <w:t>tasks of research:</w:t>
      </w:r>
    </w:p>
    <w:p w:rsidR="00F271A0" w:rsidRDefault="00DC363B" w:rsidP="00F271A0">
      <w:pPr>
        <w:ind w:firstLine="567"/>
        <w:jc w:val="both"/>
        <w:rPr>
          <w:rFonts w:ascii="Times New Roman" w:hAnsi="Times New Roman"/>
          <w:sz w:val="28"/>
          <w:szCs w:val="28"/>
          <w:lang w:val="en-US"/>
        </w:rPr>
      </w:pPr>
      <w:proofErr w:type="gramStart"/>
      <w:r w:rsidRPr="00034890">
        <w:rPr>
          <w:rFonts w:ascii="Times New Roman" w:hAnsi="Times New Roman"/>
          <w:sz w:val="28"/>
          <w:szCs w:val="28"/>
          <w:lang w:val="en-US"/>
        </w:rPr>
        <w:t>to</w:t>
      </w:r>
      <w:proofErr w:type="gramEnd"/>
      <w:r w:rsidRPr="00034890">
        <w:rPr>
          <w:rFonts w:ascii="Times New Roman" w:hAnsi="Times New Roman"/>
          <w:sz w:val="28"/>
          <w:szCs w:val="28"/>
          <w:lang w:val="en-US"/>
        </w:rPr>
        <w:t xml:space="preserve"> carry out a comparative assessment of the informative value of clinical and histomorphological signs of inflammatory and destructive lesions of the gum tissue in the progression of periodontitis, and to develop on this basis the methodology for quantitative assessment of the severity of periodontal morphological lesion;</w:t>
      </w:r>
    </w:p>
    <w:p w:rsidR="00F271A0" w:rsidRDefault="00DC363B" w:rsidP="00F271A0">
      <w:pPr>
        <w:ind w:firstLine="567"/>
        <w:jc w:val="both"/>
        <w:rPr>
          <w:rFonts w:ascii="Times New Roman" w:hAnsi="Times New Roman"/>
          <w:sz w:val="28"/>
          <w:szCs w:val="28"/>
          <w:lang w:val="en-US"/>
        </w:rPr>
      </w:pPr>
      <w:proofErr w:type="gramStart"/>
      <w:r w:rsidRPr="00034890">
        <w:rPr>
          <w:rFonts w:ascii="Times New Roman" w:hAnsi="Times New Roman"/>
          <w:sz w:val="28"/>
          <w:szCs w:val="28"/>
          <w:lang w:val="en-US"/>
        </w:rPr>
        <w:t>to</w:t>
      </w:r>
      <w:proofErr w:type="gramEnd"/>
      <w:r w:rsidRPr="00034890">
        <w:rPr>
          <w:rFonts w:ascii="Times New Roman" w:hAnsi="Times New Roman"/>
          <w:sz w:val="28"/>
          <w:szCs w:val="28"/>
          <w:lang w:val="en-US"/>
        </w:rPr>
        <w:t xml:space="preserve"> study cytomorphological composition of gingival and peripheral blood erythrocytes in periodontitis; to develop clinical gradation of changes in erythrocytes cytomorphological composition;</w:t>
      </w:r>
    </w:p>
    <w:p w:rsidR="00F271A0" w:rsidRDefault="00DC363B" w:rsidP="00F271A0">
      <w:pPr>
        <w:ind w:firstLine="567"/>
        <w:jc w:val="both"/>
        <w:rPr>
          <w:rFonts w:ascii="Times New Roman" w:hAnsi="Times New Roman"/>
          <w:sz w:val="28"/>
          <w:szCs w:val="28"/>
          <w:lang w:val="en-US"/>
        </w:rPr>
      </w:pPr>
      <w:proofErr w:type="gramStart"/>
      <w:r w:rsidRPr="00034890">
        <w:rPr>
          <w:rFonts w:ascii="Times New Roman" w:hAnsi="Times New Roman"/>
          <w:sz w:val="28"/>
          <w:szCs w:val="28"/>
          <w:lang w:val="en-US"/>
        </w:rPr>
        <w:t>to</w:t>
      </w:r>
      <w:proofErr w:type="gramEnd"/>
      <w:r w:rsidRPr="00034890">
        <w:rPr>
          <w:rFonts w:ascii="Times New Roman" w:hAnsi="Times New Roman"/>
          <w:sz w:val="28"/>
          <w:szCs w:val="28"/>
          <w:lang w:val="en-US"/>
        </w:rPr>
        <w:t xml:space="preserve"> compare the clinical and histomorphological characteristics of periodontal status and the severity of cytomorphological disorders in erythrocytes composition.</w:t>
      </w:r>
    </w:p>
    <w:p w:rsidR="00F271A0" w:rsidRDefault="00DC363B" w:rsidP="00F271A0">
      <w:pPr>
        <w:ind w:firstLine="567"/>
        <w:jc w:val="both"/>
        <w:rPr>
          <w:rFonts w:ascii="Times New Roman" w:hAnsi="Times New Roman"/>
          <w:sz w:val="28"/>
          <w:szCs w:val="28"/>
          <w:lang w:val="en-US"/>
        </w:rPr>
      </w:pPr>
      <w:proofErr w:type="gramStart"/>
      <w:r w:rsidRPr="00034890">
        <w:rPr>
          <w:rFonts w:ascii="Times New Roman" w:hAnsi="Times New Roman"/>
          <w:sz w:val="28"/>
          <w:szCs w:val="28"/>
          <w:lang w:val="en-US"/>
        </w:rPr>
        <w:t>to</w:t>
      </w:r>
      <w:proofErr w:type="gramEnd"/>
      <w:r w:rsidRPr="00034890">
        <w:rPr>
          <w:rFonts w:ascii="Times New Roman" w:hAnsi="Times New Roman"/>
          <w:sz w:val="28"/>
          <w:szCs w:val="28"/>
          <w:lang w:val="en-US"/>
        </w:rPr>
        <w:t xml:space="preserve"> study the deformability of membranes and aggregation of gingival and peripheral blood erythrocytes, depending on the severity of the pathological process in the periodontium;</w:t>
      </w:r>
    </w:p>
    <w:p w:rsidR="00F271A0" w:rsidRDefault="00DC363B" w:rsidP="00F271A0">
      <w:pPr>
        <w:ind w:firstLine="567"/>
        <w:jc w:val="both"/>
        <w:rPr>
          <w:rFonts w:ascii="Times New Roman" w:hAnsi="Times New Roman"/>
          <w:sz w:val="28"/>
          <w:szCs w:val="28"/>
          <w:lang w:val="en-US"/>
        </w:rPr>
      </w:pPr>
      <w:proofErr w:type="gramStart"/>
      <w:r w:rsidRPr="00034890">
        <w:rPr>
          <w:rFonts w:ascii="Times New Roman" w:hAnsi="Times New Roman"/>
          <w:sz w:val="28"/>
          <w:szCs w:val="28"/>
          <w:lang w:val="en-US"/>
        </w:rPr>
        <w:lastRenderedPageBreak/>
        <w:t>to</w:t>
      </w:r>
      <w:proofErr w:type="gramEnd"/>
      <w:r w:rsidRPr="00034890">
        <w:rPr>
          <w:rFonts w:ascii="Times New Roman" w:hAnsi="Times New Roman"/>
          <w:sz w:val="28"/>
          <w:szCs w:val="28"/>
          <w:lang w:val="en-US"/>
        </w:rPr>
        <w:t xml:space="preserve"> characterize the functional state of lipid peroxidation - antioxidant system processes of erythrocyte membranes phospholipid composition in periodontitis of varying severity;</w:t>
      </w:r>
    </w:p>
    <w:p w:rsidR="00DC363B" w:rsidRPr="00034890" w:rsidRDefault="00DC363B" w:rsidP="00F271A0">
      <w:pPr>
        <w:ind w:firstLine="567"/>
        <w:jc w:val="both"/>
        <w:rPr>
          <w:rFonts w:ascii="Times New Roman" w:hAnsi="Times New Roman"/>
          <w:sz w:val="28"/>
          <w:szCs w:val="28"/>
          <w:lang w:val="en-US"/>
        </w:rPr>
      </w:pPr>
      <w:proofErr w:type="gramStart"/>
      <w:r w:rsidRPr="00034890">
        <w:rPr>
          <w:rFonts w:ascii="Times New Roman" w:hAnsi="Times New Roman"/>
          <w:sz w:val="28"/>
          <w:szCs w:val="28"/>
          <w:lang w:val="en-US"/>
        </w:rPr>
        <w:t>to</w:t>
      </w:r>
      <w:proofErr w:type="gramEnd"/>
      <w:r w:rsidRPr="00034890">
        <w:rPr>
          <w:rFonts w:ascii="Times New Roman" w:hAnsi="Times New Roman"/>
          <w:sz w:val="28"/>
          <w:szCs w:val="28"/>
          <w:lang w:val="en-US"/>
        </w:rPr>
        <w:t xml:space="preserve"> investigate microbiological indicators of the gingival and peripheral blood in periodontitis of varying severity;</w:t>
      </w:r>
    </w:p>
    <w:p w:rsidR="00795412" w:rsidRPr="00034890" w:rsidRDefault="00DC363B" w:rsidP="00F271A0">
      <w:pPr>
        <w:ind w:firstLine="567"/>
        <w:jc w:val="both"/>
        <w:rPr>
          <w:rFonts w:ascii="Times New Roman" w:hAnsi="Times New Roman"/>
          <w:sz w:val="28"/>
          <w:szCs w:val="28"/>
          <w:lang w:val="en-US"/>
        </w:rPr>
      </w:pPr>
      <w:proofErr w:type="gramStart"/>
      <w:r w:rsidRPr="00034890">
        <w:rPr>
          <w:rFonts w:ascii="Times New Roman" w:hAnsi="Times New Roman"/>
          <w:sz w:val="28"/>
          <w:szCs w:val="28"/>
          <w:lang w:val="en-US"/>
        </w:rPr>
        <w:t>to</w:t>
      </w:r>
      <w:proofErr w:type="gramEnd"/>
      <w:r w:rsidRPr="00034890">
        <w:rPr>
          <w:rFonts w:ascii="Times New Roman" w:hAnsi="Times New Roman"/>
          <w:sz w:val="28"/>
          <w:szCs w:val="28"/>
          <w:lang w:val="en-US"/>
        </w:rPr>
        <w:t xml:space="preserve"> assess systemic and local microcirculatory disorders in the progression of periodontitis;</w:t>
      </w:r>
    </w:p>
    <w:p w:rsidR="00F271A0" w:rsidRDefault="00DC363B" w:rsidP="00F271A0">
      <w:pPr>
        <w:ind w:firstLine="567"/>
        <w:jc w:val="both"/>
        <w:rPr>
          <w:rFonts w:ascii="Times New Roman" w:hAnsi="Times New Roman"/>
          <w:sz w:val="28"/>
          <w:szCs w:val="28"/>
          <w:lang w:val="en-US"/>
        </w:rPr>
      </w:pPr>
      <w:proofErr w:type="gramStart"/>
      <w:r w:rsidRPr="00034890">
        <w:rPr>
          <w:rFonts w:ascii="Times New Roman" w:hAnsi="Times New Roman"/>
          <w:sz w:val="28"/>
          <w:szCs w:val="28"/>
          <w:lang w:val="en-US"/>
        </w:rPr>
        <w:t>to</w:t>
      </w:r>
      <w:proofErr w:type="gramEnd"/>
      <w:r w:rsidRPr="00034890">
        <w:rPr>
          <w:rFonts w:ascii="Times New Roman" w:hAnsi="Times New Roman"/>
          <w:sz w:val="28"/>
          <w:szCs w:val="28"/>
          <w:lang w:val="en-US"/>
        </w:rPr>
        <w:t xml:space="preserve"> detect key links determining the pathogenetic mechanisms of microcirculatory disorders;</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to study membrane-destructive processes in course of in vitro experiments, as well as the membranes deformability, erythrocytes aggregation and blood rheological parameters under the influence of the oral fluid of patients with generalized severe periodontitis, generalized moderate periodontitis and generalized mild periodontitis;</w:t>
      </w:r>
    </w:p>
    <w:p w:rsidR="00F271A0" w:rsidRDefault="00DC363B" w:rsidP="00F271A0">
      <w:pPr>
        <w:ind w:firstLine="567"/>
        <w:jc w:val="both"/>
        <w:rPr>
          <w:rFonts w:ascii="Times New Roman" w:hAnsi="Times New Roman"/>
          <w:sz w:val="28"/>
          <w:szCs w:val="28"/>
          <w:lang w:val="en-US"/>
        </w:rPr>
      </w:pPr>
      <w:proofErr w:type="gramStart"/>
      <w:r w:rsidRPr="00034890">
        <w:rPr>
          <w:rFonts w:ascii="Times New Roman" w:hAnsi="Times New Roman"/>
          <w:sz w:val="28"/>
          <w:szCs w:val="28"/>
          <w:lang w:val="en-US"/>
        </w:rPr>
        <w:t>basing</w:t>
      </w:r>
      <w:proofErr w:type="gramEnd"/>
      <w:r w:rsidRPr="00034890">
        <w:rPr>
          <w:rFonts w:ascii="Times New Roman" w:hAnsi="Times New Roman"/>
          <w:sz w:val="28"/>
          <w:szCs w:val="28"/>
          <w:lang w:val="en-US"/>
        </w:rPr>
        <w:t xml:space="preserve"> on the analysis, to assess the impact of major pathogenetic mechanisms underlying the hemodynamic compromise (index of platelet adhesiveness, blood fibrinogen, erythrocytes aggregation and malondialdehyde value) on the value of the microcirculation integral indicators;</w:t>
      </w:r>
    </w:p>
    <w:p w:rsidR="00F271A0" w:rsidRDefault="00DC363B" w:rsidP="00F271A0">
      <w:pPr>
        <w:ind w:firstLine="567"/>
        <w:jc w:val="both"/>
        <w:rPr>
          <w:rFonts w:ascii="Times New Roman" w:hAnsi="Times New Roman"/>
          <w:sz w:val="28"/>
          <w:szCs w:val="28"/>
          <w:lang w:val="en-US"/>
        </w:rPr>
      </w:pPr>
      <w:proofErr w:type="gramStart"/>
      <w:r w:rsidRPr="00034890">
        <w:rPr>
          <w:rFonts w:ascii="Times New Roman" w:hAnsi="Times New Roman"/>
          <w:sz w:val="28"/>
          <w:szCs w:val="28"/>
          <w:lang w:val="en-US"/>
        </w:rPr>
        <w:t>to</w:t>
      </w:r>
      <w:proofErr w:type="gramEnd"/>
      <w:r w:rsidRPr="00034890">
        <w:rPr>
          <w:rFonts w:ascii="Times New Roman" w:hAnsi="Times New Roman"/>
          <w:sz w:val="28"/>
          <w:szCs w:val="28"/>
          <w:lang w:val="en-US"/>
        </w:rPr>
        <w:t xml:space="preserve"> develop the periodontitis therapy algorithm correcting systemic and local disorders of functional and morphological state of erythrocytes, blood rheology, lipid peroxidation processes, microcirculation and clinical periodontal status.</w:t>
      </w:r>
    </w:p>
    <w:p w:rsidR="00DC363B" w:rsidRPr="00034890" w:rsidRDefault="00DC363B" w:rsidP="00F271A0">
      <w:pPr>
        <w:pStyle w:val="6"/>
        <w:spacing w:after="0" w:line="240" w:lineRule="auto"/>
        <w:ind w:left="0" w:firstLine="567"/>
        <w:jc w:val="both"/>
        <w:rPr>
          <w:rFonts w:ascii="Times New Roman" w:hAnsi="Times New Roman"/>
          <w:sz w:val="28"/>
          <w:szCs w:val="28"/>
          <w:lang w:val="en-US"/>
        </w:rPr>
      </w:pPr>
      <w:r w:rsidRPr="00034890">
        <w:rPr>
          <w:rFonts w:ascii="Times New Roman" w:hAnsi="Times New Roman"/>
          <w:b/>
          <w:sz w:val="28"/>
          <w:szCs w:val="28"/>
          <w:lang w:val="en-US"/>
        </w:rPr>
        <w:t>Object of research.</w:t>
      </w:r>
      <w:r w:rsidRPr="00034890">
        <w:rPr>
          <w:rFonts w:ascii="Times New Roman" w:hAnsi="Times New Roman"/>
          <w:sz w:val="28"/>
          <w:szCs w:val="28"/>
          <w:lang w:val="en-US"/>
        </w:rPr>
        <w:t>Adults at the age of 31-52 years: 20 people with intact periodontium (control group); 25 patients with generalized mild periodontitis; 24 patients with generalized moderate periodontitis and 23 patients with generalized severe periodontitis. 102 patients were treated for periodontitis.</w:t>
      </w:r>
    </w:p>
    <w:p w:rsidR="00F271A0" w:rsidRDefault="004B79C2" w:rsidP="00F271A0">
      <w:pPr>
        <w:pStyle w:val="6"/>
        <w:spacing w:after="0" w:line="240" w:lineRule="auto"/>
        <w:ind w:left="0" w:firstLine="567"/>
        <w:jc w:val="both"/>
        <w:rPr>
          <w:rFonts w:ascii="Times New Roman" w:hAnsi="Times New Roman"/>
          <w:sz w:val="28"/>
          <w:szCs w:val="28"/>
          <w:lang w:val="en-US"/>
        </w:rPr>
      </w:pPr>
      <w:proofErr w:type="gramStart"/>
      <w:r w:rsidRPr="00034890">
        <w:rPr>
          <w:rFonts w:ascii="Times New Roman" w:hAnsi="Times New Roman"/>
          <w:b/>
          <w:sz w:val="28"/>
          <w:szCs w:val="28"/>
          <w:lang w:val="en-US"/>
        </w:rPr>
        <w:t xml:space="preserve">` </w:t>
      </w:r>
      <w:r w:rsidR="00DC363B" w:rsidRPr="00034890">
        <w:rPr>
          <w:rFonts w:ascii="Times New Roman" w:hAnsi="Times New Roman"/>
          <w:b/>
          <w:sz w:val="28"/>
          <w:szCs w:val="28"/>
          <w:lang w:val="en-US"/>
        </w:rPr>
        <w:t>Subject of research.</w:t>
      </w:r>
      <w:proofErr w:type="gramEnd"/>
      <w:r w:rsidR="00DC363B" w:rsidRPr="00034890">
        <w:rPr>
          <w:rFonts w:ascii="Times New Roman" w:hAnsi="Times New Roman"/>
          <w:b/>
          <w:sz w:val="28"/>
          <w:szCs w:val="28"/>
          <w:lang w:val="en-US"/>
        </w:rPr>
        <w:t xml:space="preserve"> </w:t>
      </w:r>
      <w:proofErr w:type="gramStart"/>
      <w:r w:rsidR="00DC363B" w:rsidRPr="00034890">
        <w:rPr>
          <w:rFonts w:ascii="Times New Roman" w:hAnsi="Times New Roman"/>
          <w:sz w:val="28"/>
          <w:szCs w:val="28"/>
          <w:lang w:val="en-US"/>
        </w:rPr>
        <w:t>Patients with generalized periodontitis, gingival biopsies, gingival and peripheral blood, oral fluid.</w:t>
      </w:r>
      <w:proofErr w:type="gramEnd"/>
    </w:p>
    <w:p w:rsidR="00F271A0" w:rsidRDefault="00DC363B" w:rsidP="00F271A0">
      <w:pPr>
        <w:pStyle w:val="6"/>
        <w:spacing w:after="0" w:line="240" w:lineRule="auto"/>
        <w:ind w:left="0" w:firstLine="567"/>
        <w:jc w:val="both"/>
        <w:rPr>
          <w:rFonts w:ascii="Times New Roman" w:hAnsi="Times New Roman"/>
          <w:sz w:val="28"/>
          <w:szCs w:val="28"/>
          <w:lang w:val="en-US"/>
        </w:rPr>
      </w:pPr>
      <w:proofErr w:type="gramStart"/>
      <w:r w:rsidRPr="00034890">
        <w:rPr>
          <w:rFonts w:ascii="Times New Roman" w:hAnsi="Times New Roman"/>
          <w:b/>
          <w:sz w:val="28"/>
          <w:szCs w:val="28"/>
          <w:lang w:val="en-US"/>
        </w:rPr>
        <w:t>Research methods</w:t>
      </w:r>
      <w:r w:rsidRPr="00034890">
        <w:rPr>
          <w:rFonts w:ascii="Times New Roman" w:hAnsi="Times New Roman"/>
          <w:sz w:val="28"/>
          <w:szCs w:val="28"/>
          <w:lang w:val="en-US"/>
        </w:rPr>
        <w:t>.</w:t>
      </w:r>
      <w:proofErr w:type="gramEnd"/>
      <w:r w:rsidRPr="00034890">
        <w:rPr>
          <w:rFonts w:ascii="Times New Roman" w:hAnsi="Times New Roman"/>
          <w:sz w:val="28"/>
          <w:szCs w:val="28"/>
          <w:lang w:val="en-US"/>
        </w:rPr>
        <w:t xml:space="preserve"> Clinical, morphological, histomorphological, biochemical, rheological, studies of microcirculation, radiological and statistical research methods were implemented in this work.</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b/>
          <w:sz w:val="28"/>
          <w:szCs w:val="28"/>
          <w:lang w:val="en-US" w:eastAsia="en-US"/>
        </w:rPr>
        <w:t>Scientific novelty of dissertational research:</w:t>
      </w:r>
    </w:p>
    <w:p w:rsidR="00F271A0" w:rsidRDefault="00DC363B" w:rsidP="00F271A0">
      <w:pPr>
        <w:ind w:firstLine="567"/>
        <w:jc w:val="both"/>
        <w:rPr>
          <w:rFonts w:ascii="Times New Roman" w:hAnsi="Times New Roman"/>
          <w:sz w:val="28"/>
          <w:szCs w:val="28"/>
          <w:lang w:val="en-US" w:eastAsia="en-US"/>
        </w:rPr>
      </w:pPr>
      <w:r w:rsidRPr="00034890">
        <w:rPr>
          <w:rFonts w:ascii="Times New Roman" w:hAnsi="Times New Roman"/>
          <w:sz w:val="28"/>
          <w:szCs w:val="28"/>
          <w:lang w:val="en-US" w:eastAsia="en-US"/>
        </w:rPr>
        <w:t>algorithm for periodontitis treatment correcting system and local disturbances of functional and morphological state of red blood cells, blood rheology, processes of lipid peroxidation, microcirculation and periodontal clinical status;</w:t>
      </w:r>
    </w:p>
    <w:p w:rsidR="00F271A0" w:rsidRDefault="00DC363B" w:rsidP="00F271A0">
      <w:pPr>
        <w:ind w:firstLine="567"/>
        <w:jc w:val="both"/>
        <w:rPr>
          <w:rFonts w:ascii="Times New Roman" w:hAnsi="Times New Roman"/>
          <w:sz w:val="28"/>
          <w:szCs w:val="28"/>
          <w:lang w:val="en-US" w:eastAsia="en-US"/>
        </w:rPr>
      </w:pPr>
      <w:proofErr w:type="gramStart"/>
      <w:r w:rsidRPr="00034890">
        <w:rPr>
          <w:rFonts w:ascii="Times New Roman" w:hAnsi="Times New Roman"/>
          <w:sz w:val="28"/>
          <w:szCs w:val="28"/>
          <w:lang w:val="en-US" w:eastAsia="en-US"/>
        </w:rPr>
        <w:t>the</w:t>
      </w:r>
      <w:proofErr w:type="gramEnd"/>
      <w:r w:rsidRPr="00034890">
        <w:rPr>
          <w:rFonts w:ascii="Times New Roman" w:hAnsi="Times New Roman"/>
          <w:sz w:val="28"/>
          <w:szCs w:val="28"/>
          <w:lang w:val="en-US" w:eastAsia="en-US"/>
        </w:rPr>
        <w:t xml:space="preserve"> method for assessing the severity of morphological changes in periodontal tissues according to the </w:t>
      </w:r>
      <w:r w:rsidRPr="00034890">
        <w:rPr>
          <w:rFonts w:ascii="Times New Roman" w:hAnsi="Times New Roman"/>
          <w:sz w:val="28"/>
          <w:szCs w:val="28"/>
          <w:lang w:val="en-US"/>
        </w:rPr>
        <w:t>criteria of inflammatory infiltrate degree, apoptosis degree and microcirculation disturbances in gums biopsies</w:t>
      </w:r>
      <w:r w:rsidRPr="00034890">
        <w:rPr>
          <w:rFonts w:ascii="Times New Roman" w:hAnsi="Times New Roman"/>
          <w:sz w:val="28"/>
          <w:szCs w:val="28"/>
          <w:lang w:val="en-US" w:eastAsia="en-US"/>
        </w:rPr>
        <w:t>;</w:t>
      </w:r>
    </w:p>
    <w:p w:rsidR="00F271A0" w:rsidRDefault="00DC363B" w:rsidP="00F271A0">
      <w:pPr>
        <w:ind w:firstLine="567"/>
        <w:jc w:val="both"/>
        <w:rPr>
          <w:rFonts w:ascii="Times New Roman" w:hAnsi="Times New Roman"/>
          <w:sz w:val="28"/>
          <w:szCs w:val="28"/>
          <w:lang w:val="en-US" w:eastAsia="en-US"/>
        </w:rPr>
      </w:pPr>
      <w:proofErr w:type="gramStart"/>
      <w:r w:rsidRPr="00034890">
        <w:rPr>
          <w:rFonts w:ascii="Times New Roman" w:hAnsi="Times New Roman"/>
          <w:sz w:val="28"/>
          <w:szCs w:val="28"/>
          <w:lang w:val="en-US" w:eastAsia="en-US"/>
        </w:rPr>
        <w:t>the</w:t>
      </w:r>
      <w:proofErr w:type="gramEnd"/>
      <w:r w:rsidRPr="00034890">
        <w:rPr>
          <w:rFonts w:ascii="Times New Roman" w:hAnsi="Times New Roman"/>
          <w:sz w:val="28"/>
          <w:szCs w:val="28"/>
          <w:lang w:val="en-US" w:eastAsia="en-US"/>
        </w:rPr>
        <w:t xml:space="preserve"> effectiveness of ILBI (intravascular laser blood irradiation) and TLBI (transcutaneous laser blood irradiation) in the treatment of chronic generalized periodontitis was justified</w:t>
      </w:r>
      <w:r w:rsidRPr="00034890">
        <w:rPr>
          <w:rFonts w:ascii="Times New Roman" w:hAnsi="Times New Roman"/>
          <w:lang w:val="en-US"/>
        </w:rPr>
        <w:t xml:space="preserve"> </w:t>
      </w:r>
      <w:r w:rsidRPr="00034890">
        <w:rPr>
          <w:rFonts w:ascii="Times New Roman" w:hAnsi="Times New Roman"/>
          <w:sz w:val="28"/>
          <w:szCs w:val="28"/>
          <w:lang w:val="en-US" w:eastAsia="en-US"/>
        </w:rPr>
        <w:t>clinicopathologically;</w:t>
      </w:r>
    </w:p>
    <w:p w:rsidR="00F271A0" w:rsidRDefault="00DC363B" w:rsidP="00F271A0">
      <w:pPr>
        <w:ind w:firstLine="567"/>
        <w:jc w:val="both"/>
        <w:rPr>
          <w:rFonts w:ascii="Times New Roman" w:hAnsi="Times New Roman"/>
          <w:sz w:val="28"/>
          <w:szCs w:val="28"/>
          <w:lang w:val="en-US" w:eastAsia="en-US"/>
        </w:rPr>
      </w:pPr>
      <w:proofErr w:type="gramStart"/>
      <w:r w:rsidRPr="00034890">
        <w:rPr>
          <w:rFonts w:ascii="Times New Roman" w:hAnsi="Times New Roman"/>
          <w:sz w:val="28"/>
          <w:szCs w:val="28"/>
          <w:lang w:val="en-US" w:eastAsia="en-US"/>
        </w:rPr>
        <w:t>a</w:t>
      </w:r>
      <w:proofErr w:type="gramEnd"/>
      <w:r w:rsidRPr="00034890">
        <w:rPr>
          <w:rFonts w:ascii="Times New Roman" w:hAnsi="Times New Roman"/>
          <w:sz w:val="28"/>
          <w:szCs w:val="28"/>
          <w:lang w:val="en-US" w:eastAsia="en-US"/>
        </w:rPr>
        <w:t xml:space="preserve"> new approach was developed to treat patients with periodontitis using systemic and local correction of membrane-destructive, hemorheological and microcirculatory disturbances, involving complex use of ILBI and Mexidol.</w:t>
      </w:r>
    </w:p>
    <w:p w:rsidR="00F271A0" w:rsidRDefault="00DC363B" w:rsidP="00F271A0">
      <w:pPr>
        <w:pStyle w:val="6"/>
        <w:spacing w:after="0" w:line="240" w:lineRule="auto"/>
        <w:ind w:left="0" w:firstLine="567"/>
        <w:rPr>
          <w:rFonts w:ascii="Times New Roman" w:hAnsi="Times New Roman"/>
          <w:sz w:val="28"/>
          <w:szCs w:val="28"/>
          <w:lang w:val="en-US"/>
        </w:rPr>
      </w:pPr>
      <w:r w:rsidRPr="00034890">
        <w:rPr>
          <w:rFonts w:ascii="Times New Roman" w:hAnsi="Times New Roman"/>
          <w:b/>
          <w:sz w:val="28"/>
          <w:szCs w:val="28"/>
          <w:lang w:val="en-US"/>
        </w:rPr>
        <w:t>Practical results of research:</w:t>
      </w:r>
    </w:p>
    <w:p w:rsidR="00F271A0" w:rsidRDefault="00DC363B" w:rsidP="00F271A0">
      <w:pPr>
        <w:ind w:firstLine="567"/>
        <w:jc w:val="both"/>
        <w:rPr>
          <w:rFonts w:ascii="Times New Roman" w:hAnsi="Times New Roman"/>
          <w:sz w:val="28"/>
          <w:szCs w:val="28"/>
          <w:lang w:val="en-US" w:eastAsia="en-US"/>
        </w:rPr>
      </w:pPr>
      <w:proofErr w:type="gramStart"/>
      <w:r w:rsidRPr="00034890">
        <w:rPr>
          <w:rFonts w:ascii="Times New Roman" w:hAnsi="Times New Roman"/>
          <w:sz w:val="28"/>
          <w:szCs w:val="28"/>
          <w:lang w:val="en-US" w:eastAsia="en-US"/>
        </w:rPr>
        <w:t>the</w:t>
      </w:r>
      <w:proofErr w:type="gramEnd"/>
      <w:r w:rsidRPr="00034890">
        <w:rPr>
          <w:rFonts w:ascii="Times New Roman" w:hAnsi="Times New Roman"/>
          <w:sz w:val="28"/>
          <w:szCs w:val="28"/>
          <w:lang w:val="en-US" w:eastAsia="en-US"/>
        </w:rPr>
        <w:t xml:space="preserve"> effectiveness of algorithm for periodontitis treatment correcting system and local disturbances of functional and morphological state of red blood cells, blood </w:t>
      </w:r>
      <w:r w:rsidRPr="00034890">
        <w:rPr>
          <w:rFonts w:ascii="Times New Roman" w:hAnsi="Times New Roman"/>
          <w:sz w:val="28"/>
          <w:szCs w:val="28"/>
          <w:lang w:val="en-US" w:eastAsia="en-US"/>
        </w:rPr>
        <w:lastRenderedPageBreak/>
        <w:t>rheology, processes of lipid peroxidation, microcirculation and periodontal clinical status was evaluated;</w:t>
      </w:r>
    </w:p>
    <w:p w:rsidR="00F271A0" w:rsidRDefault="00DC363B" w:rsidP="00F271A0">
      <w:pPr>
        <w:ind w:firstLine="567"/>
        <w:jc w:val="both"/>
        <w:rPr>
          <w:rFonts w:ascii="Times New Roman" w:hAnsi="Times New Roman"/>
          <w:sz w:val="28"/>
          <w:szCs w:val="28"/>
          <w:lang w:val="en-US" w:eastAsia="en-US"/>
        </w:rPr>
      </w:pPr>
      <w:r w:rsidRPr="00034890">
        <w:rPr>
          <w:rFonts w:ascii="Times New Roman" w:hAnsi="Times New Roman"/>
          <w:sz w:val="28"/>
          <w:szCs w:val="28"/>
          <w:lang w:val="en-US" w:eastAsia="en-US"/>
        </w:rPr>
        <w:t xml:space="preserve">the practicability of the method for assessing the severity of morphological changes in periodontal tissues according to the </w:t>
      </w:r>
      <w:r w:rsidRPr="00034890">
        <w:rPr>
          <w:rFonts w:ascii="Times New Roman" w:hAnsi="Times New Roman"/>
          <w:sz w:val="28"/>
          <w:szCs w:val="28"/>
          <w:lang w:val="en-US"/>
        </w:rPr>
        <w:t>criteria of inflammatory infiltrate degree, apoptosis degree and microcirculation disturbances in gums biopsies was proved</w:t>
      </w:r>
      <w:r w:rsidRPr="00034890">
        <w:rPr>
          <w:rFonts w:ascii="Times New Roman" w:hAnsi="Times New Roman"/>
          <w:sz w:val="28"/>
          <w:szCs w:val="28"/>
          <w:lang w:val="en-US" w:eastAsia="en-US"/>
        </w:rPr>
        <w:t>;</w:t>
      </w:r>
    </w:p>
    <w:p w:rsidR="00F271A0" w:rsidRDefault="00DC363B" w:rsidP="00F271A0">
      <w:pPr>
        <w:ind w:firstLine="567"/>
        <w:jc w:val="both"/>
        <w:rPr>
          <w:rFonts w:ascii="Times New Roman" w:hAnsi="Times New Roman"/>
          <w:sz w:val="28"/>
          <w:szCs w:val="28"/>
          <w:lang w:val="en-US" w:eastAsia="en-US"/>
        </w:rPr>
      </w:pPr>
      <w:proofErr w:type="gramStart"/>
      <w:r w:rsidRPr="00034890">
        <w:rPr>
          <w:rFonts w:ascii="Times New Roman" w:hAnsi="Times New Roman"/>
          <w:sz w:val="28"/>
          <w:szCs w:val="28"/>
          <w:lang w:val="en-US" w:eastAsia="en-US"/>
        </w:rPr>
        <w:t>the</w:t>
      </w:r>
      <w:proofErr w:type="gramEnd"/>
      <w:r w:rsidRPr="00034890">
        <w:rPr>
          <w:rFonts w:ascii="Times New Roman" w:hAnsi="Times New Roman"/>
          <w:sz w:val="28"/>
          <w:szCs w:val="28"/>
          <w:lang w:val="en-US" w:eastAsia="en-US"/>
        </w:rPr>
        <w:t xml:space="preserve"> use of ILBI was clinicomorphologically justified and put into practice in the treatment of chronic generalized periodontitis;</w:t>
      </w:r>
    </w:p>
    <w:p w:rsidR="00F271A0" w:rsidRDefault="00DC363B" w:rsidP="00F271A0">
      <w:pPr>
        <w:ind w:firstLine="567"/>
        <w:jc w:val="both"/>
        <w:rPr>
          <w:rFonts w:ascii="Times New Roman" w:hAnsi="Times New Roman"/>
          <w:sz w:val="28"/>
          <w:szCs w:val="28"/>
          <w:lang w:val="en-US" w:eastAsia="en-US"/>
        </w:rPr>
      </w:pPr>
      <w:proofErr w:type="gramStart"/>
      <w:r w:rsidRPr="00034890">
        <w:rPr>
          <w:rFonts w:ascii="Times New Roman" w:hAnsi="Times New Roman"/>
          <w:sz w:val="28"/>
          <w:szCs w:val="28"/>
          <w:lang w:val="en-US" w:eastAsia="en-US"/>
        </w:rPr>
        <w:t>a</w:t>
      </w:r>
      <w:proofErr w:type="gramEnd"/>
      <w:r w:rsidRPr="00034890">
        <w:rPr>
          <w:rFonts w:ascii="Times New Roman" w:hAnsi="Times New Roman"/>
          <w:sz w:val="28"/>
          <w:szCs w:val="28"/>
          <w:lang w:val="en-US" w:eastAsia="en-US"/>
        </w:rPr>
        <w:t xml:space="preserve"> new approach to improve the treatment of patients with periodontal disease using anti-inflammatory preparations and antioxidants in systemic and local positions was developed.</w:t>
      </w:r>
    </w:p>
    <w:p w:rsidR="00DC363B" w:rsidRPr="00034890" w:rsidRDefault="00DC363B" w:rsidP="00F271A0">
      <w:pPr>
        <w:ind w:firstLine="567"/>
        <w:jc w:val="both"/>
        <w:rPr>
          <w:rFonts w:ascii="Times New Roman" w:hAnsi="Times New Roman"/>
          <w:sz w:val="28"/>
          <w:szCs w:val="28"/>
          <w:lang w:val="en-US" w:eastAsia="en-US"/>
        </w:rPr>
      </w:pPr>
      <w:r w:rsidRPr="00034890">
        <w:rPr>
          <w:rFonts w:ascii="Times New Roman" w:hAnsi="Times New Roman"/>
          <w:b/>
          <w:sz w:val="28"/>
          <w:szCs w:val="28"/>
          <w:lang w:val="en-US" w:eastAsia="en-US"/>
        </w:rPr>
        <w:t>Reliability of obtained results</w:t>
      </w:r>
      <w:r w:rsidRPr="00034890">
        <w:rPr>
          <w:rFonts w:ascii="Times New Roman" w:hAnsi="Times New Roman"/>
          <w:sz w:val="28"/>
          <w:szCs w:val="28"/>
          <w:lang w:val="en-US" w:eastAsia="en-US"/>
        </w:rPr>
        <w:t xml:space="preserve"> is confirmed and justified due to the high level of validity</w:t>
      </w:r>
      <w:r w:rsidRPr="00034890">
        <w:rPr>
          <w:rFonts w:ascii="Times New Roman" w:hAnsi="Times New Roman"/>
          <w:b/>
          <w:sz w:val="28"/>
          <w:szCs w:val="28"/>
          <w:lang w:val="en-US" w:eastAsia="en-US"/>
        </w:rPr>
        <w:t xml:space="preserve"> </w:t>
      </w:r>
      <w:r w:rsidRPr="00034890">
        <w:rPr>
          <w:rFonts w:ascii="Times New Roman" w:hAnsi="Times New Roman"/>
          <w:sz w:val="28"/>
          <w:szCs w:val="28"/>
          <w:lang w:val="en-US" w:eastAsia="en-US"/>
        </w:rPr>
        <w:t>of methodological approaches data and objective clinical, laboratory, functional and statistical research methods. The results attained are comparable with international and local scientific data. The regularities and conclusions attained are substantiated.</w:t>
      </w:r>
    </w:p>
    <w:p w:rsidR="00F271A0" w:rsidRDefault="00DC363B" w:rsidP="00F271A0">
      <w:pPr>
        <w:ind w:firstLine="567"/>
        <w:jc w:val="both"/>
        <w:rPr>
          <w:rFonts w:ascii="Times New Roman" w:hAnsi="Times New Roman"/>
          <w:sz w:val="28"/>
          <w:szCs w:val="28"/>
          <w:lang w:val="en-US" w:eastAsia="en-US"/>
        </w:rPr>
      </w:pPr>
      <w:r w:rsidRPr="00034890">
        <w:rPr>
          <w:rFonts w:ascii="Times New Roman" w:hAnsi="Times New Roman"/>
          <w:sz w:val="28"/>
          <w:szCs w:val="28"/>
          <w:lang w:val="en-US" w:eastAsia="en-US"/>
        </w:rPr>
        <w:t>The study results were presented at national and international conferences, and research results were published in scientific publications recognized by the Supreme Attestation Commission under the Cabinet of the Republic of Uzbekistan.</w:t>
      </w:r>
    </w:p>
    <w:p w:rsidR="00DC363B" w:rsidRPr="00034890" w:rsidRDefault="00DC363B" w:rsidP="00F271A0">
      <w:pPr>
        <w:pStyle w:val="6"/>
        <w:spacing w:after="0" w:line="240" w:lineRule="auto"/>
        <w:ind w:left="0" w:firstLine="567"/>
        <w:jc w:val="both"/>
        <w:rPr>
          <w:rFonts w:ascii="Times New Roman" w:hAnsi="Times New Roman"/>
          <w:sz w:val="28"/>
          <w:szCs w:val="28"/>
          <w:lang w:val="en-US"/>
        </w:rPr>
      </w:pPr>
      <w:proofErr w:type="gramStart"/>
      <w:r w:rsidRPr="00034890">
        <w:rPr>
          <w:rFonts w:ascii="Times New Roman" w:hAnsi="Times New Roman"/>
          <w:b/>
          <w:sz w:val="28"/>
          <w:szCs w:val="28"/>
          <w:lang w:val="en-US"/>
        </w:rPr>
        <w:t>Theoretical and practical value of results of research.</w:t>
      </w:r>
      <w:proofErr w:type="gramEnd"/>
      <w:r w:rsidRPr="00034890">
        <w:rPr>
          <w:rFonts w:ascii="Times New Roman" w:hAnsi="Times New Roman"/>
          <w:b/>
          <w:sz w:val="28"/>
          <w:szCs w:val="28"/>
          <w:lang w:val="en-US"/>
        </w:rPr>
        <w:t xml:space="preserve"> </w:t>
      </w:r>
      <w:r w:rsidRPr="00034890">
        <w:rPr>
          <w:rFonts w:ascii="Times New Roman" w:hAnsi="Times New Roman"/>
          <w:sz w:val="28"/>
          <w:szCs w:val="28"/>
          <w:lang w:val="en-US"/>
        </w:rPr>
        <w:t>The results attained improve the awareness of the relationship of cytoarchitectonics abnormalities in gingival blood erythrocytes with pathomorphological changes in gum. This thesis scientifically proves that the progress of generalized periodontitis is caused by destructive changes of erythrocyte membrane and lipid peroxidation.</w:t>
      </w:r>
    </w:p>
    <w:p w:rsidR="00F271A0" w:rsidRDefault="00DC363B" w:rsidP="00F271A0">
      <w:pPr>
        <w:pStyle w:val="6"/>
        <w:spacing w:after="0" w:line="240" w:lineRule="auto"/>
        <w:ind w:left="0" w:firstLine="567"/>
        <w:jc w:val="both"/>
        <w:rPr>
          <w:rFonts w:ascii="Times New Roman" w:hAnsi="Times New Roman"/>
          <w:sz w:val="28"/>
          <w:szCs w:val="28"/>
          <w:lang w:val="en-US"/>
        </w:rPr>
      </w:pPr>
      <w:r w:rsidRPr="00034890">
        <w:rPr>
          <w:rFonts w:ascii="Times New Roman" w:hAnsi="Times New Roman"/>
          <w:sz w:val="28"/>
          <w:szCs w:val="28"/>
          <w:lang w:val="en-US"/>
        </w:rPr>
        <w:t>The practical significance of the study is that the systematic approach to the treatment of patients with periodontitis using the means of systemic and local pathogenetic therapy was aimed at the recovery of histo-morphological, membrane-destructive, hemorheological and microcirculatory disturbances, thus increasing the effectiveness of treatment, reducing the duration of treatment and extending the remission.</w:t>
      </w:r>
    </w:p>
    <w:p w:rsidR="00F271A0" w:rsidRDefault="00DC363B" w:rsidP="00F271A0">
      <w:pPr>
        <w:pStyle w:val="Style4"/>
        <w:widowControl/>
        <w:ind w:firstLine="567"/>
        <w:jc w:val="both"/>
        <w:rPr>
          <w:sz w:val="28"/>
          <w:szCs w:val="28"/>
          <w:lang w:val="en-US"/>
        </w:rPr>
      </w:pPr>
      <w:proofErr w:type="gramStart"/>
      <w:r w:rsidRPr="00034890">
        <w:rPr>
          <w:b/>
          <w:sz w:val="28"/>
          <w:szCs w:val="28"/>
          <w:lang w:val="en-US"/>
        </w:rPr>
        <w:t>Implementation of research results.</w:t>
      </w:r>
      <w:proofErr w:type="gramEnd"/>
      <w:r w:rsidRPr="00034890">
        <w:rPr>
          <w:b/>
          <w:sz w:val="28"/>
          <w:szCs w:val="28"/>
          <w:lang w:val="en-US"/>
        </w:rPr>
        <w:t xml:space="preserve"> </w:t>
      </w:r>
      <w:r w:rsidRPr="00034890">
        <w:rPr>
          <w:sz w:val="28"/>
          <w:szCs w:val="28"/>
          <w:lang w:val="en-US"/>
        </w:rPr>
        <w:t>Effective methods of diagnosis and treatment of chronic generalized periodontitis were implemented in practical public health, including into the work of the 1st Dental Clinics, Tashkent, the Department of Children's Dentistry and Orthodontics, CHILDDENT clinics. Applying the suggested method of treatment resulted in decreasing the 18</w:t>
      </w:r>
      <w:r w:rsidRPr="00034890">
        <w:rPr>
          <w:sz w:val="28"/>
          <w:szCs w:val="28"/>
          <w:vertAlign w:val="superscript"/>
          <w:lang w:val="en-US"/>
        </w:rPr>
        <w:t>th</w:t>
      </w:r>
      <w:r w:rsidRPr="00034890">
        <w:rPr>
          <w:sz w:val="28"/>
          <w:szCs w:val="28"/>
          <w:lang w:val="en-US"/>
        </w:rPr>
        <w:t xml:space="preserve"> art. and General Severity Index reduced from 36% to 18%; cost efficiency – 51%; gingival pocket discharge – 38%; gingival pocket depth – 25%; tooth loosening/mobility – 16%; gingival hemorrhage – 13%. (Conclusion # 8 </w:t>
      </w:r>
      <w:r w:rsidRPr="00034890">
        <w:rPr>
          <w:sz w:val="28"/>
          <w:szCs w:val="28"/>
        </w:rPr>
        <w:t>Н</w:t>
      </w:r>
      <w:r w:rsidRPr="00034890">
        <w:rPr>
          <w:sz w:val="28"/>
          <w:szCs w:val="28"/>
          <w:lang w:val="en-US"/>
        </w:rPr>
        <w:t>-</w:t>
      </w:r>
      <w:r w:rsidRPr="00034890">
        <w:rPr>
          <w:sz w:val="28"/>
          <w:szCs w:val="28"/>
        </w:rPr>
        <w:t>д</w:t>
      </w:r>
      <w:r w:rsidRPr="00034890">
        <w:rPr>
          <w:sz w:val="28"/>
          <w:szCs w:val="28"/>
          <w:lang w:val="en-US"/>
        </w:rPr>
        <w:t xml:space="preserve">/12 dated February 20 2015, of the Ministry of Health of the Republic of Uzbekistan). </w:t>
      </w:r>
    </w:p>
    <w:p w:rsidR="00F271A0" w:rsidRDefault="00DC363B" w:rsidP="00F271A0">
      <w:pPr>
        <w:widowControl w:val="0"/>
        <w:ind w:firstLine="567"/>
        <w:jc w:val="both"/>
        <w:rPr>
          <w:rFonts w:ascii="Times New Roman" w:hAnsi="Times New Roman"/>
          <w:sz w:val="28"/>
          <w:szCs w:val="28"/>
          <w:lang w:val="en-US"/>
        </w:rPr>
      </w:pPr>
      <w:proofErr w:type="gramStart"/>
      <w:r w:rsidRPr="00034890">
        <w:rPr>
          <w:rFonts w:ascii="Times New Roman" w:hAnsi="Times New Roman"/>
          <w:b/>
          <w:sz w:val="28"/>
          <w:szCs w:val="28"/>
          <w:lang w:val="en-US"/>
        </w:rPr>
        <w:t>Approbation of work.</w:t>
      </w:r>
      <w:proofErr w:type="gramEnd"/>
      <w:r w:rsidRPr="00034890">
        <w:rPr>
          <w:rFonts w:ascii="Times New Roman" w:hAnsi="Times New Roman"/>
          <w:b/>
          <w:sz w:val="28"/>
          <w:szCs w:val="28"/>
          <w:lang w:val="en-US"/>
        </w:rPr>
        <w:t xml:space="preserve"> </w:t>
      </w:r>
      <w:r w:rsidRPr="00034890">
        <w:rPr>
          <w:rFonts w:ascii="Times New Roman" w:hAnsi="Times New Roman"/>
          <w:sz w:val="28"/>
          <w:szCs w:val="28"/>
          <w:lang w:val="en-US"/>
        </w:rPr>
        <w:t xml:space="preserve">Results of the study were presented at 9 scientific and practical conferences and congresses, including at fout international conferences: the VIth Congress of Dentists of Uzbekistan, 2010; Photodiagnosis and photodynamic therapy. </w:t>
      </w:r>
      <w:proofErr w:type="gramStart"/>
      <w:r w:rsidRPr="00034890">
        <w:rPr>
          <w:rFonts w:ascii="Times New Roman" w:hAnsi="Times New Roman"/>
          <w:sz w:val="28"/>
          <w:szCs w:val="28"/>
          <w:lang w:val="en-US"/>
        </w:rPr>
        <w:t>Abstracts of laser Helsinki 2010 15th International Congress of EMLA (Finland, 2020); the XXIIIrd</w:t>
      </w:r>
      <w:r w:rsidRPr="00034890">
        <w:rPr>
          <w:rFonts w:ascii="Times New Roman" w:hAnsi="Times New Roman"/>
          <w:lang w:val="en-US"/>
        </w:rPr>
        <w:t xml:space="preserve"> </w:t>
      </w:r>
      <w:r w:rsidRPr="00034890">
        <w:rPr>
          <w:rFonts w:ascii="Times New Roman" w:hAnsi="Times New Roman"/>
          <w:sz w:val="28"/>
          <w:szCs w:val="28"/>
          <w:lang w:val="en-US"/>
        </w:rPr>
        <w:t>Electron Microscopy Russian Conference (Chernogolovka, 2010); the Republican scientific and practical conference with participation of international specialists: "Actual problems of congenital defects of the maxillofacial area in the Republic of Kazakhstan.</w:t>
      </w:r>
      <w:proofErr w:type="gramEnd"/>
      <w:r w:rsidRPr="00034890">
        <w:rPr>
          <w:rFonts w:ascii="Times New Roman" w:hAnsi="Times New Roman"/>
          <w:sz w:val="28"/>
          <w:szCs w:val="28"/>
          <w:lang w:val="en-US"/>
        </w:rPr>
        <w:t xml:space="preserve"> Innovations in Dentistry" (Alama-Ata, 2012); at the </w:t>
      </w:r>
      <w:r w:rsidRPr="00034890">
        <w:rPr>
          <w:rFonts w:ascii="Times New Roman" w:hAnsi="Times New Roman"/>
          <w:sz w:val="28"/>
          <w:szCs w:val="28"/>
          <w:lang w:val="en-US"/>
        </w:rPr>
        <w:lastRenderedPageBreak/>
        <w:t>meeting of the Dental Association (Tashkent, 2012); the Scientific and Practical Conference “Days of Young Scientists” (Tashkent, 2012); the Scientific and Practical Conference with participation of international specialists: "Actual problems of dentistry", (Tashkent, 2014); the Scientific and Practical Conference with participation of international specialists: "Actual problems of dentistry", (Tashkent, 2015); Russian Scientific and Practical Conference "Actual problems of dentistry", (Ufa, 2015); the meeting of the Department of Hospital Prosthetic Dentistry, Propaedeutics and Faculty Prosthetic Dentistry, Orthodontics and Dental Prosthetics (Tashkent, 2015), at the interdepartmental conference of the Departments of Hospital Therapeutic Dentistry, Faculty Therapeutic Dentistry, Hospital Prosthetic Dentistry, Propaedeutics and Faculty Prosthetic Dentistry, Orthodontics and Dental Prosthetics, Children's Therapeutic Dentistry, Dental Disease Prevention, Histology and Medical Biology and at the meeting of the Scientific Workshop of the Scientific Council.</w:t>
      </w:r>
    </w:p>
    <w:p w:rsidR="00F271A0" w:rsidRDefault="00DC363B" w:rsidP="00F271A0">
      <w:pPr>
        <w:ind w:firstLine="567"/>
        <w:jc w:val="both"/>
        <w:rPr>
          <w:rFonts w:ascii="Times New Roman" w:hAnsi="Times New Roman"/>
          <w:sz w:val="28"/>
          <w:szCs w:val="28"/>
          <w:lang w:val="en-US"/>
        </w:rPr>
      </w:pPr>
      <w:proofErr w:type="gramStart"/>
      <w:r w:rsidRPr="00034890">
        <w:rPr>
          <w:rFonts w:ascii="Times New Roman" w:hAnsi="Times New Roman"/>
          <w:b/>
          <w:sz w:val="28"/>
          <w:szCs w:val="28"/>
          <w:lang w:val="en-US"/>
        </w:rPr>
        <w:t>Publication of result.</w:t>
      </w:r>
      <w:proofErr w:type="gramEnd"/>
      <w:r w:rsidR="00443A9B" w:rsidRPr="00443A9B">
        <w:rPr>
          <w:rFonts w:ascii="Times New Roman" w:hAnsi="Times New Roman"/>
          <w:b/>
          <w:sz w:val="28"/>
          <w:szCs w:val="28"/>
          <w:lang w:val="en-US"/>
        </w:rPr>
        <w:t xml:space="preserve"> </w:t>
      </w:r>
      <w:r w:rsidRPr="00034890">
        <w:rPr>
          <w:rFonts w:ascii="Times New Roman" w:hAnsi="Times New Roman"/>
          <w:sz w:val="28"/>
          <w:szCs w:val="28"/>
          <w:lang w:val="en-US"/>
        </w:rPr>
        <w:t>28 scientific papers related to this dissertation subject were published, including 8 scientific articles in local magazines and 3 scientific articles in international magazines, as well as 17 theses.</w:t>
      </w:r>
    </w:p>
    <w:p w:rsidR="00DC363B" w:rsidRPr="00034890" w:rsidRDefault="00DC363B" w:rsidP="00F271A0">
      <w:pPr>
        <w:ind w:firstLine="567"/>
        <w:jc w:val="both"/>
        <w:rPr>
          <w:rFonts w:ascii="Times New Roman" w:hAnsi="Times New Roman"/>
          <w:sz w:val="28"/>
          <w:szCs w:val="28"/>
          <w:lang w:val="en-US"/>
        </w:rPr>
      </w:pPr>
      <w:r w:rsidRPr="00034890">
        <w:rPr>
          <w:rFonts w:ascii="Times New Roman" w:hAnsi="Times New Roman"/>
          <w:b/>
          <w:sz w:val="28"/>
          <w:szCs w:val="28"/>
          <w:lang w:val="en-US"/>
        </w:rPr>
        <w:t>Structure and volume of dissertation</w:t>
      </w:r>
      <w:r w:rsidRPr="00034890">
        <w:rPr>
          <w:rFonts w:ascii="Times New Roman" w:hAnsi="Times New Roman"/>
          <w:sz w:val="28"/>
          <w:szCs w:val="28"/>
          <w:lang w:val="en-US"/>
        </w:rPr>
        <w:t>.The work consists of 200 pages computer text of a standard form, and includes introduction, 4 chapters, conclusion, findings, practical recommendations and bibliography, 26 tables and 60 figures.</w:t>
      </w:r>
    </w:p>
    <w:p w:rsidR="004E2136" w:rsidRPr="00034890" w:rsidRDefault="004E2136" w:rsidP="00F271A0">
      <w:pPr>
        <w:ind w:firstLine="567"/>
        <w:jc w:val="both"/>
        <w:rPr>
          <w:rFonts w:ascii="Times New Roman" w:hAnsi="Times New Roman"/>
          <w:sz w:val="28"/>
          <w:szCs w:val="28"/>
          <w:lang w:val="en-US"/>
        </w:rPr>
      </w:pPr>
    </w:p>
    <w:p w:rsidR="00DC363B" w:rsidRPr="00034890" w:rsidRDefault="00DC363B" w:rsidP="00A044AD">
      <w:pPr>
        <w:jc w:val="center"/>
        <w:rPr>
          <w:rFonts w:ascii="Times New Roman" w:hAnsi="Times New Roman"/>
          <w:b/>
          <w:sz w:val="28"/>
          <w:szCs w:val="28"/>
          <w:lang w:val="en-US"/>
        </w:rPr>
      </w:pPr>
      <w:r w:rsidRPr="00034890">
        <w:rPr>
          <w:rFonts w:ascii="Times New Roman" w:hAnsi="Times New Roman"/>
          <w:b/>
          <w:sz w:val="28"/>
          <w:szCs w:val="28"/>
          <w:lang w:val="en-US"/>
        </w:rPr>
        <w:t>Main contents of dissertation</w:t>
      </w:r>
      <w:r w:rsidR="004B79C2" w:rsidRPr="00034890">
        <w:rPr>
          <w:rFonts w:ascii="Times New Roman" w:hAnsi="Times New Roman"/>
          <w:b/>
          <w:sz w:val="28"/>
          <w:szCs w:val="28"/>
          <w:lang w:val="en-US"/>
        </w:rPr>
        <w:t xml:space="preserve"> </w:t>
      </w:r>
    </w:p>
    <w:p w:rsidR="004B79C2" w:rsidRPr="00034890" w:rsidRDefault="004B79C2" w:rsidP="00F271A0">
      <w:pPr>
        <w:ind w:firstLine="567"/>
        <w:jc w:val="both"/>
        <w:rPr>
          <w:rFonts w:ascii="Times New Roman" w:hAnsi="Times New Roman"/>
          <w:sz w:val="28"/>
          <w:szCs w:val="28"/>
          <w:lang w:val="en-US"/>
        </w:rPr>
      </w:pP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 xml:space="preserve">The introduction states the relevance of the subject, sets out the purpose and objectives of the research, describes scientific novelty and practical significance. </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b/>
          <w:sz w:val="28"/>
          <w:szCs w:val="28"/>
          <w:lang w:val="en-US"/>
        </w:rPr>
        <w:t>The first chapter</w:t>
      </w:r>
      <w:r w:rsidRPr="00034890">
        <w:rPr>
          <w:rFonts w:ascii="Times New Roman" w:hAnsi="Times New Roman"/>
          <w:sz w:val="28"/>
          <w:szCs w:val="28"/>
          <w:lang w:val="en-US"/>
        </w:rPr>
        <w:t xml:space="preserve"> of the dissertation</w:t>
      </w:r>
      <w:r w:rsidRPr="00034890">
        <w:rPr>
          <w:rFonts w:ascii="Times New Roman" w:hAnsi="Times New Roman"/>
          <w:b/>
          <w:sz w:val="28"/>
          <w:szCs w:val="28"/>
          <w:lang w:val="en-US"/>
        </w:rPr>
        <w:t xml:space="preserve"> </w:t>
      </w:r>
      <w:r w:rsidRPr="00034890">
        <w:rPr>
          <w:rFonts w:ascii="Times New Roman" w:hAnsi="Times New Roman"/>
          <w:sz w:val="28"/>
          <w:szCs w:val="28"/>
          <w:lang w:val="en-US"/>
        </w:rPr>
        <w:t>"A literature review of modern aspects of chronic periodontitis pathogenesis and the use of various methods of treatment of chronic generalized periodontitis"</w:t>
      </w:r>
      <w:r w:rsidRPr="00034890">
        <w:rPr>
          <w:rFonts w:ascii="Times New Roman" w:hAnsi="Times New Roman"/>
          <w:b/>
          <w:sz w:val="28"/>
          <w:szCs w:val="28"/>
          <w:lang w:val="en-US"/>
        </w:rPr>
        <w:t xml:space="preserve"> </w:t>
      </w:r>
      <w:r w:rsidRPr="00034890">
        <w:rPr>
          <w:rFonts w:ascii="Times New Roman" w:hAnsi="Times New Roman"/>
          <w:sz w:val="28"/>
          <w:szCs w:val="28"/>
          <w:lang w:val="en-US"/>
        </w:rPr>
        <w:t>presents a review of reference literature devoted to current study of generalized periodontitis etiopathogenesis, pathological abnormalities in tissues in periodontitis, pathogenetic mechanisms of microcirculation disorders, the role of oxidative stress and bleeding abnormalities in the periodontitis pathogenesis and a review of modern methods of the disease antioxidant therapy.</w:t>
      </w:r>
    </w:p>
    <w:p w:rsidR="00DC363B" w:rsidRPr="00034890" w:rsidRDefault="00DC363B" w:rsidP="00F271A0">
      <w:pPr>
        <w:ind w:firstLine="567"/>
        <w:jc w:val="both"/>
        <w:rPr>
          <w:rFonts w:ascii="Times New Roman" w:hAnsi="Times New Roman"/>
          <w:sz w:val="28"/>
          <w:szCs w:val="28"/>
          <w:lang w:val="en-US"/>
        </w:rPr>
      </w:pPr>
      <w:r w:rsidRPr="00034890">
        <w:rPr>
          <w:rFonts w:ascii="Times New Roman" w:hAnsi="Times New Roman"/>
          <w:b/>
          <w:sz w:val="28"/>
          <w:szCs w:val="28"/>
          <w:lang w:val="en-US"/>
        </w:rPr>
        <w:t>The second chapter</w:t>
      </w:r>
      <w:r w:rsidRPr="00034890">
        <w:rPr>
          <w:rFonts w:ascii="Times New Roman" w:hAnsi="Times New Roman"/>
          <w:sz w:val="28"/>
          <w:szCs w:val="28"/>
          <w:lang w:val="en-US"/>
        </w:rPr>
        <w:t xml:space="preserve"> of the dissertation</w:t>
      </w:r>
      <w:r w:rsidRPr="00034890">
        <w:rPr>
          <w:rFonts w:ascii="Times New Roman" w:hAnsi="Times New Roman"/>
          <w:b/>
          <w:sz w:val="28"/>
          <w:szCs w:val="28"/>
          <w:lang w:val="en-US"/>
        </w:rPr>
        <w:t xml:space="preserve"> </w:t>
      </w:r>
      <w:r w:rsidRPr="00034890">
        <w:rPr>
          <w:rFonts w:ascii="Times New Roman" w:hAnsi="Times New Roman"/>
          <w:sz w:val="28"/>
          <w:szCs w:val="28"/>
          <w:lang w:val="en-US"/>
        </w:rPr>
        <w:t>provides materials and methods of studies, including a general characterization of the clinical material, clinical, morphological, biochemical and statistical research methods.</w:t>
      </w:r>
    </w:p>
    <w:p w:rsidR="00F271A0" w:rsidRDefault="00DC363B" w:rsidP="00F271A0">
      <w:pPr>
        <w:pStyle w:val="ab"/>
        <w:numPr>
          <w:ilvl w:val="0"/>
          <w:numId w:val="31"/>
        </w:numPr>
        <w:ind w:left="0" w:firstLine="567"/>
        <w:rPr>
          <w:rFonts w:ascii="Times New Roman" w:hAnsi="Times New Roman"/>
          <w:sz w:val="28"/>
          <w:szCs w:val="28"/>
        </w:rPr>
      </w:pPr>
      <w:r w:rsidRPr="00034890">
        <w:rPr>
          <w:rFonts w:ascii="Times New Roman" w:hAnsi="Times New Roman"/>
          <w:sz w:val="28"/>
          <w:szCs w:val="28"/>
          <w:lang w:val="en-US"/>
        </w:rPr>
        <w:t>research</w:t>
      </w:r>
      <w:r w:rsidRPr="00034890">
        <w:rPr>
          <w:rFonts w:ascii="Times New Roman" w:hAnsi="Times New Roman"/>
          <w:sz w:val="28"/>
          <w:szCs w:val="28"/>
        </w:rPr>
        <w:t xml:space="preserve"> </w:t>
      </w:r>
      <w:r w:rsidRPr="00034890">
        <w:rPr>
          <w:rFonts w:ascii="Times New Roman" w:hAnsi="Times New Roman"/>
          <w:sz w:val="28"/>
          <w:szCs w:val="28"/>
          <w:lang w:val="en-US"/>
        </w:rPr>
        <w:t>lines</w:t>
      </w:r>
      <w:r w:rsidRPr="00034890">
        <w:rPr>
          <w:rFonts w:ascii="Times New Roman" w:hAnsi="Times New Roman"/>
          <w:sz w:val="28"/>
          <w:szCs w:val="28"/>
        </w:rPr>
        <w:t xml:space="preserve">: </w:t>
      </w:r>
    </w:p>
    <w:p w:rsidR="00F271A0" w:rsidRDefault="00C34B68"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 xml:space="preserve">1. </w:t>
      </w:r>
      <w:r w:rsidR="00DC363B" w:rsidRPr="00034890">
        <w:rPr>
          <w:rFonts w:ascii="Times New Roman" w:hAnsi="Times New Roman"/>
          <w:sz w:val="28"/>
          <w:szCs w:val="28"/>
          <w:lang w:val="en-US"/>
        </w:rPr>
        <w:t>Histomorphologic measurement of changes in parodontium tissuesand development of inflammatory process activity values</w:t>
      </w:r>
    </w:p>
    <w:p w:rsidR="00F271A0" w:rsidRDefault="00C34B68" w:rsidP="00F271A0">
      <w:pPr>
        <w:tabs>
          <w:tab w:val="num" w:pos="1068"/>
        </w:tabs>
        <w:ind w:firstLine="567"/>
        <w:jc w:val="both"/>
        <w:rPr>
          <w:rFonts w:ascii="Times New Roman" w:hAnsi="Times New Roman"/>
          <w:sz w:val="28"/>
          <w:szCs w:val="28"/>
          <w:lang w:val="en-US"/>
        </w:rPr>
      </w:pPr>
      <w:r w:rsidRPr="00034890">
        <w:rPr>
          <w:rFonts w:ascii="Times New Roman" w:hAnsi="Times New Roman"/>
          <w:sz w:val="28"/>
          <w:szCs w:val="28"/>
          <w:lang w:val="en-US"/>
        </w:rPr>
        <w:t xml:space="preserve">2. </w:t>
      </w:r>
      <w:r w:rsidR="00DC363B" w:rsidRPr="00034890">
        <w:rPr>
          <w:rFonts w:ascii="Times New Roman" w:hAnsi="Times New Roman"/>
          <w:sz w:val="28"/>
          <w:szCs w:val="28"/>
          <w:lang w:val="en-US"/>
        </w:rPr>
        <w:t>Evaluation of the significance of erythrocytes membrane-destructive processes, hemorheology, lipid peroxidation processes abnormalities in the progression of periodontitis and microcirculatory disorders.</w:t>
      </w:r>
    </w:p>
    <w:p w:rsidR="00F271A0" w:rsidRDefault="00C34B68"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 xml:space="preserve">3. </w:t>
      </w:r>
      <w:r w:rsidR="00DC363B" w:rsidRPr="00034890">
        <w:rPr>
          <w:rFonts w:ascii="Times New Roman" w:hAnsi="Times New Roman"/>
          <w:sz w:val="28"/>
          <w:szCs w:val="28"/>
          <w:lang w:val="en-US"/>
        </w:rPr>
        <w:t>Development of new methods of treatment of generalized periodontitis.</w:t>
      </w:r>
    </w:p>
    <w:p w:rsidR="00F271A0" w:rsidRDefault="00DC363B" w:rsidP="00F271A0">
      <w:pPr>
        <w:pStyle w:val="6"/>
        <w:spacing w:after="0" w:line="240" w:lineRule="auto"/>
        <w:ind w:left="0" w:firstLine="567"/>
        <w:jc w:val="both"/>
        <w:rPr>
          <w:rFonts w:ascii="Times New Roman" w:hAnsi="Times New Roman"/>
          <w:sz w:val="28"/>
          <w:szCs w:val="28"/>
          <w:lang w:val="en-US"/>
        </w:rPr>
      </w:pPr>
      <w:r w:rsidRPr="00034890">
        <w:rPr>
          <w:rFonts w:ascii="Times New Roman" w:hAnsi="Times New Roman"/>
          <w:sz w:val="28"/>
          <w:szCs w:val="28"/>
          <w:lang w:val="en-US"/>
        </w:rPr>
        <w:t xml:space="preserve">Adults at the age of 31-52 years, who addressed to the Policlinics of TMA Dental Therapy Department with periodontics, have passed the examination for the research line 1 and 2: 25 patients with generalized mild periodontitis; 24 patients with moderate </w:t>
      </w:r>
      <w:r w:rsidRPr="00034890">
        <w:rPr>
          <w:rFonts w:ascii="Times New Roman" w:hAnsi="Times New Roman"/>
          <w:sz w:val="28"/>
          <w:szCs w:val="28"/>
          <w:lang w:val="en-US"/>
        </w:rPr>
        <w:lastRenderedPageBreak/>
        <w:t>generalized periodontitis and 23 patients with generalized severe periodontitis. 20 patients with intact parodontium became a control group.</w:t>
      </w:r>
    </w:p>
    <w:p w:rsidR="00DC363B" w:rsidRPr="00034890" w:rsidRDefault="00DC363B" w:rsidP="00F271A0">
      <w:pPr>
        <w:tabs>
          <w:tab w:val="left" w:pos="0"/>
        </w:tabs>
        <w:ind w:firstLine="567"/>
        <w:jc w:val="both"/>
        <w:rPr>
          <w:rFonts w:ascii="Times New Roman" w:hAnsi="Times New Roman"/>
          <w:sz w:val="28"/>
          <w:szCs w:val="28"/>
          <w:lang w:val="en-US" w:eastAsia="en-US"/>
        </w:rPr>
      </w:pPr>
      <w:r w:rsidRPr="00034890">
        <w:rPr>
          <w:rFonts w:ascii="Times New Roman" w:hAnsi="Times New Roman"/>
          <w:sz w:val="28"/>
          <w:szCs w:val="28"/>
          <w:lang w:val="en-US" w:eastAsia="en-US"/>
        </w:rPr>
        <w:t>To develop new approaches to the treatment of GP (the 3rd line), 102 patients with moderate GP, which were divided into 4 groups depending on the method of treatment, have received a complex therapy:</w:t>
      </w:r>
    </w:p>
    <w:p w:rsidR="00DC363B" w:rsidRPr="00034890" w:rsidRDefault="00DC363B" w:rsidP="00F271A0">
      <w:pPr>
        <w:tabs>
          <w:tab w:val="left" w:pos="0"/>
        </w:tabs>
        <w:ind w:firstLine="567"/>
        <w:jc w:val="both"/>
        <w:rPr>
          <w:rFonts w:ascii="Times New Roman" w:hAnsi="Times New Roman"/>
          <w:sz w:val="28"/>
          <w:szCs w:val="28"/>
          <w:lang w:val="en-US" w:eastAsia="en-US"/>
        </w:rPr>
      </w:pPr>
      <w:r w:rsidRPr="00034890">
        <w:rPr>
          <w:rFonts w:ascii="Times New Roman" w:hAnsi="Times New Roman"/>
          <w:sz w:val="28"/>
          <w:szCs w:val="28"/>
          <w:lang w:val="en-US" w:eastAsia="en-US"/>
        </w:rPr>
        <w:t>Group № 1 - control group (25 patients) received a standard antimicrobial therapy;</w:t>
      </w:r>
    </w:p>
    <w:p w:rsidR="00DC363B" w:rsidRPr="00034890" w:rsidRDefault="00DC363B" w:rsidP="00F271A0">
      <w:pPr>
        <w:tabs>
          <w:tab w:val="left" w:pos="0"/>
        </w:tabs>
        <w:ind w:firstLine="567"/>
        <w:jc w:val="both"/>
        <w:rPr>
          <w:rFonts w:ascii="Times New Roman" w:hAnsi="Times New Roman"/>
          <w:sz w:val="28"/>
          <w:szCs w:val="28"/>
          <w:lang w:val="en-US" w:eastAsia="en-US"/>
        </w:rPr>
      </w:pPr>
      <w:r w:rsidRPr="00034890">
        <w:rPr>
          <w:rFonts w:ascii="Times New Roman" w:hAnsi="Times New Roman"/>
          <w:sz w:val="28"/>
          <w:szCs w:val="28"/>
          <w:lang w:val="en-US" w:eastAsia="en-US"/>
        </w:rPr>
        <w:t>Main group № 2 (26 patients) in addition to antimicrobial therapy received intradermal blood laser irradiation;</w:t>
      </w:r>
    </w:p>
    <w:p w:rsidR="00DC363B" w:rsidRPr="00034890" w:rsidRDefault="00DC363B" w:rsidP="00F271A0">
      <w:pPr>
        <w:tabs>
          <w:tab w:val="left" w:pos="0"/>
        </w:tabs>
        <w:ind w:firstLine="567"/>
        <w:jc w:val="both"/>
        <w:rPr>
          <w:rFonts w:ascii="Times New Roman" w:hAnsi="Times New Roman"/>
          <w:sz w:val="28"/>
          <w:szCs w:val="28"/>
          <w:lang w:val="en-US" w:eastAsia="en-US"/>
        </w:rPr>
      </w:pPr>
      <w:r w:rsidRPr="00034890">
        <w:rPr>
          <w:rFonts w:ascii="Times New Roman" w:hAnsi="Times New Roman"/>
          <w:sz w:val="28"/>
          <w:szCs w:val="28"/>
          <w:lang w:val="en-US" w:eastAsia="en-US"/>
        </w:rPr>
        <w:t>Main group № 3 (26 patients) – received antimicrobial treatment in combination with intradermal blood laser irradiation and intravenous blood laser irradiation;</w:t>
      </w:r>
    </w:p>
    <w:p w:rsidR="00DC363B" w:rsidRPr="00034890" w:rsidRDefault="00DC363B" w:rsidP="00F271A0">
      <w:pPr>
        <w:tabs>
          <w:tab w:val="left" w:pos="0"/>
        </w:tabs>
        <w:ind w:firstLine="567"/>
        <w:jc w:val="both"/>
        <w:rPr>
          <w:rFonts w:ascii="Times New Roman" w:hAnsi="Times New Roman"/>
          <w:sz w:val="28"/>
          <w:szCs w:val="28"/>
          <w:lang w:val="en-US" w:eastAsia="en-US"/>
        </w:rPr>
      </w:pPr>
      <w:r w:rsidRPr="00034890">
        <w:rPr>
          <w:rFonts w:ascii="Times New Roman" w:hAnsi="Times New Roman"/>
          <w:sz w:val="28"/>
          <w:szCs w:val="28"/>
          <w:lang w:val="en-US" w:eastAsia="en-US"/>
        </w:rPr>
        <w:t>Main group № 4 (25 patients), which received the therapy of the 3rd group, received local therapy as well:tooth/gum wash and applications to the area of affected PCs under the protective cotton swab impregnated with Mexidol, and intravenous Mexidol injections within 12-14 days. Groups of patients were randomized to the severity of periodontal disease clinical condition, disease duration, sex and age and the frequency of background somatic pathology.</w:t>
      </w:r>
    </w:p>
    <w:p w:rsidR="00DC363B" w:rsidRPr="00034890" w:rsidRDefault="00DC363B" w:rsidP="00F271A0">
      <w:pPr>
        <w:tabs>
          <w:tab w:val="left" w:pos="0"/>
        </w:tabs>
        <w:ind w:firstLine="567"/>
        <w:jc w:val="both"/>
        <w:rPr>
          <w:rFonts w:ascii="Times New Roman" w:hAnsi="Times New Roman"/>
          <w:sz w:val="28"/>
          <w:szCs w:val="28"/>
          <w:lang w:val="en-US" w:eastAsia="en-US"/>
        </w:rPr>
      </w:pPr>
      <w:r w:rsidRPr="00034890">
        <w:rPr>
          <w:rFonts w:ascii="Times New Roman" w:hAnsi="Times New Roman"/>
          <w:sz w:val="28"/>
          <w:szCs w:val="28"/>
          <w:lang w:val="en-US" w:eastAsia="en-US"/>
        </w:rPr>
        <w:t>The severity of periodontal clinical condition was assessed by the general severity index (GSI) (Kamilov J.P., Bekzhanova O.E., 2008) to quantify the qualitative and quantitative indicators and symptoms of periodontal disease: intact periodontal GSI value: &lt;0.2; mild GP: from 0.6 to 1.3; moderate GP: 1.4 – 2.4; severe GP: more than 2.5 points.</w:t>
      </w:r>
    </w:p>
    <w:p w:rsidR="00F271A0" w:rsidRDefault="00DC363B" w:rsidP="00F271A0">
      <w:pPr>
        <w:tabs>
          <w:tab w:val="left" w:pos="0"/>
        </w:tabs>
        <w:ind w:firstLine="567"/>
        <w:jc w:val="both"/>
        <w:rPr>
          <w:rFonts w:ascii="Times New Roman" w:hAnsi="Times New Roman"/>
          <w:sz w:val="28"/>
          <w:szCs w:val="28"/>
          <w:lang w:val="en-US"/>
        </w:rPr>
      </w:pPr>
      <w:r w:rsidRPr="00034890">
        <w:rPr>
          <w:rFonts w:ascii="Times New Roman" w:hAnsi="Times New Roman"/>
          <w:sz w:val="28"/>
          <w:szCs w:val="28"/>
          <w:lang w:val="en-US"/>
        </w:rPr>
        <w:t xml:space="preserve">Periodontal microcirculation was studied by laser </w:t>
      </w:r>
      <w:proofErr w:type="gramStart"/>
      <w:r w:rsidRPr="00034890">
        <w:rPr>
          <w:rFonts w:ascii="Times New Roman" w:hAnsi="Times New Roman"/>
          <w:sz w:val="28"/>
          <w:szCs w:val="28"/>
          <w:lang w:val="en-US"/>
        </w:rPr>
        <w:t>doppler</w:t>
      </w:r>
      <w:proofErr w:type="gramEnd"/>
      <w:r w:rsidRPr="00034890">
        <w:rPr>
          <w:rFonts w:ascii="Times New Roman" w:hAnsi="Times New Roman"/>
          <w:sz w:val="28"/>
          <w:szCs w:val="28"/>
          <w:lang w:val="en-US"/>
        </w:rPr>
        <w:t xml:space="preserve"> flowmetry method (LDF) using a capillary blood flow laser analyzer "LAKK - 1". The following was evaluated: microcirculation integrated indicator – M, perf. U.; erythrocytes flow standard deviation – </w:t>
      </w:r>
      <w:r w:rsidRPr="00034890">
        <w:rPr>
          <w:rFonts w:ascii="Times New Roman" w:hAnsi="Times New Roman"/>
          <w:sz w:val="28"/>
          <w:szCs w:val="28"/>
        </w:rPr>
        <w:t>σ</w:t>
      </w:r>
      <w:r w:rsidRPr="00034890">
        <w:rPr>
          <w:rFonts w:ascii="Times New Roman" w:hAnsi="Times New Roman"/>
          <w:sz w:val="28"/>
          <w:szCs w:val="28"/>
          <w:lang w:val="en-US"/>
        </w:rPr>
        <w:t>, perf. U.; variation coefficient characterizing microvascular vasomotor activity - K</w:t>
      </w:r>
      <w:r w:rsidRPr="00034890">
        <w:rPr>
          <w:rFonts w:ascii="Times New Roman" w:hAnsi="Times New Roman"/>
          <w:sz w:val="28"/>
          <w:szCs w:val="28"/>
          <w:vertAlign w:val="subscript"/>
          <w:lang w:val="en-US"/>
        </w:rPr>
        <w:t>v</w:t>
      </w:r>
      <w:r w:rsidRPr="00034890">
        <w:rPr>
          <w:rFonts w:ascii="Times New Roman" w:hAnsi="Times New Roman"/>
          <w:sz w:val="28"/>
          <w:szCs w:val="28"/>
          <w:lang w:val="en-US"/>
        </w:rPr>
        <w:t>, %; microcirculation efficiency index characterizing the ratio of active and passive microcirculation mechanisms - MEI; A</w:t>
      </w:r>
      <w:r w:rsidRPr="00034890">
        <w:rPr>
          <w:rFonts w:ascii="Times New Roman" w:hAnsi="Times New Roman"/>
          <w:sz w:val="28"/>
          <w:szCs w:val="28"/>
        </w:rPr>
        <w:t>α</w:t>
      </w:r>
      <w:r w:rsidRPr="00034890">
        <w:rPr>
          <w:rFonts w:ascii="Times New Roman" w:hAnsi="Times New Roman"/>
          <w:sz w:val="28"/>
          <w:szCs w:val="28"/>
          <w:lang w:val="en-US"/>
        </w:rPr>
        <w:t xml:space="preserve"> / </w:t>
      </w:r>
      <w:r w:rsidRPr="00034890">
        <w:rPr>
          <w:rFonts w:ascii="Times New Roman" w:hAnsi="Times New Roman"/>
          <w:sz w:val="28"/>
          <w:szCs w:val="28"/>
        </w:rPr>
        <w:t>σ</w:t>
      </w:r>
      <w:r w:rsidRPr="00034890">
        <w:rPr>
          <w:rFonts w:ascii="Times New Roman" w:hAnsi="Times New Roman"/>
          <w:sz w:val="28"/>
          <w:szCs w:val="28"/>
          <w:lang w:val="en-US"/>
        </w:rPr>
        <w:t xml:space="preserve"> · 3 100% - the concentration of endothelial cells in vessel walls; ALF / 3 </w:t>
      </w:r>
      <w:r w:rsidRPr="00034890">
        <w:rPr>
          <w:rFonts w:ascii="Times New Roman" w:hAnsi="Times New Roman"/>
          <w:sz w:val="28"/>
          <w:szCs w:val="28"/>
        </w:rPr>
        <w:t>σ</w:t>
      </w:r>
      <w:r w:rsidRPr="00034890">
        <w:rPr>
          <w:rFonts w:ascii="Times New Roman" w:hAnsi="Times New Roman"/>
          <w:sz w:val="28"/>
          <w:szCs w:val="28"/>
          <w:lang w:val="en-US"/>
        </w:rPr>
        <w:t xml:space="preserve"> · 100% - vasomotions active mechanism, vascular tone; ACF / 3 </w:t>
      </w:r>
      <w:r w:rsidRPr="00034890">
        <w:rPr>
          <w:rFonts w:ascii="Times New Roman" w:hAnsi="Times New Roman"/>
          <w:sz w:val="28"/>
          <w:szCs w:val="28"/>
        </w:rPr>
        <w:t>σ</w:t>
      </w:r>
      <w:r w:rsidRPr="00034890">
        <w:rPr>
          <w:rFonts w:ascii="Times New Roman" w:hAnsi="Times New Roman"/>
          <w:sz w:val="28"/>
          <w:szCs w:val="28"/>
          <w:lang w:val="en-US"/>
        </w:rPr>
        <w:t xml:space="preserve"> · 100% - cardiac component, intravascular resistance; AN ACF / 3 </w:t>
      </w:r>
      <w:r w:rsidRPr="00034890">
        <w:rPr>
          <w:rFonts w:ascii="Times New Roman" w:hAnsi="Times New Roman"/>
          <w:sz w:val="28"/>
          <w:szCs w:val="28"/>
        </w:rPr>
        <w:t>σ</w:t>
      </w:r>
      <w:r w:rsidRPr="00034890">
        <w:rPr>
          <w:rFonts w:ascii="Times New Roman" w:hAnsi="Times New Roman"/>
          <w:sz w:val="28"/>
          <w:szCs w:val="28"/>
          <w:lang w:val="en-US"/>
        </w:rPr>
        <w:t xml:space="preserve"> · 100% - respiratory component, venous pressure.</w:t>
      </w:r>
    </w:p>
    <w:p w:rsidR="00F271A0" w:rsidRDefault="00DC363B" w:rsidP="00F271A0">
      <w:pPr>
        <w:ind w:firstLine="567"/>
        <w:jc w:val="both"/>
        <w:rPr>
          <w:rFonts w:ascii="Times New Roman" w:hAnsi="Times New Roman"/>
          <w:sz w:val="28"/>
          <w:szCs w:val="28"/>
          <w:lang w:val="en-US"/>
        </w:rPr>
      </w:pPr>
      <w:proofErr w:type="gramStart"/>
      <w:r w:rsidRPr="00034890">
        <w:rPr>
          <w:rFonts w:ascii="Times New Roman" w:hAnsi="Times New Roman"/>
          <w:sz w:val="28"/>
          <w:szCs w:val="28"/>
          <w:lang w:val="en-US"/>
        </w:rPr>
        <w:t>Morphological studies.</w:t>
      </w:r>
      <w:proofErr w:type="gramEnd"/>
      <w:r w:rsidRPr="00034890">
        <w:rPr>
          <w:rFonts w:ascii="Times New Roman" w:hAnsi="Times New Roman"/>
          <w:sz w:val="28"/>
          <w:szCs w:val="28"/>
          <w:lang w:val="en-US"/>
        </w:rPr>
        <w:t xml:space="preserve"> Biopsies out of 68 teeth areas of 48 patients have been examined: of 7 patients with mild GP, of 17 patients with moderate GP and of 24 patients with severe GP. Cytomorphological features of erythrocytes were studied in all patients.</w:t>
      </w:r>
    </w:p>
    <w:p w:rsidR="00DC363B" w:rsidRPr="0003489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 xml:space="preserve">Gums biopsies were examined by light microscopy method (LM), by transmission microscopy using Ultrainer LKB microprocessor with viewing and photographing by Hitachi-N600 microscope, as well as by the light electron microscopy using Hitachi S-405 </w:t>
      </w:r>
      <w:proofErr w:type="gramStart"/>
      <w:r w:rsidRPr="00034890">
        <w:rPr>
          <w:rFonts w:ascii="Times New Roman" w:hAnsi="Times New Roman"/>
          <w:sz w:val="28"/>
          <w:szCs w:val="28"/>
          <w:lang w:val="en-US"/>
        </w:rPr>
        <w:t>A</w:t>
      </w:r>
      <w:proofErr w:type="gramEnd"/>
      <w:r w:rsidRPr="00034890">
        <w:rPr>
          <w:rFonts w:ascii="Times New Roman" w:hAnsi="Times New Roman"/>
          <w:sz w:val="28"/>
          <w:szCs w:val="28"/>
          <w:lang w:val="en-US"/>
        </w:rPr>
        <w:t xml:space="preserve"> electron microscope.</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Erythrocytes morphological condition was evaluated by thick film express method (TFEM): The Patent and Trademark Office of Uzbekistan "Method for erythrocytes detection» № MKI 6A61V 10/00, “Erythrocytes rapid diagnostic” program № ED-5-05.</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Erythrocytes membrane deformability was assessed by the transformation index (TI) and convertibility index (CI). Erythrocytes aggregation was assessed by direct optical method. The aggregate average size (AAS), the aggregation rate (AR) and the percentage of non-aggregated erythrocytes (NAEP) were calculated.</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lastRenderedPageBreak/>
        <w:t xml:space="preserve">Blood rheological features were assessed by blood viscosity properties at shear rates of 20, 50,100,150 and 200 s. hematocrit values (Todorov I. 1961), the efficiency of oxygen delivery to the tissues at 200 s. (Brun J.F. et all. 1995), platelet adhesiveness (Smolianitsky A.J. et al. 1991), prothrombin index (Baluda V. P. et al., 1980), fibrinogen concentration (Detinkina G. N. et al. 1980). </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 xml:space="preserve">LPO products concentration in erythrocytes membranes was assessed by the concentration of diene conjugates (DC) (Subbotina G.N. et al. 2004) and malondialdehyde (MDA) (Andreeva L.I. et al. 1988); blood AOS enzymes were assessed by catalase (CA) (Koroljuk M.A. et al., 1988) and superoxide dismutase activity (SOD) (Dubynina E.E. 1983); </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Fractional composition of erythrocytes membranes lipids was assessed by thin layer chromatography (Tvorogova M.G. et al. 1998). Quantitative evaluation of fractions was performed by computer densitometry. The following fractions were found in the lipids: phospholipids (PL) consisting of lysophosphatidylcholine (LPC), sphingomyelin (SM), phosphatidylcholine (PC), phosphatidylethanolamine (PEA);</w:t>
      </w:r>
    </w:p>
    <w:p w:rsidR="00DC363B" w:rsidRPr="0003489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 xml:space="preserve">In </w:t>
      </w:r>
      <w:r w:rsidRPr="00034890">
        <w:rPr>
          <w:rFonts w:ascii="Times New Roman" w:hAnsi="Times New Roman"/>
          <w:i/>
          <w:sz w:val="28"/>
          <w:szCs w:val="28"/>
          <w:lang w:val="en-US"/>
        </w:rPr>
        <w:t>in vitro</w:t>
      </w:r>
      <w:r w:rsidRPr="00034890">
        <w:rPr>
          <w:rFonts w:ascii="Times New Roman" w:hAnsi="Times New Roman"/>
          <w:sz w:val="28"/>
          <w:szCs w:val="28"/>
          <w:lang w:val="en-US"/>
        </w:rPr>
        <w:t xml:space="preserve"> experiments the ability of oral fluid of patients with mild GP, moderate GP and severe GP to model membrane destructive processes, erythrocytes cytoarchitectonics and lipid peroxidation - antioxidant system processes was studied, wherefore, its thermostatic control with an intact blood was carried out for 30 minutes at the ratio of 1:9.</w:t>
      </w:r>
    </w:p>
    <w:p w:rsidR="00F271A0" w:rsidRDefault="00DC363B"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Results of studies were processed statistically using Microsoft Excel and Statistics 6.0 Stat Soft software programs.</w:t>
      </w:r>
    </w:p>
    <w:p w:rsidR="00F271A0" w:rsidRPr="00034890" w:rsidRDefault="00DC363B" w:rsidP="00F271A0">
      <w:pPr>
        <w:ind w:firstLine="567"/>
        <w:jc w:val="both"/>
        <w:rPr>
          <w:rFonts w:ascii="Times New Roman" w:hAnsi="Times New Roman"/>
          <w:sz w:val="28"/>
          <w:szCs w:val="28"/>
          <w:lang w:val="en-US"/>
        </w:rPr>
      </w:pPr>
      <w:r w:rsidRPr="00034890">
        <w:rPr>
          <w:rFonts w:ascii="Times New Roman" w:hAnsi="Times New Roman"/>
          <w:b/>
          <w:sz w:val="28"/>
          <w:szCs w:val="28"/>
          <w:lang w:val="en-US"/>
        </w:rPr>
        <w:t>The third chapter</w:t>
      </w:r>
      <w:r w:rsidRPr="00034890">
        <w:rPr>
          <w:rFonts w:ascii="Times New Roman" w:hAnsi="Times New Roman"/>
          <w:sz w:val="28"/>
          <w:szCs w:val="28"/>
          <w:lang w:val="en-US"/>
        </w:rPr>
        <w:t xml:space="preserve"> “Gingiva histologic characteristics in periodontitis in conjunction with morphological composition of erythrocytes, aggregation and deformability of erythrocytes, hemorheology, lipid peroxidation-antioxidant system </w:t>
      </w:r>
      <w:r w:rsidR="00F271A0" w:rsidRPr="00034890">
        <w:rPr>
          <w:rFonts w:ascii="Times New Roman" w:hAnsi="Times New Roman"/>
          <w:sz w:val="28"/>
          <w:szCs w:val="28"/>
          <w:lang w:val="en-US"/>
        </w:rPr>
        <w:t xml:space="preserve">processes, interseptum phospholipids and hemorphoresis” describes morphological studies, which proved that different levels of morphostructural abnormalities in paradontium tissues casue the increase of clinical symptoms. </w:t>
      </w:r>
    </w:p>
    <w:p w:rsidR="00F271A0" w:rsidRPr="00034890" w:rsidRDefault="00F271A0"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According to histological analysis of gingiva biopsy materials, 3 stages of morphological abnormalities, which are different in parameters, were determined (table 1).</w:t>
      </w:r>
    </w:p>
    <w:p w:rsidR="00F271A0" w:rsidRPr="00034890" w:rsidRDefault="00F271A0"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 xml:space="preserve"> The average degree of severe phologistic infiltration of gingiva was 1.12±0</w:t>
      </w:r>
      <w:proofErr w:type="gramStart"/>
      <w:r w:rsidRPr="00034890">
        <w:rPr>
          <w:rFonts w:ascii="Times New Roman" w:hAnsi="Times New Roman"/>
          <w:sz w:val="28"/>
          <w:szCs w:val="28"/>
          <w:lang w:val="en-US"/>
        </w:rPr>
        <w:t>,01</w:t>
      </w:r>
      <w:proofErr w:type="gramEnd"/>
      <w:r w:rsidRPr="00034890">
        <w:rPr>
          <w:rFonts w:ascii="Times New Roman" w:hAnsi="Times New Roman"/>
          <w:sz w:val="28"/>
          <w:szCs w:val="28"/>
          <w:lang w:val="en-US"/>
        </w:rPr>
        <w:t xml:space="preserve"> in mild GP; 2.0±0,01 in moderate GP and 2.43±0,01 in severe GP  (table 2).</w:t>
      </w:r>
    </w:p>
    <w:p w:rsidR="00F271A0" w:rsidRPr="00034890" w:rsidRDefault="00F271A0"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 xml:space="preserve"> Erythrocytes analysis in periodontitis helped to give quantitative evaluation of changes in their morphological composition (table 3).</w:t>
      </w:r>
    </w:p>
    <w:p w:rsidR="00F271A0" w:rsidRDefault="00F271A0" w:rsidP="00F271A0">
      <w:pPr>
        <w:ind w:firstLine="567"/>
        <w:jc w:val="both"/>
        <w:rPr>
          <w:rFonts w:ascii="Times New Roman" w:hAnsi="Times New Roman"/>
          <w:sz w:val="28"/>
          <w:szCs w:val="28"/>
          <w:lang w:val="en-US"/>
        </w:rPr>
      </w:pPr>
      <w:r w:rsidRPr="00034890">
        <w:rPr>
          <w:rFonts w:ascii="Times New Roman" w:hAnsi="Times New Roman"/>
          <w:sz w:val="28"/>
          <w:szCs w:val="28"/>
          <w:lang w:val="en-US"/>
        </w:rPr>
        <w:t xml:space="preserve"> Study of the relationship of periodontitis severity and the degree of changes in erytrocytes morphological composition demonstrated that together with the increase of periodontitis severity both in gingiva blood and periphery there is an increase of erythrocytes abnormal forms (table 4).</w:t>
      </w:r>
    </w:p>
    <w:p w:rsidR="00F271A0" w:rsidRPr="00F271A0" w:rsidRDefault="00F271A0" w:rsidP="00F271A0">
      <w:pPr>
        <w:ind w:firstLine="567"/>
        <w:jc w:val="both"/>
        <w:rPr>
          <w:rFonts w:ascii="Times New Roman" w:hAnsi="Times New Roman"/>
          <w:sz w:val="28"/>
          <w:szCs w:val="28"/>
          <w:highlight w:val="yellow"/>
          <w:lang w:val="en-US"/>
        </w:rPr>
      </w:pPr>
      <w:r w:rsidRPr="00034890">
        <w:rPr>
          <w:rFonts w:ascii="Times New Roman" w:hAnsi="Times New Roman"/>
          <w:sz w:val="28"/>
          <w:szCs w:val="28"/>
          <w:lang w:val="en-US"/>
        </w:rPr>
        <w:t>The quantitative characteristics of the degree of changes in erythrocytes morphological composition were used for correlation analysis of their relationship with the severity of the clinical aspects of parodentium (General Severity Index) and the severity of the inflammatory infiltrate (table 5).</w:t>
      </w:r>
    </w:p>
    <w:p w:rsidR="004266DE" w:rsidRDefault="004266DE" w:rsidP="00F271A0">
      <w:pPr>
        <w:ind w:firstLine="567"/>
        <w:jc w:val="both"/>
        <w:rPr>
          <w:rFonts w:ascii="Times New Roman" w:hAnsi="Times New Roman"/>
          <w:sz w:val="28"/>
          <w:szCs w:val="28"/>
          <w:lang w:val="en-US"/>
        </w:rPr>
      </w:pPr>
      <w:r>
        <w:rPr>
          <w:rFonts w:ascii="Times New Roman" w:hAnsi="Times New Roman"/>
          <w:sz w:val="28"/>
          <w:szCs w:val="28"/>
          <w:lang w:val="en-US"/>
        </w:rPr>
        <w:br w:type="page"/>
      </w:r>
    </w:p>
    <w:p w:rsidR="00DC363B" w:rsidRPr="00034890" w:rsidRDefault="00DC363B" w:rsidP="00F271A0">
      <w:pPr>
        <w:spacing w:after="120"/>
        <w:jc w:val="right"/>
        <w:rPr>
          <w:rFonts w:ascii="Times New Roman" w:hAnsi="Times New Roman"/>
          <w:b/>
          <w:sz w:val="28"/>
          <w:szCs w:val="28"/>
          <w:lang w:val="en-US"/>
        </w:rPr>
      </w:pPr>
      <w:r w:rsidRPr="00034890">
        <w:rPr>
          <w:rFonts w:ascii="Times New Roman" w:hAnsi="Times New Roman"/>
          <w:b/>
          <w:sz w:val="28"/>
          <w:szCs w:val="28"/>
          <w:lang w:val="en-US"/>
        </w:rPr>
        <w:lastRenderedPageBreak/>
        <w:t>Table 1</w:t>
      </w:r>
    </w:p>
    <w:p w:rsidR="00DC363B" w:rsidRPr="00034890" w:rsidRDefault="00DC363B" w:rsidP="00F271A0">
      <w:pPr>
        <w:spacing w:after="120"/>
        <w:jc w:val="center"/>
        <w:rPr>
          <w:rFonts w:ascii="Times New Roman" w:hAnsi="Times New Roman"/>
          <w:sz w:val="28"/>
          <w:szCs w:val="28"/>
          <w:lang w:val="en-US"/>
        </w:rPr>
      </w:pPr>
      <w:r w:rsidRPr="00034890">
        <w:rPr>
          <w:rFonts w:ascii="Times New Roman" w:hAnsi="Times New Roman"/>
          <w:b/>
          <w:sz w:val="28"/>
          <w:szCs w:val="28"/>
          <w:lang w:val="en-US"/>
        </w:rPr>
        <w:t>Description of inflammatory infiltrate in parodontium biopsy material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1"/>
        <w:gridCol w:w="3078"/>
        <w:gridCol w:w="1403"/>
        <w:gridCol w:w="4385"/>
      </w:tblGrid>
      <w:tr w:rsidR="00DC363B" w:rsidRPr="00034890" w:rsidTr="00F271A0">
        <w:tc>
          <w:tcPr>
            <w:tcW w:w="626"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F271A0">
            <w:pPr>
              <w:jc w:val="center"/>
              <w:rPr>
                <w:rFonts w:ascii="Times New Roman" w:hAnsi="Times New Roman"/>
                <w:lang w:val="en-US" w:eastAsia="en-US"/>
              </w:rPr>
            </w:pPr>
            <w:r w:rsidRPr="00034890">
              <w:rPr>
                <w:rFonts w:ascii="Times New Roman" w:hAnsi="Times New Roman"/>
                <w:lang w:val="en-US" w:eastAsia="en-US"/>
              </w:rPr>
              <w:t>Degree</w:t>
            </w:r>
          </w:p>
        </w:tc>
        <w:tc>
          <w:tcPr>
            <w:tcW w:w="1518"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F271A0">
            <w:pPr>
              <w:jc w:val="center"/>
              <w:rPr>
                <w:rFonts w:ascii="Times New Roman" w:hAnsi="Times New Roman"/>
                <w:lang w:val="en-US" w:eastAsia="en-US"/>
              </w:rPr>
            </w:pPr>
            <w:r w:rsidRPr="00034890">
              <w:rPr>
                <w:rFonts w:ascii="Times New Roman" w:hAnsi="Times New Roman"/>
                <w:lang w:val="en-US" w:eastAsia="en-US"/>
              </w:rPr>
              <w:t>Surface microrelief</w:t>
            </w:r>
          </w:p>
        </w:tc>
        <w:tc>
          <w:tcPr>
            <w:tcW w:w="692"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F271A0">
            <w:pPr>
              <w:jc w:val="center"/>
              <w:rPr>
                <w:rFonts w:ascii="Times New Roman" w:hAnsi="Times New Roman"/>
                <w:lang w:val="en-US" w:eastAsia="en-US"/>
              </w:rPr>
            </w:pPr>
            <w:r w:rsidRPr="00034890">
              <w:rPr>
                <w:rFonts w:ascii="Times New Roman" w:hAnsi="Times New Roman"/>
                <w:lang w:val="en-US" w:eastAsia="en-US"/>
              </w:rPr>
              <w:t>Acanthosis</w:t>
            </w:r>
          </w:p>
        </w:tc>
        <w:tc>
          <w:tcPr>
            <w:tcW w:w="2163"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F271A0">
            <w:pPr>
              <w:jc w:val="center"/>
              <w:rPr>
                <w:rFonts w:ascii="Times New Roman" w:hAnsi="Times New Roman"/>
                <w:lang w:eastAsia="en-US"/>
              </w:rPr>
            </w:pPr>
            <w:r w:rsidRPr="00034890">
              <w:rPr>
                <w:rFonts w:ascii="Times New Roman" w:hAnsi="Times New Roman"/>
                <w:lang w:val="en-US" w:eastAsia="en-US"/>
              </w:rPr>
              <w:t>Inflammatory infilt</w:t>
            </w:r>
            <w:r w:rsidRPr="00034890">
              <w:rPr>
                <w:rFonts w:ascii="Times New Roman" w:hAnsi="Times New Roman"/>
                <w:lang w:eastAsia="en-US"/>
              </w:rPr>
              <w:t>rate composition</w:t>
            </w:r>
          </w:p>
        </w:tc>
      </w:tr>
      <w:tr w:rsidR="00DC363B" w:rsidRPr="000B440D" w:rsidTr="00F271A0">
        <w:tc>
          <w:tcPr>
            <w:tcW w:w="626"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center"/>
              <w:rPr>
                <w:rFonts w:ascii="Times New Roman" w:hAnsi="Times New Roman"/>
                <w:lang w:val="en-US" w:eastAsia="en-US"/>
              </w:rPr>
            </w:pPr>
            <w:r w:rsidRPr="00034890">
              <w:rPr>
                <w:rFonts w:ascii="Times New Roman" w:hAnsi="Times New Roman"/>
                <w:lang w:val="en-US" w:eastAsia="en-US"/>
              </w:rPr>
              <w:t>N</w:t>
            </w:r>
          </w:p>
        </w:tc>
        <w:tc>
          <w:tcPr>
            <w:tcW w:w="1518"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both"/>
              <w:rPr>
                <w:rFonts w:ascii="Times New Roman" w:hAnsi="Times New Roman"/>
                <w:lang w:val="en-US" w:eastAsia="en-US"/>
              </w:rPr>
            </w:pPr>
            <w:r w:rsidRPr="00034890">
              <w:rPr>
                <w:rFonts w:ascii="Times New Roman" w:hAnsi="Times New Roman"/>
                <w:lang w:val="en-US" w:eastAsia="en-US"/>
              </w:rPr>
              <w:t>Epithelium represents a layer of spiny</w:t>
            </w:r>
            <w:r w:rsidRPr="00034890">
              <w:rPr>
                <w:rFonts w:ascii="Times New Roman" w:hAnsi="Times New Roman"/>
                <w:lang w:val="en-US"/>
              </w:rPr>
              <w:t xml:space="preserve"> </w:t>
            </w:r>
            <w:r w:rsidRPr="00034890">
              <w:rPr>
                <w:rFonts w:ascii="Times New Roman" w:hAnsi="Times New Roman"/>
                <w:lang w:val="en-US" w:eastAsia="en-US"/>
              </w:rPr>
              <w:t>wing cells, has a granulosum stratum; 1 row of phenole mitosis basal cells is located on the basement membrane. A horny layer is absent in the region of alveolar crest, there are single desquamating cells, single normal erythrocytes.</w:t>
            </w:r>
          </w:p>
        </w:tc>
        <w:tc>
          <w:tcPr>
            <w:tcW w:w="692"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both"/>
              <w:rPr>
                <w:rFonts w:ascii="Times New Roman" w:hAnsi="Times New Roman"/>
                <w:lang w:val="en-US" w:eastAsia="en-US"/>
              </w:rPr>
            </w:pPr>
          </w:p>
        </w:tc>
        <w:tc>
          <w:tcPr>
            <w:tcW w:w="2163"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center"/>
              <w:rPr>
                <w:rFonts w:ascii="Times New Roman" w:hAnsi="Times New Roman"/>
                <w:lang w:val="en-US" w:eastAsia="en-US"/>
              </w:rPr>
            </w:pPr>
          </w:p>
        </w:tc>
      </w:tr>
      <w:tr w:rsidR="00DC363B" w:rsidRPr="000B440D" w:rsidTr="00F271A0">
        <w:tc>
          <w:tcPr>
            <w:tcW w:w="626" w:type="pct"/>
            <w:tcBorders>
              <w:top w:val="single" w:sz="4" w:space="0" w:color="auto"/>
              <w:left w:val="single" w:sz="4" w:space="0" w:color="auto"/>
              <w:bottom w:val="single" w:sz="4" w:space="0" w:color="auto"/>
              <w:right w:val="single" w:sz="4" w:space="0" w:color="auto"/>
            </w:tcBorders>
          </w:tcPr>
          <w:p w:rsidR="00443A9B" w:rsidRPr="00443A9B" w:rsidRDefault="00443A9B" w:rsidP="00F271A0">
            <w:pPr>
              <w:jc w:val="center"/>
              <w:rPr>
                <w:rFonts w:ascii="Times New Roman" w:hAnsi="Times New Roman"/>
                <w:lang w:eastAsia="en-US"/>
              </w:rPr>
            </w:pPr>
            <w:r>
              <w:rPr>
                <w:rFonts w:ascii="Times New Roman" w:hAnsi="Times New Roman"/>
                <w:lang w:val="en-US" w:eastAsia="en-US"/>
              </w:rPr>
              <w:t>I</w:t>
            </w:r>
          </w:p>
          <w:p w:rsidR="00DC363B" w:rsidRPr="00034890" w:rsidRDefault="00DC363B" w:rsidP="00F271A0">
            <w:pPr>
              <w:jc w:val="center"/>
              <w:rPr>
                <w:rFonts w:ascii="Times New Roman" w:hAnsi="Times New Roman"/>
                <w:lang w:eastAsia="en-US"/>
              </w:rPr>
            </w:pPr>
            <w:r w:rsidRPr="00034890">
              <w:rPr>
                <w:rFonts w:ascii="Times New Roman" w:hAnsi="Times New Roman"/>
                <w:lang w:val="en-US" w:eastAsia="en-US"/>
              </w:rPr>
              <w:t xml:space="preserve"> weak</w:t>
            </w:r>
          </w:p>
          <w:p w:rsidR="00DC363B" w:rsidRPr="00034890" w:rsidRDefault="00DC363B" w:rsidP="00F271A0">
            <w:pPr>
              <w:jc w:val="center"/>
              <w:rPr>
                <w:rFonts w:ascii="Times New Roman" w:hAnsi="Times New Roman"/>
                <w:lang w:eastAsia="en-US"/>
              </w:rPr>
            </w:pPr>
          </w:p>
        </w:tc>
        <w:tc>
          <w:tcPr>
            <w:tcW w:w="1518"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both"/>
              <w:rPr>
                <w:rFonts w:ascii="Times New Roman" w:hAnsi="Times New Roman"/>
                <w:lang w:val="en-US" w:eastAsia="en-US"/>
              </w:rPr>
            </w:pPr>
            <w:r w:rsidRPr="00034890">
              <w:rPr>
                <w:rFonts w:ascii="Times New Roman" w:hAnsi="Times New Roman"/>
                <w:lang w:val="en-US" w:eastAsia="en-US"/>
              </w:rPr>
              <w:t>Moderate desquamation of surface erythrocytes, moderate accumulation of microorganisms, single erythrocytes at mucosal surfaces</w:t>
            </w:r>
          </w:p>
        </w:tc>
        <w:tc>
          <w:tcPr>
            <w:tcW w:w="692"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both"/>
              <w:rPr>
                <w:rFonts w:ascii="Times New Roman" w:hAnsi="Times New Roman"/>
                <w:lang w:val="en-US" w:eastAsia="en-US"/>
              </w:rPr>
            </w:pPr>
            <w:r w:rsidRPr="00034890">
              <w:rPr>
                <w:rFonts w:ascii="Times New Roman" w:hAnsi="Times New Roman"/>
                <w:lang w:val="en-US" w:eastAsia="en-US"/>
              </w:rPr>
              <w:t>Low grade</w:t>
            </w:r>
          </w:p>
        </w:tc>
        <w:tc>
          <w:tcPr>
            <w:tcW w:w="2163"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both"/>
              <w:rPr>
                <w:rFonts w:ascii="Times New Roman" w:hAnsi="Times New Roman"/>
                <w:lang w:val="en-US" w:eastAsia="en-US"/>
              </w:rPr>
            </w:pPr>
            <w:r w:rsidRPr="00034890">
              <w:rPr>
                <w:rFonts w:ascii="Times New Roman" w:hAnsi="Times New Roman"/>
                <w:lang w:val="en-US" w:eastAsia="en-US"/>
              </w:rPr>
              <w:t>Infiltration within the epithelial layer, desquamation of epithelial cells. Accumulation of microorganisms on the surface of squamous cells. Occlusion of microcirculation vessels, loosening and solution of continuity of blood vessels basement membrane, degenerative changes in the cytoplasmic membrane. Single pathological forms of erythrocytes, increased tendency of erythrocytes to adhesion.</w:t>
            </w:r>
          </w:p>
        </w:tc>
      </w:tr>
      <w:tr w:rsidR="00DC363B" w:rsidRPr="000B440D" w:rsidTr="00F271A0">
        <w:tc>
          <w:tcPr>
            <w:tcW w:w="626" w:type="pct"/>
            <w:tcBorders>
              <w:top w:val="single" w:sz="4" w:space="0" w:color="auto"/>
              <w:left w:val="single" w:sz="4" w:space="0" w:color="auto"/>
              <w:bottom w:val="single" w:sz="4" w:space="0" w:color="auto"/>
              <w:right w:val="single" w:sz="4" w:space="0" w:color="auto"/>
            </w:tcBorders>
          </w:tcPr>
          <w:p w:rsidR="00DC363B" w:rsidRPr="00034890" w:rsidRDefault="00443A9B" w:rsidP="00F271A0">
            <w:pPr>
              <w:jc w:val="center"/>
              <w:rPr>
                <w:rFonts w:ascii="Times New Roman" w:hAnsi="Times New Roman"/>
                <w:lang w:eastAsia="en-US"/>
              </w:rPr>
            </w:pPr>
            <w:r>
              <w:rPr>
                <w:rFonts w:ascii="Times New Roman" w:hAnsi="Times New Roman"/>
                <w:lang w:val="en-US" w:eastAsia="en-US"/>
              </w:rPr>
              <w:t>II</w:t>
            </w:r>
            <w:r w:rsidR="00DC363B" w:rsidRPr="00034890">
              <w:rPr>
                <w:rFonts w:ascii="Times New Roman" w:hAnsi="Times New Roman"/>
                <w:lang w:val="en-US" w:eastAsia="en-US"/>
              </w:rPr>
              <w:t xml:space="preserve"> moderate</w:t>
            </w:r>
          </w:p>
        </w:tc>
        <w:tc>
          <w:tcPr>
            <w:tcW w:w="1518"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both"/>
              <w:rPr>
                <w:rFonts w:ascii="Times New Roman" w:hAnsi="Times New Roman"/>
                <w:lang w:val="en-US" w:eastAsia="en-US"/>
              </w:rPr>
            </w:pPr>
            <w:r w:rsidRPr="00034890">
              <w:rPr>
                <w:rFonts w:ascii="Times New Roman" w:hAnsi="Times New Roman"/>
                <w:lang w:val="en-US" w:eastAsia="en-US"/>
              </w:rPr>
              <w:t xml:space="preserve">Severe desquamation of epithelial cells. Desquamated epithelial cells and erythrocytes and bacteria on the mucosal surface </w:t>
            </w:r>
          </w:p>
          <w:p w:rsidR="00DC363B" w:rsidRPr="00034890" w:rsidRDefault="00DC363B" w:rsidP="00F271A0">
            <w:pPr>
              <w:jc w:val="both"/>
              <w:rPr>
                <w:rFonts w:ascii="Times New Roman" w:hAnsi="Times New Roman"/>
                <w:lang w:val="en-US" w:eastAsia="en-US"/>
              </w:rPr>
            </w:pPr>
          </w:p>
        </w:tc>
        <w:tc>
          <w:tcPr>
            <w:tcW w:w="692"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both"/>
              <w:rPr>
                <w:rFonts w:ascii="Times New Roman" w:hAnsi="Times New Roman"/>
                <w:lang w:eastAsia="en-US"/>
              </w:rPr>
            </w:pPr>
            <w:r w:rsidRPr="00034890">
              <w:rPr>
                <w:rFonts w:ascii="Times New Roman" w:hAnsi="Times New Roman"/>
                <w:lang w:eastAsia="en-US"/>
              </w:rPr>
              <w:t>Moderate acanthosis and acantholysis</w:t>
            </w:r>
          </w:p>
        </w:tc>
        <w:tc>
          <w:tcPr>
            <w:tcW w:w="2163" w:type="pct"/>
            <w:tcBorders>
              <w:top w:val="single" w:sz="4" w:space="0" w:color="auto"/>
              <w:left w:val="single" w:sz="4" w:space="0" w:color="auto"/>
              <w:bottom w:val="single" w:sz="4" w:space="0" w:color="auto"/>
              <w:right w:val="single" w:sz="4" w:space="0" w:color="auto"/>
            </w:tcBorders>
          </w:tcPr>
          <w:p w:rsidR="00DC363B" w:rsidRPr="00034890" w:rsidRDefault="00DC363B" w:rsidP="00307FA3">
            <w:pPr>
              <w:jc w:val="both"/>
              <w:rPr>
                <w:rFonts w:ascii="Times New Roman" w:hAnsi="Times New Roman"/>
                <w:lang w:val="en-US" w:eastAsia="en-US"/>
              </w:rPr>
            </w:pPr>
            <w:r w:rsidRPr="00034890">
              <w:rPr>
                <w:rFonts w:ascii="Times New Roman" w:hAnsi="Times New Roman"/>
                <w:lang w:val="en-US" w:eastAsia="en-US"/>
              </w:rPr>
              <w:t>A significant infiltrate in gums proper mucous plate in kind of neutrophilic leukocytes diffuse infiltration, leukopedesis in stratified squamous epithelium. Moderate vascular distention in fibrous connective tissues of the mucosa, hemorrhage areas. Sponginess of microcirculation vessels basement membrane over the whole perimeter, and numerous pathological forms of erythrocytes in the lumen of microcirculation vessels, sludged erythrocytes.</w:t>
            </w:r>
          </w:p>
        </w:tc>
      </w:tr>
      <w:tr w:rsidR="00DC363B" w:rsidRPr="000B440D" w:rsidTr="00F271A0">
        <w:tc>
          <w:tcPr>
            <w:tcW w:w="626"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center"/>
              <w:rPr>
                <w:rFonts w:ascii="Times New Roman" w:hAnsi="Times New Roman"/>
                <w:lang w:eastAsia="en-US"/>
              </w:rPr>
            </w:pPr>
            <w:r w:rsidRPr="00034890">
              <w:rPr>
                <w:rFonts w:ascii="Times New Roman" w:hAnsi="Times New Roman"/>
                <w:lang w:val="en-US" w:eastAsia="en-US"/>
              </w:rPr>
              <w:t>III</w:t>
            </w:r>
          </w:p>
          <w:p w:rsidR="00DC363B" w:rsidRPr="00034890" w:rsidRDefault="00DC363B" w:rsidP="00F271A0">
            <w:pPr>
              <w:jc w:val="center"/>
              <w:rPr>
                <w:rFonts w:ascii="Times New Roman" w:hAnsi="Times New Roman"/>
                <w:lang w:val="en-US" w:eastAsia="en-US"/>
              </w:rPr>
            </w:pPr>
            <w:r w:rsidRPr="00034890">
              <w:rPr>
                <w:rFonts w:ascii="Times New Roman" w:hAnsi="Times New Roman"/>
                <w:lang w:val="en-US" w:eastAsia="en-US"/>
              </w:rPr>
              <w:t>Significant</w:t>
            </w:r>
          </w:p>
          <w:p w:rsidR="00DC363B" w:rsidRPr="00034890" w:rsidRDefault="00DC363B" w:rsidP="00F271A0">
            <w:pPr>
              <w:jc w:val="center"/>
              <w:rPr>
                <w:rFonts w:ascii="Times New Roman" w:hAnsi="Times New Roman"/>
                <w:lang w:eastAsia="en-US"/>
              </w:rPr>
            </w:pPr>
          </w:p>
        </w:tc>
        <w:tc>
          <w:tcPr>
            <w:tcW w:w="1518"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both"/>
              <w:rPr>
                <w:rFonts w:ascii="Times New Roman" w:hAnsi="Times New Roman"/>
                <w:lang w:val="en-US" w:eastAsia="en-US"/>
              </w:rPr>
            </w:pPr>
            <w:r w:rsidRPr="00034890">
              <w:rPr>
                <w:rFonts w:ascii="Times New Roman" w:hAnsi="Times New Roman"/>
                <w:lang w:val="en-US" w:eastAsia="en-US"/>
              </w:rPr>
              <w:t>Uneven and ruffled surface of gingival mucous membrane. Accumulation of deformed erythrocytes and microorganisms on mucosal surface followed by desquamated squamous cells and fungal mycelium</w:t>
            </w:r>
          </w:p>
        </w:tc>
        <w:tc>
          <w:tcPr>
            <w:tcW w:w="692"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both"/>
              <w:rPr>
                <w:rFonts w:ascii="Times New Roman" w:hAnsi="Times New Roman"/>
                <w:lang w:eastAsia="en-US"/>
              </w:rPr>
            </w:pPr>
            <w:r w:rsidRPr="00034890">
              <w:rPr>
                <w:rFonts w:ascii="Times New Roman" w:hAnsi="Times New Roman"/>
                <w:lang w:val="en-US" w:eastAsia="en-US"/>
              </w:rPr>
              <w:t>Significant</w:t>
            </w:r>
            <w:r w:rsidRPr="00034890">
              <w:rPr>
                <w:rFonts w:ascii="Times New Roman" w:hAnsi="Times New Roman"/>
                <w:lang w:eastAsia="en-US"/>
              </w:rPr>
              <w:t xml:space="preserve"> </w:t>
            </w:r>
          </w:p>
        </w:tc>
        <w:tc>
          <w:tcPr>
            <w:tcW w:w="2163" w:type="pct"/>
            <w:tcBorders>
              <w:top w:val="single" w:sz="4" w:space="0" w:color="auto"/>
              <w:left w:val="single" w:sz="4" w:space="0" w:color="auto"/>
              <w:bottom w:val="single" w:sz="4" w:space="0" w:color="auto"/>
              <w:right w:val="single" w:sz="4" w:space="0" w:color="auto"/>
            </w:tcBorders>
          </w:tcPr>
          <w:p w:rsidR="00DC363B" w:rsidRPr="00034890" w:rsidRDefault="00DC363B" w:rsidP="00307FA3">
            <w:pPr>
              <w:jc w:val="both"/>
              <w:rPr>
                <w:rFonts w:ascii="Times New Roman" w:hAnsi="Times New Roman"/>
                <w:lang w:val="en-US" w:eastAsia="en-US"/>
              </w:rPr>
            </w:pPr>
            <w:r w:rsidRPr="00034890">
              <w:rPr>
                <w:rFonts w:ascii="Times New Roman" w:hAnsi="Times New Roman"/>
                <w:lang w:val="en-US" w:eastAsia="en-US"/>
              </w:rPr>
              <w:t>Diffuse infiltration by inflammatory cells, neutrophilic leukocytes, monocytes, lymphocytes, slundged erythrocytes, microthrombuses, extensive hemorrhage in the lumen of the capillaries and venules. Clusters of microorganisms in hemorrhage zones in the basement membrane. Pathological forms of erythrocytes in the lumen of blood vessels, hemorrhage zones and in the mucosa full thickness.</w:t>
            </w:r>
          </w:p>
        </w:tc>
      </w:tr>
    </w:tbl>
    <w:p w:rsidR="00A044AD" w:rsidRDefault="00A044AD" w:rsidP="00A044AD">
      <w:pPr>
        <w:ind w:firstLine="567"/>
        <w:jc w:val="both"/>
        <w:rPr>
          <w:rFonts w:ascii="Times New Roman" w:hAnsi="Times New Roman"/>
          <w:sz w:val="28"/>
          <w:szCs w:val="28"/>
          <w:lang w:val="en-US"/>
        </w:rPr>
      </w:pPr>
    </w:p>
    <w:p w:rsidR="00A044AD" w:rsidRDefault="00A044AD">
      <w:pPr>
        <w:rPr>
          <w:rFonts w:ascii="Times New Roman" w:hAnsi="Times New Roman"/>
          <w:sz w:val="28"/>
          <w:szCs w:val="28"/>
          <w:lang w:val="en-US"/>
        </w:rPr>
      </w:pPr>
      <w:r>
        <w:rPr>
          <w:rFonts w:ascii="Times New Roman" w:hAnsi="Times New Roman"/>
          <w:sz w:val="28"/>
          <w:szCs w:val="28"/>
          <w:lang w:val="en-US"/>
        </w:rPr>
        <w:br w:type="page"/>
      </w:r>
    </w:p>
    <w:p w:rsidR="00A044AD" w:rsidRDefault="00695CC4" w:rsidP="00A044AD">
      <w:pPr>
        <w:ind w:firstLine="567"/>
        <w:jc w:val="both"/>
        <w:rPr>
          <w:rFonts w:ascii="Times New Roman" w:hAnsi="Times New Roman"/>
          <w:sz w:val="28"/>
          <w:szCs w:val="28"/>
          <w:lang w:val="en-US"/>
        </w:rPr>
      </w:pPr>
      <w:r w:rsidRPr="00034890">
        <w:rPr>
          <w:rFonts w:ascii="Times New Roman" w:hAnsi="Times New Roman"/>
          <w:sz w:val="28"/>
          <w:szCs w:val="28"/>
          <w:lang w:val="en-US"/>
        </w:rPr>
        <w:lastRenderedPageBreak/>
        <w:t>According to Table 5, the changes in erythrocytes morphological composition are highly correlated with the severity of parodentium (General Severity Index) and with the severity of the inflammatory infiltrate (inflammatory infiltrate severity).</w:t>
      </w:r>
    </w:p>
    <w:p w:rsidR="00A044AD" w:rsidRDefault="00695CC4" w:rsidP="00A044AD">
      <w:pPr>
        <w:ind w:firstLine="567"/>
        <w:jc w:val="both"/>
        <w:rPr>
          <w:rFonts w:ascii="Times New Roman" w:hAnsi="Times New Roman"/>
          <w:sz w:val="28"/>
          <w:szCs w:val="28"/>
          <w:lang w:val="en-US"/>
        </w:rPr>
      </w:pPr>
      <w:r w:rsidRPr="00034890">
        <w:rPr>
          <w:rFonts w:ascii="Times New Roman" w:hAnsi="Times New Roman"/>
          <w:sz w:val="28"/>
          <w:szCs w:val="28"/>
          <w:lang w:val="en-US"/>
        </w:rPr>
        <w:t xml:space="preserve">Development of parodontium destructive-inflammatory affect deteriorated indexes of erythrocytes deflectivity and aggregation increasing with rise of periodontitis severity. It was demonstrated by erythrocytes traumatization index (IT) advance, reversibility index reduction (IR), increase of erythrocytic aggregate medium size (AMS), increase of aggregation rate (AR) and decrease of non-aggregated erythrocytes percentage (AEP) (P &lt; 0.05) . Whereby, statistically more significant changes are registered in gingival blood (P&lt;0.05). </w:t>
      </w:r>
      <w:proofErr w:type="gramStart"/>
      <w:r w:rsidRPr="00034890">
        <w:rPr>
          <w:rFonts w:ascii="Times New Roman" w:hAnsi="Times New Roman"/>
          <w:sz w:val="28"/>
          <w:szCs w:val="28"/>
          <w:lang w:val="en-US"/>
        </w:rPr>
        <w:t>(fig.1).</w:t>
      </w:r>
      <w:proofErr w:type="gramEnd"/>
    </w:p>
    <w:p w:rsidR="00A044AD" w:rsidRDefault="00695CC4" w:rsidP="00A044AD">
      <w:pPr>
        <w:ind w:firstLine="567"/>
        <w:jc w:val="both"/>
        <w:rPr>
          <w:rFonts w:ascii="Times New Roman" w:hAnsi="Times New Roman"/>
          <w:sz w:val="28"/>
          <w:szCs w:val="28"/>
          <w:lang w:val="en-US"/>
        </w:rPr>
      </w:pPr>
      <w:r w:rsidRPr="00034890">
        <w:rPr>
          <w:rFonts w:ascii="Times New Roman" w:hAnsi="Times New Roman"/>
          <w:sz w:val="28"/>
          <w:szCs w:val="28"/>
          <w:lang w:val="en-US"/>
        </w:rPr>
        <w:t>Abnormality of structural-functional properties of erythrocytes membranes leads to increase of blood viscosity, increase of the load on affected paradontium and extension of necrosis and ischemia.</w:t>
      </w:r>
    </w:p>
    <w:p w:rsidR="00695CC4" w:rsidRPr="00034890" w:rsidRDefault="00695CC4" w:rsidP="00A044AD">
      <w:pPr>
        <w:tabs>
          <w:tab w:val="left" w:pos="360"/>
          <w:tab w:val="left" w:pos="709"/>
        </w:tabs>
        <w:ind w:firstLine="567"/>
        <w:jc w:val="both"/>
        <w:rPr>
          <w:rFonts w:ascii="Times New Roman" w:hAnsi="Times New Roman"/>
          <w:sz w:val="28"/>
          <w:szCs w:val="28"/>
          <w:lang w:val="en-US"/>
        </w:rPr>
      </w:pPr>
      <w:r w:rsidRPr="00034890">
        <w:rPr>
          <w:rFonts w:ascii="Times New Roman" w:hAnsi="Times New Roman"/>
          <w:sz w:val="28"/>
          <w:szCs w:val="28"/>
          <w:lang w:val="en-US"/>
        </w:rPr>
        <w:t>It was found out that abnormalities in rheological parameters of blood in patients with generalized periodontitis are characterized by an increase in viscosity at low and high shear rates, reduction of erythrocyte deformability index, reduction of oxygen delivery to the tissues, increase of hematocrit. The mentioned abnormalities are increasing with the periodantities severity growing. The patients with periodontitis have more severe abnormalities of hemorheology which are registered in gingiva blood (fig. 2).</w:t>
      </w:r>
    </w:p>
    <w:p w:rsidR="00695CC4" w:rsidRPr="00034890" w:rsidRDefault="00695CC4" w:rsidP="00A044AD">
      <w:pPr>
        <w:tabs>
          <w:tab w:val="left" w:pos="360"/>
          <w:tab w:val="left" w:pos="709"/>
        </w:tabs>
        <w:ind w:firstLine="567"/>
        <w:jc w:val="both"/>
        <w:rPr>
          <w:rFonts w:ascii="Times New Roman" w:hAnsi="Times New Roman"/>
          <w:sz w:val="28"/>
          <w:szCs w:val="28"/>
          <w:lang w:val="en-US"/>
        </w:rPr>
      </w:pPr>
      <w:r w:rsidRPr="00034890">
        <w:rPr>
          <w:rFonts w:ascii="Times New Roman" w:hAnsi="Times New Roman"/>
          <w:sz w:val="28"/>
          <w:szCs w:val="28"/>
          <w:lang w:val="en-US"/>
        </w:rPr>
        <w:t xml:space="preserve">There was found a close progressive correlation between lipid peroxidation products - anti-oxidant system and the intensity of inflammatory and destructive periodontal damage. Patients with periodontitis have increasing in activity of free radical oxidation, which is confirmed by the increasing of lipid peroxidation products-diene conjugates concentration and malonic aldehyde in the membrane of </w:t>
      </w:r>
    </w:p>
    <w:p w:rsidR="00A044AD" w:rsidRDefault="00695CC4" w:rsidP="00A044AD">
      <w:pPr>
        <w:tabs>
          <w:tab w:val="left" w:pos="360"/>
          <w:tab w:val="left" w:pos="709"/>
        </w:tabs>
        <w:ind w:firstLine="567"/>
        <w:jc w:val="both"/>
        <w:rPr>
          <w:rFonts w:ascii="Times New Roman" w:hAnsi="Times New Roman"/>
          <w:sz w:val="28"/>
          <w:szCs w:val="28"/>
          <w:lang w:val="en-US"/>
        </w:rPr>
      </w:pPr>
      <w:proofErr w:type="gramStart"/>
      <w:r w:rsidRPr="00034890">
        <w:rPr>
          <w:rFonts w:ascii="Times New Roman" w:hAnsi="Times New Roman"/>
          <w:sz w:val="28"/>
          <w:szCs w:val="28"/>
          <w:lang w:val="en-US"/>
        </w:rPr>
        <w:t>erytrocytes</w:t>
      </w:r>
      <w:proofErr w:type="gramEnd"/>
      <w:r w:rsidRPr="00034890">
        <w:rPr>
          <w:rFonts w:ascii="Times New Roman" w:hAnsi="Times New Roman"/>
          <w:sz w:val="28"/>
          <w:szCs w:val="28"/>
          <w:lang w:val="en-US"/>
        </w:rPr>
        <w:t xml:space="preserve"> and decreasing in antioxidative activity of catalase and superoxide dismutase (fig. 3).</w:t>
      </w:r>
    </w:p>
    <w:p w:rsidR="00A044AD" w:rsidRDefault="00695CC4" w:rsidP="00A044AD">
      <w:pPr>
        <w:ind w:firstLine="567"/>
        <w:jc w:val="both"/>
        <w:rPr>
          <w:rFonts w:ascii="Times New Roman" w:hAnsi="Times New Roman"/>
          <w:lang w:val="en-US"/>
        </w:rPr>
      </w:pPr>
      <w:r w:rsidRPr="00034890">
        <w:rPr>
          <w:rFonts w:ascii="Times New Roman" w:hAnsi="Times New Roman"/>
          <w:sz w:val="28"/>
          <w:szCs w:val="28"/>
          <w:lang w:val="en-US"/>
        </w:rPr>
        <w:t>Normally, erythrocytes are well protected from hydro peroxide exposure of anti-oxidant system enzymes. In case of pathology, the activity of antioxidant protection is significantly reduced, what leads to the accumulation of lipid peroxidation products, and this adversely affects the structural and functional characteristics of the erythrocytes membranes due to a large number of easily oxidized phospholipids in their composition. The intensification of lipid peroxidation products is accompanied with the accumulation of erythrocytes pathological forms.</w:t>
      </w:r>
      <w:r w:rsidRPr="00034890">
        <w:rPr>
          <w:rFonts w:ascii="Times New Roman" w:hAnsi="Times New Roman"/>
          <w:lang w:val="en-US"/>
        </w:rPr>
        <w:t xml:space="preserve"> </w:t>
      </w:r>
    </w:p>
    <w:p w:rsidR="00A044AD" w:rsidRDefault="00695CC4" w:rsidP="00A044AD">
      <w:pPr>
        <w:ind w:firstLine="567"/>
        <w:jc w:val="both"/>
        <w:rPr>
          <w:rFonts w:ascii="Times New Roman" w:hAnsi="Times New Roman"/>
          <w:sz w:val="28"/>
          <w:szCs w:val="28"/>
          <w:lang w:val="en-US"/>
        </w:rPr>
      </w:pPr>
      <w:r w:rsidRPr="00034890">
        <w:rPr>
          <w:rFonts w:ascii="Times New Roman" w:hAnsi="Times New Roman"/>
          <w:sz w:val="28"/>
          <w:szCs w:val="28"/>
          <w:lang w:val="en-US"/>
        </w:rPr>
        <w:t xml:space="preserve">Phospholipid composition analysis (fig.4) identified reduction of easily oxidizing fractions of erythrocytic membrane phospholipids (Phosphate idilcholine and Phosphate idilethanolamine PHL). At the same time, there was an increase in relatively resistant oxidation faction of sphihgomyeline (SPHM) and increase of lysophosphatidylcholine, which is a specific marker of phospholipase activity.  Unidentified changes progressed with increasing of severity of periodontal disease and were more franked in gingival blood. </w:t>
      </w:r>
    </w:p>
    <w:p w:rsidR="00A044AD" w:rsidRDefault="00A044AD">
      <w:pPr>
        <w:rPr>
          <w:rFonts w:ascii="Times New Roman" w:hAnsi="Times New Roman"/>
          <w:sz w:val="28"/>
          <w:szCs w:val="28"/>
          <w:lang w:val="en-US"/>
        </w:rPr>
      </w:pPr>
      <w:r>
        <w:rPr>
          <w:rFonts w:ascii="Times New Roman" w:hAnsi="Times New Roman"/>
          <w:sz w:val="28"/>
          <w:szCs w:val="28"/>
          <w:lang w:val="en-US"/>
        </w:rPr>
        <w:br w:type="page"/>
      </w:r>
    </w:p>
    <w:p w:rsidR="00DC363B" w:rsidRPr="00034890" w:rsidRDefault="00DC363B" w:rsidP="00A044AD">
      <w:pPr>
        <w:spacing w:after="120"/>
        <w:jc w:val="right"/>
        <w:rPr>
          <w:rFonts w:ascii="Times New Roman" w:hAnsi="Times New Roman"/>
          <w:b/>
          <w:sz w:val="28"/>
          <w:szCs w:val="28"/>
          <w:lang w:val="en-US"/>
        </w:rPr>
      </w:pPr>
      <w:r w:rsidRPr="00034890">
        <w:rPr>
          <w:rFonts w:ascii="Times New Roman" w:hAnsi="Times New Roman"/>
          <w:b/>
          <w:sz w:val="28"/>
          <w:szCs w:val="28"/>
          <w:lang w:val="en-US"/>
        </w:rPr>
        <w:lastRenderedPageBreak/>
        <w:t xml:space="preserve">Table 2 </w:t>
      </w:r>
    </w:p>
    <w:p w:rsidR="00DC363B" w:rsidRPr="00034890" w:rsidRDefault="00DC363B" w:rsidP="00A044AD">
      <w:pPr>
        <w:spacing w:after="120"/>
        <w:jc w:val="center"/>
        <w:rPr>
          <w:rFonts w:ascii="Times New Roman" w:hAnsi="Times New Roman"/>
          <w:b/>
          <w:sz w:val="28"/>
          <w:szCs w:val="28"/>
          <w:lang w:val="en-US"/>
        </w:rPr>
      </w:pPr>
      <w:r w:rsidRPr="00034890">
        <w:rPr>
          <w:rFonts w:ascii="Times New Roman" w:hAnsi="Times New Roman"/>
          <w:b/>
          <w:sz w:val="28"/>
          <w:szCs w:val="28"/>
          <w:lang w:val="en-US"/>
        </w:rPr>
        <w:t>Relationship of periodontitis severity and inflammatory infiltration severity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8"/>
        <w:gridCol w:w="1809"/>
        <w:gridCol w:w="1808"/>
        <w:gridCol w:w="2106"/>
        <w:gridCol w:w="2106"/>
      </w:tblGrid>
      <w:tr w:rsidR="00DC363B" w:rsidRPr="00034890" w:rsidTr="00F271A0">
        <w:trPr>
          <w:trHeight w:val="625"/>
        </w:trPr>
        <w:tc>
          <w:tcPr>
            <w:tcW w:w="1138"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center"/>
              <w:rPr>
                <w:rFonts w:ascii="Times New Roman" w:hAnsi="Times New Roman"/>
                <w:sz w:val="28"/>
                <w:szCs w:val="28"/>
                <w:lang w:val="en-US" w:eastAsia="en-US"/>
              </w:rPr>
            </w:pPr>
            <w:r w:rsidRPr="00034890">
              <w:rPr>
                <w:rFonts w:ascii="Times New Roman" w:hAnsi="Times New Roman"/>
                <w:sz w:val="28"/>
                <w:szCs w:val="28"/>
                <w:lang w:val="en-US" w:eastAsia="en-US"/>
              </w:rPr>
              <w:t xml:space="preserve">Inflammatory infiltration severity </w:t>
            </w:r>
          </w:p>
        </w:tc>
        <w:tc>
          <w:tcPr>
            <w:tcW w:w="892"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val="en-US" w:eastAsia="en-US"/>
              </w:rPr>
              <w:t>Contr</w:t>
            </w:r>
            <w:r w:rsidRPr="00034890">
              <w:rPr>
                <w:rFonts w:ascii="Times New Roman" w:hAnsi="Times New Roman"/>
                <w:sz w:val="28"/>
                <w:szCs w:val="28"/>
                <w:lang w:eastAsia="en-US"/>
              </w:rPr>
              <w:t>ol</w:t>
            </w:r>
          </w:p>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n=20 people</w:t>
            </w:r>
          </w:p>
        </w:tc>
        <w:tc>
          <w:tcPr>
            <w:tcW w:w="892"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Mild GP</w:t>
            </w:r>
          </w:p>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n=25 people</w:t>
            </w:r>
          </w:p>
        </w:tc>
        <w:tc>
          <w:tcPr>
            <w:tcW w:w="1039"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Moderate GP</w:t>
            </w:r>
          </w:p>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 xml:space="preserve">n=24 people </w:t>
            </w:r>
          </w:p>
        </w:tc>
        <w:tc>
          <w:tcPr>
            <w:tcW w:w="1039" w:type="pct"/>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Severe GP</w:t>
            </w:r>
          </w:p>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n=23 people</w:t>
            </w:r>
          </w:p>
        </w:tc>
      </w:tr>
      <w:tr w:rsidR="00DC363B" w:rsidRPr="00034890" w:rsidTr="00F271A0">
        <w:trPr>
          <w:trHeight w:val="307"/>
        </w:trPr>
        <w:tc>
          <w:tcPr>
            <w:tcW w:w="1138"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val="en-US" w:eastAsia="en-US"/>
              </w:rPr>
            </w:pPr>
            <w:r w:rsidRPr="00034890">
              <w:rPr>
                <w:rFonts w:ascii="Times New Roman" w:hAnsi="Times New Roman"/>
                <w:sz w:val="28"/>
                <w:szCs w:val="28"/>
                <w:lang w:val="en-US" w:eastAsia="en-US"/>
              </w:rPr>
              <w:t>N</w:t>
            </w:r>
          </w:p>
        </w:tc>
        <w:tc>
          <w:tcPr>
            <w:tcW w:w="892"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AD2CAA" w:rsidP="00F271A0">
            <w:pPr>
              <w:jc w:val="center"/>
              <w:rPr>
                <w:rFonts w:ascii="Times New Roman" w:hAnsi="Times New Roman"/>
                <w:sz w:val="28"/>
                <w:szCs w:val="28"/>
                <w:lang w:eastAsia="en-US"/>
              </w:rPr>
            </w:pPr>
            <w:r w:rsidRPr="00034890">
              <w:rPr>
                <w:rFonts w:ascii="Times New Roman" w:hAnsi="Times New Roman"/>
                <w:sz w:val="28"/>
                <w:szCs w:val="28"/>
                <w:lang w:eastAsia="en-US"/>
              </w:rPr>
              <w:t>18/90</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0±6</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71</w:t>
            </w:r>
          </w:p>
        </w:tc>
        <w:tc>
          <w:tcPr>
            <w:tcW w:w="892"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AD2CAA" w:rsidP="00F271A0">
            <w:pPr>
              <w:jc w:val="center"/>
              <w:rPr>
                <w:rFonts w:ascii="Times New Roman" w:hAnsi="Times New Roman"/>
                <w:sz w:val="28"/>
                <w:szCs w:val="28"/>
                <w:lang w:eastAsia="en-US"/>
              </w:rPr>
            </w:pPr>
            <w:r w:rsidRPr="00034890">
              <w:rPr>
                <w:rFonts w:ascii="Times New Roman" w:hAnsi="Times New Roman"/>
                <w:sz w:val="28"/>
                <w:szCs w:val="28"/>
                <w:lang w:eastAsia="en-US"/>
              </w:rPr>
              <w:t>2/8</w:t>
            </w:r>
            <w:r w:rsidRPr="00034890">
              <w:rPr>
                <w:rFonts w:ascii="Times New Roman" w:hAnsi="Times New Roman"/>
                <w:sz w:val="28"/>
                <w:szCs w:val="28"/>
                <w:lang w:val="en-US" w:eastAsia="en-US"/>
              </w:rPr>
              <w:t>.</w:t>
            </w:r>
            <w:r w:rsidRPr="00034890">
              <w:rPr>
                <w:rFonts w:ascii="Times New Roman" w:hAnsi="Times New Roman"/>
                <w:sz w:val="28"/>
                <w:szCs w:val="28"/>
                <w:lang w:eastAsia="en-US"/>
              </w:rPr>
              <w:t>0±5</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42</w:t>
            </w:r>
          </w:p>
        </w:tc>
        <w:tc>
          <w:tcPr>
            <w:tcW w:w="1039"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1039"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w:t>
            </w:r>
          </w:p>
        </w:tc>
      </w:tr>
      <w:tr w:rsidR="00DC363B" w:rsidRPr="00034890" w:rsidTr="00F271A0">
        <w:trPr>
          <w:trHeight w:val="318"/>
        </w:trPr>
        <w:tc>
          <w:tcPr>
            <w:tcW w:w="1138"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val="en-US" w:eastAsia="en-US"/>
              </w:rPr>
            </w:pPr>
            <w:r w:rsidRPr="00034890">
              <w:rPr>
                <w:rFonts w:ascii="Times New Roman" w:hAnsi="Times New Roman"/>
                <w:sz w:val="28"/>
                <w:szCs w:val="28"/>
                <w:lang w:val="en-US" w:eastAsia="en-US"/>
              </w:rPr>
              <w:t>I</w:t>
            </w:r>
          </w:p>
        </w:tc>
        <w:tc>
          <w:tcPr>
            <w:tcW w:w="892"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AD2CAA" w:rsidP="00F271A0">
            <w:pPr>
              <w:jc w:val="center"/>
              <w:rPr>
                <w:rFonts w:ascii="Times New Roman" w:hAnsi="Times New Roman"/>
                <w:sz w:val="28"/>
                <w:szCs w:val="28"/>
                <w:lang w:eastAsia="en-US"/>
              </w:rPr>
            </w:pPr>
            <w:r w:rsidRPr="00034890">
              <w:rPr>
                <w:rFonts w:ascii="Times New Roman" w:hAnsi="Times New Roman"/>
                <w:sz w:val="28"/>
                <w:szCs w:val="28"/>
                <w:lang w:eastAsia="en-US"/>
              </w:rPr>
              <w:t>2/10</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0±6</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71</w:t>
            </w:r>
          </w:p>
        </w:tc>
        <w:tc>
          <w:tcPr>
            <w:tcW w:w="892"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18/72</w:t>
            </w:r>
            <w:r w:rsidR="00AD2CAA" w:rsidRPr="00034890">
              <w:rPr>
                <w:rFonts w:ascii="Times New Roman" w:hAnsi="Times New Roman"/>
                <w:sz w:val="28"/>
                <w:szCs w:val="28"/>
                <w:lang w:val="en-US" w:eastAsia="en-US"/>
              </w:rPr>
              <w:t>.</w:t>
            </w:r>
            <w:r w:rsidRPr="00034890">
              <w:rPr>
                <w:rFonts w:ascii="Times New Roman" w:hAnsi="Times New Roman"/>
                <w:sz w:val="28"/>
                <w:szCs w:val="28"/>
                <w:lang w:eastAsia="en-US"/>
              </w:rPr>
              <w:t>0±17</w:t>
            </w:r>
            <w:r w:rsidR="00AD2CAA" w:rsidRPr="00034890">
              <w:rPr>
                <w:rFonts w:ascii="Times New Roman" w:hAnsi="Times New Roman"/>
                <w:sz w:val="28"/>
                <w:szCs w:val="28"/>
                <w:lang w:val="en-US" w:eastAsia="en-US"/>
              </w:rPr>
              <w:t>.</w:t>
            </w:r>
            <w:r w:rsidRPr="00034890">
              <w:rPr>
                <w:rFonts w:ascii="Times New Roman" w:hAnsi="Times New Roman"/>
                <w:sz w:val="28"/>
                <w:szCs w:val="28"/>
                <w:lang w:eastAsia="en-US"/>
              </w:rPr>
              <w:t>2</w:t>
            </w:r>
          </w:p>
        </w:tc>
        <w:tc>
          <w:tcPr>
            <w:tcW w:w="1039"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7/29</w:t>
            </w:r>
            <w:r w:rsidR="00AD2CAA" w:rsidRPr="00034890">
              <w:rPr>
                <w:rFonts w:ascii="Times New Roman" w:hAnsi="Times New Roman"/>
                <w:sz w:val="28"/>
                <w:szCs w:val="28"/>
                <w:lang w:val="en-US" w:eastAsia="en-US"/>
              </w:rPr>
              <w:t>.</w:t>
            </w:r>
            <w:r w:rsidRPr="00034890">
              <w:rPr>
                <w:rFonts w:ascii="Times New Roman" w:hAnsi="Times New Roman"/>
                <w:sz w:val="28"/>
                <w:szCs w:val="28"/>
                <w:lang w:eastAsia="en-US"/>
              </w:rPr>
              <w:t>17±9</w:t>
            </w:r>
            <w:r w:rsidR="00AD2CAA" w:rsidRPr="00034890">
              <w:rPr>
                <w:rFonts w:ascii="Times New Roman" w:hAnsi="Times New Roman"/>
                <w:sz w:val="28"/>
                <w:szCs w:val="28"/>
                <w:lang w:val="en-US" w:eastAsia="en-US"/>
              </w:rPr>
              <w:t>.</w:t>
            </w:r>
            <w:r w:rsidRPr="00034890">
              <w:rPr>
                <w:rFonts w:ascii="Times New Roman" w:hAnsi="Times New Roman"/>
                <w:sz w:val="28"/>
                <w:szCs w:val="28"/>
                <w:lang w:eastAsia="en-US"/>
              </w:rPr>
              <w:t>28</w:t>
            </w:r>
          </w:p>
        </w:tc>
        <w:tc>
          <w:tcPr>
            <w:tcW w:w="1039"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3/3</w:t>
            </w:r>
            <w:r w:rsidR="00AD2CAA" w:rsidRPr="00034890">
              <w:rPr>
                <w:rFonts w:ascii="Times New Roman" w:hAnsi="Times New Roman"/>
                <w:sz w:val="28"/>
                <w:szCs w:val="28"/>
                <w:lang w:val="en-US" w:eastAsia="en-US"/>
              </w:rPr>
              <w:t>.</w:t>
            </w:r>
            <w:r w:rsidRPr="00034890">
              <w:rPr>
                <w:rFonts w:ascii="Times New Roman" w:hAnsi="Times New Roman"/>
                <w:sz w:val="28"/>
                <w:szCs w:val="28"/>
                <w:lang w:eastAsia="en-US"/>
              </w:rPr>
              <w:t>04±3</w:t>
            </w:r>
            <w:r w:rsidR="00AD2CAA" w:rsidRPr="00034890">
              <w:rPr>
                <w:rFonts w:ascii="Times New Roman" w:hAnsi="Times New Roman"/>
                <w:sz w:val="28"/>
                <w:szCs w:val="28"/>
                <w:lang w:val="en-US" w:eastAsia="en-US"/>
              </w:rPr>
              <w:t>.</w:t>
            </w:r>
            <w:r w:rsidRPr="00034890">
              <w:rPr>
                <w:rFonts w:ascii="Times New Roman" w:hAnsi="Times New Roman"/>
                <w:sz w:val="28"/>
                <w:szCs w:val="28"/>
                <w:lang w:eastAsia="en-US"/>
              </w:rPr>
              <w:t>58</w:t>
            </w:r>
          </w:p>
        </w:tc>
      </w:tr>
      <w:tr w:rsidR="00DC363B" w:rsidRPr="00034890" w:rsidTr="00F271A0">
        <w:trPr>
          <w:trHeight w:val="307"/>
        </w:trPr>
        <w:tc>
          <w:tcPr>
            <w:tcW w:w="1138"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val="en-US" w:eastAsia="en-US"/>
              </w:rPr>
            </w:pPr>
            <w:r w:rsidRPr="00034890">
              <w:rPr>
                <w:rFonts w:ascii="Times New Roman" w:hAnsi="Times New Roman"/>
                <w:sz w:val="28"/>
                <w:szCs w:val="28"/>
                <w:lang w:val="en-US" w:eastAsia="en-US"/>
              </w:rPr>
              <w:t>II</w:t>
            </w:r>
          </w:p>
        </w:tc>
        <w:tc>
          <w:tcPr>
            <w:tcW w:w="892"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892"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5/20</w:t>
            </w:r>
            <w:r w:rsidR="00AD2CAA" w:rsidRPr="00034890">
              <w:rPr>
                <w:rFonts w:ascii="Times New Roman" w:hAnsi="Times New Roman"/>
                <w:sz w:val="28"/>
                <w:szCs w:val="28"/>
                <w:lang w:val="en-US" w:eastAsia="en-US"/>
              </w:rPr>
              <w:t>.</w:t>
            </w:r>
            <w:r w:rsidR="00AD2CAA" w:rsidRPr="00034890">
              <w:rPr>
                <w:rFonts w:ascii="Times New Roman" w:hAnsi="Times New Roman"/>
                <w:sz w:val="28"/>
                <w:szCs w:val="28"/>
                <w:lang w:eastAsia="en-US"/>
              </w:rPr>
              <w:t>0±8</w:t>
            </w:r>
            <w:r w:rsidR="00AD2CAA" w:rsidRPr="00034890">
              <w:rPr>
                <w:rFonts w:ascii="Times New Roman" w:hAnsi="Times New Roman"/>
                <w:sz w:val="28"/>
                <w:szCs w:val="28"/>
                <w:lang w:val="en-US" w:eastAsia="en-US"/>
              </w:rPr>
              <w:t>.</w:t>
            </w:r>
            <w:r w:rsidRPr="00034890">
              <w:rPr>
                <w:rFonts w:ascii="Times New Roman" w:hAnsi="Times New Roman"/>
                <w:sz w:val="28"/>
                <w:szCs w:val="28"/>
                <w:lang w:eastAsia="en-US"/>
              </w:rPr>
              <w:t>0</w:t>
            </w:r>
          </w:p>
        </w:tc>
        <w:tc>
          <w:tcPr>
            <w:tcW w:w="1039"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10/41</w:t>
            </w:r>
            <w:r w:rsidR="00AD2CAA" w:rsidRPr="00034890">
              <w:rPr>
                <w:rFonts w:ascii="Times New Roman" w:hAnsi="Times New Roman"/>
                <w:sz w:val="28"/>
                <w:szCs w:val="28"/>
                <w:lang w:val="en-US" w:eastAsia="en-US"/>
              </w:rPr>
              <w:t>.</w:t>
            </w:r>
            <w:r w:rsidRPr="00034890">
              <w:rPr>
                <w:rFonts w:ascii="Times New Roman" w:hAnsi="Times New Roman"/>
                <w:sz w:val="28"/>
                <w:szCs w:val="28"/>
                <w:lang w:eastAsia="en-US"/>
              </w:rPr>
              <w:t>67±10,06</w:t>
            </w:r>
          </w:p>
        </w:tc>
        <w:tc>
          <w:tcPr>
            <w:tcW w:w="1039"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7/30</w:t>
            </w:r>
            <w:r w:rsidR="00AD2CAA" w:rsidRPr="00034890">
              <w:rPr>
                <w:rFonts w:ascii="Times New Roman" w:hAnsi="Times New Roman"/>
                <w:sz w:val="28"/>
                <w:szCs w:val="28"/>
                <w:lang w:val="en-US" w:eastAsia="en-US"/>
              </w:rPr>
              <w:t>.</w:t>
            </w:r>
            <w:r w:rsidRPr="00034890">
              <w:rPr>
                <w:rFonts w:ascii="Times New Roman" w:hAnsi="Times New Roman"/>
                <w:sz w:val="28"/>
                <w:szCs w:val="28"/>
                <w:lang w:eastAsia="en-US"/>
              </w:rPr>
              <w:t>43±9</w:t>
            </w:r>
            <w:r w:rsidR="00AD2CAA" w:rsidRPr="00034890">
              <w:rPr>
                <w:rFonts w:ascii="Times New Roman" w:hAnsi="Times New Roman"/>
                <w:sz w:val="28"/>
                <w:szCs w:val="28"/>
                <w:lang w:val="en-US" w:eastAsia="en-US"/>
              </w:rPr>
              <w:t>.</w:t>
            </w:r>
            <w:r w:rsidRPr="00034890">
              <w:rPr>
                <w:rFonts w:ascii="Times New Roman" w:hAnsi="Times New Roman"/>
                <w:sz w:val="28"/>
                <w:szCs w:val="28"/>
                <w:lang w:eastAsia="en-US"/>
              </w:rPr>
              <w:t>60</w:t>
            </w:r>
          </w:p>
        </w:tc>
      </w:tr>
      <w:tr w:rsidR="00DC363B" w:rsidRPr="00034890" w:rsidTr="00F271A0">
        <w:trPr>
          <w:trHeight w:val="307"/>
        </w:trPr>
        <w:tc>
          <w:tcPr>
            <w:tcW w:w="1138"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val="en-US" w:eastAsia="en-US"/>
              </w:rPr>
            </w:pPr>
            <w:r w:rsidRPr="00034890">
              <w:rPr>
                <w:rFonts w:ascii="Times New Roman" w:hAnsi="Times New Roman"/>
                <w:sz w:val="28"/>
                <w:szCs w:val="28"/>
                <w:lang w:val="en-US" w:eastAsia="en-US"/>
              </w:rPr>
              <w:t>III</w:t>
            </w:r>
          </w:p>
        </w:tc>
        <w:tc>
          <w:tcPr>
            <w:tcW w:w="892"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892"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1039"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7/29</w:t>
            </w:r>
            <w:r w:rsidR="00AD2CAA" w:rsidRPr="00034890">
              <w:rPr>
                <w:rFonts w:ascii="Times New Roman" w:hAnsi="Times New Roman"/>
                <w:sz w:val="28"/>
                <w:szCs w:val="28"/>
                <w:lang w:val="en-US" w:eastAsia="en-US"/>
              </w:rPr>
              <w:t>.</w:t>
            </w:r>
            <w:r w:rsidRPr="00034890">
              <w:rPr>
                <w:rFonts w:ascii="Times New Roman" w:hAnsi="Times New Roman"/>
                <w:sz w:val="28"/>
                <w:szCs w:val="28"/>
                <w:lang w:eastAsia="en-US"/>
              </w:rPr>
              <w:t>17±9,28</w:t>
            </w:r>
          </w:p>
        </w:tc>
        <w:tc>
          <w:tcPr>
            <w:tcW w:w="1039"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13/56</w:t>
            </w:r>
            <w:r w:rsidR="00AD2CAA" w:rsidRPr="00034890">
              <w:rPr>
                <w:rFonts w:ascii="Times New Roman" w:hAnsi="Times New Roman"/>
                <w:sz w:val="28"/>
                <w:szCs w:val="28"/>
                <w:lang w:val="en-US" w:eastAsia="en-US"/>
              </w:rPr>
              <w:t>.</w:t>
            </w:r>
            <w:r w:rsidRPr="00034890">
              <w:rPr>
                <w:rFonts w:ascii="Times New Roman" w:hAnsi="Times New Roman"/>
                <w:sz w:val="28"/>
                <w:szCs w:val="28"/>
                <w:lang w:eastAsia="en-US"/>
              </w:rPr>
              <w:t>52±10</w:t>
            </w:r>
            <w:r w:rsidR="00AD2CAA" w:rsidRPr="00034890">
              <w:rPr>
                <w:rFonts w:ascii="Times New Roman" w:hAnsi="Times New Roman"/>
                <w:sz w:val="28"/>
                <w:szCs w:val="28"/>
                <w:lang w:val="en-US" w:eastAsia="en-US"/>
              </w:rPr>
              <w:t>.</w:t>
            </w:r>
            <w:r w:rsidRPr="00034890">
              <w:rPr>
                <w:rFonts w:ascii="Times New Roman" w:hAnsi="Times New Roman"/>
                <w:sz w:val="28"/>
                <w:szCs w:val="28"/>
                <w:lang w:eastAsia="en-US"/>
              </w:rPr>
              <w:t>34</w:t>
            </w:r>
          </w:p>
        </w:tc>
      </w:tr>
      <w:tr w:rsidR="00DC363B" w:rsidRPr="00034890" w:rsidTr="00F271A0">
        <w:trPr>
          <w:trHeight w:val="291"/>
        </w:trPr>
        <w:tc>
          <w:tcPr>
            <w:tcW w:w="1138"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val="en-US" w:eastAsia="en-US"/>
              </w:rPr>
              <w:t>Total</w:t>
            </w:r>
            <w:r w:rsidRPr="00034890">
              <w:rPr>
                <w:rFonts w:ascii="Times New Roman" w:hAnsi="Times New Roman"/>
                <w:sz w:val="28"/>
                <w:szCs w:val="28"/>
                <w:lang w:eastAsia="en-US"/>
              </w:rPr>
              <w:t xml:space="preserve"> </w:t>
            </w:r>
          </w:p>
        </w:tc>
        <w:tc>
          <w:tcPr>
            <w:tcW w:w="892"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rPr>
              <w:t>20/100</w:t>
            </w:r>
            <w:r w:rsidR="00AD2CAA" w:rsidRPr="00034890">
              <w:rPr>
                <w:rFonts w:ascii="Times New Roman" w:hAnsi="Times New Roman"/>
                <w:sz w:val="28"/>
                <w:szCs w:val="28"/>
                <w:lang w:val="en-US"/>
              </w:rPr>
              <w:t>.</w:t>
            </w:r>
            <w:r w:rsidRPr="00034890">
              <w:rPr>
                <w:rFonts w:ascii="Times New Roman" w:hAnsi="Times New Roman"/>
                <w:sz w:val="28"/>
                <w:szCs w:val="28"/>
              </w:rPr>
              <w:t>0</w:t>
            </w:r>
          </w:p>
        </w:tc>
        <w:tc>
          <w:tcPr>
            <w:tcW w:w="892"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rPr>
              <w:t>22/100</w:t>
            </w:r>
            <w:r w:rsidR="00AD2CAA" w:rsidRPr="00034890">
              <w:rPr>
                <w:rFonts w:ascii="Times New Roman" w:hAnsi="Times New Roman"/>
                <w:sz w:val="28"/>
                <w:szCs w:val="28"/>
                <w:lang w:val="en-US"/>
              </w:rPr>
              <w:t>.</w:t>
            </w:r>
            <w:r w:rsidRPr="00034890">
              <w:rPr>
                <w:rFonts w:ascii="Times New Roman" w:hAnsi="Times New Roman"/>
                <w:sz w:val="28"/>
                <w:szCs w:val="28"/>
              </w:rPr>
              <w:t>0</w:t>
            </w:r>
          </w:p>
        </w:tc>
        <w:tc>
          <w:tcPr>
            <w:tcW w:w="1039"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AD2CAA" w:rsidP="00F271A0">
            <w:pPr>
              <w:jc w:val="center"/>
              <w:rPr>
                <w:rFonts w:ascii="Times New Roman" w:hAnsi="Times New Roman"/>
                <w:sz w:val="28"/>
                <w:szCs w:val="28"/>
                <w:lang w:eastAsia="en-US"/>
              </w:rPr>
            </w:pPr>
            <w:r w:rsidRPr="00034890">
              <w:rPr>
                <w:rFonts w:ascii="Times New Roman" w:hAnsi="Times New Roman"/>
                <w:sz w:val="28"/>
                <w:szCs w:val="28"/>
              </w:rPr>
              <w:t>24/100</w:t>
            </w:r>
            <w:r w:rsidRPr="00034890">
              <w:rPr>
                <w:rFonts w:ascii="Times New Roman" w:hAnsi="Times New Roman"/>
                <w:sz w:val="28"/>
                <w:szCs w:val="28"/>
                <w:lang w:val="en-US"/>
              </w:rPr>
              <w:t>.</w:t>
            </w:r>
            <w:r w:rsidR="00DC363B" w:rsidRPr="00034890">
              <w:rPr>
                <w:rFonts w:ascii="Times New Roman" w:hAnsi="Times New Roman"/>
                <w:sz w:val="28"/>
                <w:szCs w:val="28"/>
              </w:rPr>
              <w:t>0</w:t>
            </w:r>
          </w:p>
        </w:tc>
        <w:tc>
          <w:tcPr>
            <w:tcW w:w="1039"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rPr>
              <w:t>23/100</w:t>
            </w:r>
            <w:r w:rsidR="00AD2CAA" w:rsidRPr="00034890">
              <w:rPr>
                <w:rFonts w:ascii="Times New Roman" w:hAnsi="Times New Roman"/>
                <w:sz w:val="28"/>
                <w:szCs w:val="28"/>
                <w:lang w:val="en-US"/>
              </w:rPr>
              <w:t>.</w:t>
            </w:r>
            <w:r w:rsidRPr="00034890">
              <w:rPr>
                <w:rFonts w:ascii="Times New Roman" w:hAnsi="Times New Roman"/>
                <w:sz w:val="28"/>
                <w:szCs w:val="28"/>
              </w:rPr>
              <w:t>0</w:t>
            </w:r>
          </w:p>
        </w:tc>
      </w:tr>
      <w:tr w:rsidR="00DC363B" w:rsidRPr="00034890" w:rsidTr="00F271A0">
        <w:trPr>
          <w:trHeight w:val="318"/>
        </w:trPr>
        <w:tc>
          <w:tcPr>
            <w:tcW w:w="1138"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val="en-US" w:eastAsia="en-US"/>
              </w:rPr>
            </w:pPr>
            <w:r w:rsidRPr="00034890">
              <w:rPr>
                <w:rFonts w:ascii="Times New Roman" w:hAnsi="Times New Roman"/>
                <w:sz w:val="28"/>
                <w:szCs w:val="28"/>
                <w:lang w:val="en-US" w:eastAsia="en-US"/>
              </w:rPr>
              <w:t>Average</w:t>
            </w:r>
          </w:p>
        </w:tc>
        <w:tc>
          <w:tcPr>
            <w:tcW w:w="892"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0</w:t>
            </w:r>
            <w:r w:rsidR="00AD2CAA" w:rsidRPr="00034890">
              <w:rPr>
                <w:rFonts w:ascii="Times New Roman" w:hAnsi="Times New Roman"/>
                <w:sz w:val="28"/>
                <w:szCs w:val="28"/>
                <w:lang w:val="en-US" w:eastAsia="en-US"/>
              </w:rPr>
              <w:t>.</w:t>
            </w:r>
            <w:r w:rsidR="00AD2CAA" w:rsidRPr="00034890">
              <w:rPr>
                <w:rFonts w:ascii="Times New Roman" w:hAnsi="Times New Roman"/>
                <w:sz w:val="28"/>
                <w:szCs w:val="28"/>
                <w:lang w:eastAsia="en-US"/>
              </w:rPr>
              <w:t>1±0</w:t>
            </w:r>
            <w:r w:rsidR="00AD2CAA" w:rsidRPr="00034890">
              <w:rPr>
                <w:rFonts w:ascii="Times New Roman" w:hAnsi="Times New Roman"/>
                <w:sz w:val="28"/>
                <w:szCs w:val="28"/>
                <w:lang w:val="en-US" w:eastAsia="en-US"/>
              </w:rPr>
              <w:t>.</w:t>
            </w:r>
            <w:r w:rsidRPr="00034890">
              <w:rPr>
                <w:rFonts w:ascii="Times New Roman" w:hAnsi="Times New Roman"/>
                <w:sz w:val="28"/>
                <w:szCs w:val="28"/>
                <w:lang w:eastAsia="en-US"/>
              </w:rPr>
              <w:t>001</w:t>
            </w:r>
          </w:p>
        </w:tc>
        <w:tc>
          <w:tcPr>
            <w:tcW w:w="892"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1</w:t>
            </w:r>
            <w:r w:rsidR="00AD2CAA" w:rsidRPr="00034890">
              <w:rPr>
                <w:rFonts w:ascii="Times New Roman" w:hAnsi="Times New Roman"/>
                <w:sz w:val="28"/>
                <w:szCs w:val="28"/>
                <w:lang w:val="en-US" w:eastAsia="en-US"/>
              </w:rPr>
              <w:t>.</w:t>
            </w:r>
            <w:r w:rsidRPr="00034890">
              <w:rPr>
                <w:rFonts w:ascii="Times New Roman" w:hAnsi="Times New Roman"/>
                <w:sz w:val="28"/>
                <w:szCs w:val="28"/>
                <w:lang w:eastAsia="en-US"/>
              </w:rPr>
              <w:t>12±0</w:t>
            </w:r>
            <w:r w:rsidR="00AD2CAA" w:rsidRPr="00034890">
              <w:rPr>
                <w:rFonts w:ascii="Times New Roman" w:hAnsi="Times New Roman"/>
                <w:sz w:val="28"/>
                <w:szCs w:val="28"/>
                <w:lang w:val="en-US" w:eastAsia="en-US"/>
              </w:rPr>
              <w:t>.</w:t>
            </w:r>
            <w:r w:rsidRPr="00034890">
              <w:rPr>
                <w:rFonts w:ascii="Times New Roman" w:hAnsi="Times New Roman"/>
                <w:sz w:val="28"/>
                <w:szCs w:val="28"/>
                <w:lang w:eastAsia="en-US"/>
              </w:rPr>
              <w:t>01º</w:t>
            </w:r>
          </w:p>
        </w:tc>
        <w:tc>
          <w:tcPr>
            <w:tcW w:w="1039"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AD2CAA" w:rsidP="00F271A0">
            <w:pPr>
              <w:jc w:val="center"/>
              <w:rPr>
                <w:rFonts w:ascii="Times New Roman" w:hAnsi="Times New Roman"/>
                <w:sz w:val="28"/>
                <w:szCs w:val="28"/>
                <w:lang w:eastAsia="en-US"/>
              </w:rPr>
            </w:pPr>
            <w:r w:rsidRPr="00034890">
              <w:rPr>
                <w:rFonts w:ascii="Times New Roman" w:hAnsi="Times New Roman"/>
                <w:sz w:val="28"/>
                <w:szCs w:val="28"/>
                <w:lang w:eastAsia="en-US"/>
              </w:rPr>
              <w:t>2</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0±0</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01º</w:t>
            </w:r>
            <w:r w:rsidR="00DC363B" w:rsidRPr="00034890">
              <w:rPr>
                <w:rFonts w:ascii="Cambria Math" w:hAnsi="Cambria Math" w:cs="Cambria Math"/>
                <w:sz w:val="28"/>
                <w:szCs w:val="28"/>
                <w:vertAlign w:val="superscript"/>
                <w:lang w:eastAsia="en-US"/>
              </w:rPr>
              <w:t>⨯</w:t>
            </w:r>
          </w:p>
        </w:tc>
        <w:tc>
          <w:tcPr>
            <w:tcW w:w="1039" w:type="pct"/>
            <w:tcBorders>
              <w:top w:val="single" w:sz="4" w:space="0" w:color="auto"/>
              <w:left w:val="single" w:sz="4" w:space="0" w:color="auto"/>
              <w:bottom w:val="single" w:sz="4" w:space="0" w:color="auto"/>
              <w:right w:val="single" w:sz="4" w:space="0" w:color="auto"/>
            </w:tcBorders>
            <w:tcMar>
              <w:top w:w="113" w:type="dxa"/>
              <w:bottom w:w="113" w:type="dxa"/>
            </w:tcMar>
          </w:tcPr>
          <w:p w:rsidR="00DC363B" w:rsidRPr="00034890" w:rsidRDefault="00AD2CAA" w:rsidP="00F271A0">
            <w:pPr>
              <w:jc w:val="center"/>
              <w:rPr>
                <w:rFonts w:ascii="Times New Roman" w:hAnsi="Times New Roman"/>
                <w:sz w:val="28"/>
                <w:szCs w:val="28"/>
                <w:lang w:eastAsia="en-US"/>
              </w:rPr>
            </w:pPr>
            <w:r w:rsidRPr="00034890">
              <w:rPr>
                <w:rFonts w:ascii="Times New Roman" w:hAnsi="Times New Roman"/>
                <w:sz w:val="28"/>
                <w:szCs w:val="28"/>
                <w:lang w:eastAsia="en-US"/>
              </w:rPr>
              <w:t>2</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48±0</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01º</w:t>
            </w:r>
            <w:r w:rsidR="00DC363B" w:rsidRPr="00034890">
              <w:rPr>
                <w:rFonts w:ascii="Cambria Math" w:hAnsi="Cambria Math" w:cs="Cambria Math"/>
                <w:sz w:val="28"/>
                <w:szCs w:val="28"/>
                <w:vertAlign w:val="superscript"/>
                <w:lang w:eastAsia="en-US"/>
              </w:rPr>
              <w:t>⨯</w:t>
            </w:r>
            <w:r w:rsidR="00DC363B" w:rsidRPr="00034890">
              <w:rPr>
                <w:rFonts w:ascii="Times New Roman" w:hAnsi="Times New Roman"/>
                <w:sz w:val="28"/>
                <w:szCs w:val="28"/>
                <w:lang w:eastAsia="en-US"/>
              </w:rPr>
              <w:t>*</w:t>
            </w:r>
          </w:p>
        </w:tc>
      </w:tr>
      <w:tr w:rsidR="00DC363B" w:rsidRPr="000B440D" w:rsidTr="00F271A0">
        <w:trPr>
          <w:trHeight w:val="1728"/>
        </w:trPr>
        <w:tc>
          <w:tcPr>
            <w:tcW w:w="5000" w:type="pct"/>
            <w:gridSpan w:val="5"/>
            <w:tcBorders>
              <w:top w:val="single" w:sz="4" w:space="0" w:color="auto"/>
              <w:left w:val="nil"/>
              <w:bottom w:val="nil"/>
              <w:right w:val="nil"/>
            </w:tcBorders>
          </w:tcPr>
          <w:p w:rsidR="002D471E" w:rsidRPr="00034890" w:rsidRDefault="002D471E" w:rsidP="00F271A0">
            <w:pPr>
              <w:rPr>
                <w:rFonts w:ascii="Times New Roman" w:hAnsi="Times New Roman"/>
                <w:lang w:val="en-US" w:eastAsia="en-US"/>
              </w:rPr>
            </w:pPr>
          </w:p>
          <w:p w:rsidR="00DC363B" w:rsidRPr="00034890" w:rsidRDefault="00DC363B" w:rsidP="00F271A0">
            <w:pPr>
              <w:rPr>
                <w:rFonts w:ascii="Times New Roman" w:hAnsi="Times New Roman"/>
                <w:lang w:val="en-US" w:eastAsia="en-US"/>
              </w:rPr>
            </w:pPr>
            <w:r w:rsidRPr="00034890">
              <w:rPr>
                <w:rFonts w:ascii="Times New Roman" w:hAnsi="Times New Roman"/>
                <w:lang w:val="en-US" w:eastAsia="en-US"/>
              </w:rPr>
              <w:t>Notes: numerator – number of patients; denumerator - % of number of patients in a group;</w:t>
            </w:r>
          </w:p>
          <w:p w:rsidR="00DC363B" w:rsidRPr="00034890" w:rsidRDefault="00DC363B" w:rsidP="00F271A0">
            <w:pPr>
              <w:rPr>
                <w:rFonts w:ascii="Times New Roman" w:hAnsi="Times New Roman"/>
                <w:lang w:val="en-US" w:eastAsia="en-US"/>
              </w:rPr>
            </w:pPr>
            <w:r w:rsidRPr="00034890">
              <w:rPr>
                <w:rFonts w:ascii="Times New Roman" w:hAnsi="Times New Roman"/>
                <w:lang w:val="en-US" w:eastAsia="en-US"/>
              </w:rPr>
              <w:t xml:space="preserve">º - </w:t>
            </w:r>
            <w:r w:rsidRPr="00034890">
              <w:rPr>
                <w:rFonts w:ascii="Times New Roman" w:hAnsi="Times New Roman"/>
                <w:lang w:eastAsia="en-US"/>
              </w:rPr>
              <w:t>Р</w:t>
            </w:r>
            <w:r w:rsidRPr="00034890">
              <w:rPr>
                <w:rFonts w:ascii="Times New Roman" w:hAnsi="Times New Roman"/>
                <w:lang w:val="en-US" w:eastAsia="en-US"/>
              </w:rPr>
              <w:t>&lt;0,05 in relation to a control group;</w:t>
            </w:r>
          </w:p>
          <w:p w:rsidR="00DC363B" w:rsidRPr="00034890" w:rsidRDefault="00DC363B" w:rsidP="00F271A0">
            <w:pPr>
              <w:rPr>
                <w:rFonts w:ascii="Times New Roman" w:hAnsi="Times New Roman"/>
                <w:lang w:val="en-US" w:eastAsia="en-US"/>
              </w:rPr>
            </w:pPr>
            <w:r w:rsidRPr="00034890">
              <w:rPr>
                <w:rFonts w:ascii="Cambria Math" w:hAnsi="Cambria Math" w:cs="Cambria Math"/>
                <w:lang w:eastAsia="en-US"/>
              </w:rPr>
              <w:t>⨯</w:t>
            </w:r>
            <w:r w:rsidRPr="00034890">
              <w:rPr>
                <w:rFonts w:ascii="Times New Roman" w:hAnsi="Times New Roman"/>
                <w:lang w:val="en-US" w:eastAsia="en-US"/>
              </w:rPr>
              <w:t xml:space="preserve">- </w:t>
            </w:r>
            <w:proofErr w:type="gramStart"/>
            <w:r w:rsidRPr="00034890">
              <w:rPr>
                <w:rFonts w:ascii="Times New Roman" w:hAnsi="Times New Roman"/>
                <w:lang w:eastAsia="en-US"/>
              </w:rPr>
              <w:t>Р</w:t>
            </w:r>
            <w:proofErr w:type="gramEnd"/>
            <w:r w:rsidRPr="00034890">
              <w:rPr>
                <w:rFonts w:ascii="Times New Roman" w:hAnsi="Times New Roman"/>
                <w:lang w:val="en-US" w:eastAsia="en-US"/>
              </w:rPr>
              <w:t>&lt;0,05 in relation to the 1</w:t>
            </w:r>
            <w:r w:rsidRPr="00034890">
              <w:rPr>
                <w:rFonts w:ascii="Times New Roman" w:hAnsi="Times New Roman"/>
                <w:vertAlign w:val="superscript"/>
                <w:lang w:val="en-US" w:eastAsia="en-US"/>
              </w:rPr>
              <w:t>st</w:t>
            </w:r>
            <w:r w:rsidRPr="00034890">
              <w:rPr>
                <w:rFonts w:ascii="Times New Roman" w:hAnsi="Times New Roman"/>
                <w:lang w:val="en-US" w:eastAsia="en-US"/>
              </w:rPr>
              <w:t xml:space="preserve"> group;</w:t>
            </w:r>
          </w:p>
          <w:p w:rsidR="00DC363B" w:rsidRPr="00034890" w:rsidRDefault="00DC363B" w:rsidP="00F271A0">
            <w:pPr>
              <w:rPr>
                <w:rFonts w:ascii="Times New Roman" w:hAnsi="Times New Roman"/>
                <w:lang w:val="en-US" w:eastAsia="en-US"/>
              </w:rPr>
            </w:pPr>
            <w:r w:rsidRPr="00034890">
              <w:rPr>
                <w:rFonts w:ascii="Times New Roman" w:hAnsi="Times New Roman"/>
                <w:lang w:val="en-US" w:eastAsia="en-US"/>
              </w:rPr>
              <w:t xml:space="preserve">* - </w:t>
            </w:r>
            <w:r w:rsidRPr="00034890">
              <w:rPr>
                <w:rFonts w:ascii="Times New Roman" w:hAnsi="Times New Roman"/>
                <w:lang w:eastAsia="en-US"/>
              </w:rPr>
              <w:t>Р</w:t>
            </w:r>
            <w:r w:rsidRPr="00034890">
              <w:rPr>
                <w:rFonts w:ascii="Times New Roman" w:hAnsi="Times New Roman"/>
                <w:lang w:val="en-US" w:eastAsia="en-US"/>
              </w:rPr>
              <w:t>&lt;0</w:t>
            </w:r>
            <w:proofErr w:type="gramStart"/>
            <w:r w:rsidRPr="00034890">
              <w:rPr>
                <w:rFonts w:ascii="Times New Roman" w:hAnsi="Times New Roman"/>
                <w:lang w:val="en-US" w:eastAsia="en-US"/>
              </w:rPr>
              <w:t>,05</w:t>
            </w:r>
            <w:proofErr w:type="gramEnd"/>
            <w:r w:rsidRPr="00034890">
              <w:rPr>
                <w:rFonts w:ascii="Times New Roman" w:hAnsi="Times New Roman"/>
                <w:lang w:val="en-US" w:eastAsia="en-US"/>
              </w:rPr>
              <w:t xml:space="preserve"> in relation to the 2</w:t>
            </w:r>
            <w:r w:rsidRPr="00034890">
              <w:rPr>
                <w:rFonts w:ascii="Times New Roman" w:hAnsi="Times New Roman"/>
                <w:vertAlign w:val="superscript"/>
                <w:lang w:val="en-US" w:eastAsia="en-US"/>
              </w:rPr>
              <w:t>nd</w:t>
            </w:r>
            <w:r w:rsidRPr="00034890">
              <w:rPr>
                <w:rFonts w:ascii="Times New Roman" w:hAnsi="Times New Roman"/>
                <w:lang w:val="en-US" w:eastAsia="en-US"/>
              </w:rPr>
              <w:t xml:space="preserve"> group.</w:t>
            </w:r>
          </w:p>
          <w:p w:rsidR="00AD2CAA" w:rsidRPr="00034890" w:rsidRDefault="00AD2CAA" w:rsidP="00F271A0">
            <w:pPr>
              <w:rPr>
                <w:rFonts w:ascii="Times New Roman" w:hAnsi="Times New Roman"/>
                <w:lang w:val="en-US" w:eastAsia="en-US"/>
              </w:rPr>
            </w:pPr>
          </w:p>
        </w:tc>
      </w:tr>
    </w:tbl>
    <w:p w:rsidR="00DC363B" w:rsidRPr="00034890" w:rsidRDefault="00DC363B" w:rsidP="00A044AD">
      <w:pPr>
        <w:spacing w:after="120"/>
        <w:jc w:val="right"/>
        <w:rPr>
          <w:rFonts w:ascii="Times New Roman" w:hAnsi="Times New Roman"/>
          <w:b/>
          <w:sz w:val="28"/>
          <w:szCs w:val="28"/>
          <w:lang w:val="en-US"/>
        </w:rPr>
      </w:pPr>
      <w:r w:rsidRPr="00034890">
        <w:rPr>
          <w:rFonts w:ascii="Times New Roman" w:hAnsi="Times New Roman"/>
          <w:b/>
          <w:sz w:val="28"/>
          <w:szCs w:val="28"/>
          <w:lang w:val="en-US"/>
        </w:rPr>
        <w:t>Table 3</w:t>
      </w:r>
    </w:p>
    <w:p w:rsidR="00DC363B" w:rsidRPr="00034890" w:rsidRDefault="00DC363B" w:rsidP="00A044AD">
      <w:pPr>
        <w:spacing w:after="120"/>
        <w:jc w:val="center"/>
        <w:rPr>
          <w:rFonts w:ascii="Times New Roman" w:hAnsi="Times New Roman"/>
          <w:b/>
          <w:sz w:val="28"/>
          <w:szCs w:val="28"/>
          <w:lang w:val="en-US"/>
        </w:rPr>
      </w:pPr>
      <w:r w:rsidRPr="00034890">
        <w:rPr>
          <w:rFonts w:ascii="Times New Roman" w:hAnsi="Times New Roman"/>
          <w:b/>
          <w:sz w:val="28"/>
          <w:szCs w:val="28"/>
          <w:lang w:val="en-US"/>
        </w:rPr>
        <w:t>Morphological characteristics of blood erythrocytes composition change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2"/>
        <w:gridCol w:w="1652"/>
        <w:gridCol w:w="1967"/>
        <w:gridCol w:w="1967"/>
        <w:gridCol w:w="1969"/>
      </w:tblGrid>
      <w:tr w:rsidR="00DC363B" w:rsidRPr="00034890" w:rsidTr="00A044AD">
        <w:tc>
          <w:tcPr>
            <w:tcW w:w="1274"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F271A0">
            <w:pPr>
              <w:jc w:val="center"/>
              <w:rPr>
                <w:rFonts w:ascii="Times New Roman" w:hAnsi="Times New Roman"/>
                <w:sz w:val="28"/>
                <w:szCs w:val="28"/>
                <w:lang w:val="en-US" w:eastAsia="en-US"/>
              </w:rPr>
            </w:pPr>
            <w:r w:rsidRPr="00034890">
              <w:rPr>
                <w:rFonts w:ascii="Times New Roman" w:hAnsi="Times New Roman"/>
                <w:sz w:val="28"/>
                <w:szCs w:val="28"/>
                <w:lang w:val="en-US" w:eastAsia="en-US"/>
              </w:rPr>
              <w:t xml:space="preserve">Erythrocytes </w:t>
            </w:r>
          </w:p>
        </w:tc>
        <w:tc>
          <w:tcPr>
            <w:tcW w:w="3726" w:type="pct"/>
            <w:gridSpan w:val="4"/>
            <w:tcBorders>
              <w:top w:val="single" w:sz="4" w:space="0" w:color="auto"/>
              <w:left w:val="single" w:sz="4" w:space="0" w:color="auto"/>
              <w:bottom w:val="single" w:sz="4" w:space="0" w:color="auto"/>
              <w:right w:val="single" w:sz="4" w:space="0" w:color="auto"/>
            </w:tcBorders>
          </w:tcPr>
          <w:p w:rsidR="00DC363B" w:rsidRPr="00034890" w:rsidRDefault="00DC363B" w:rsidP="00F271A0">
            <w:pPr>
              <w:jc w:val="center"/>
              <w:rPr>
                <w:rFonts w:ascii="Times New Roman" w:hAnsi="Times New Roman"/>
                <w:sz w:val="28"/>
                <w:szCs w:val="28"/>
                <w:lang w:val="en-US" w:eastAsia="en-US"/>
              </w:rPr>
            </w:pPr>
            <w:r w:rsidRPr="00034890">
              <w:rPr>
                <w:rFonts w:ascii="Times New Roman" w:hAnsi="Times New Roman"/>
                <w:sz w:val="28"/>
                <w:szCs w:val="28"/>
                <w:lang w:val="en-US" w:eastAsia="en-US"/>
              </w:rPr>
              <w:t>Changes intensity</w:t>
            </w:r>
          </w:p>
        </w:tc>
      </w:tr>
      <w:tr w:rsidR="00DC363B" w:rsidRPr="00034890" w:rsidTr="00A044AD">
        <w:tc>
          <w:tcPr>
            <w:tcW w:w="1274" w:type="pct"/>
            <w:tcBorders>
              <w:top w:val="single" w:sz="4" w:space="0" w:color="auto"/>
              <w:left w:val="single" w:sz="4" w:space="0" w:color="auto"/>
              <w:bottom w:val="single" w:sz="4" w:space="0" w:color="auto"/>
              <w:right w:val="single" w:sz="4" w:space="0" w:color="auto"/>
            </w:tcBorders>
            <w:tcMar>
              <w:top w:w="57" w:type="dxa"/>
              <w:bottom w:w="57" w:type="dxa"/>
            </w:tcMar>
          </w:tcPr>
          <w:p w:rsidR="00DC363B" w:rsidRPr="00034890" w:rsidRDefault="00DC363B" w:rsidP="00F271A0">
            <w:pPr>
              <w:jc w:val="center"/>
              <w:rPr>
                <w:rFonts w:ascii="Times New Roman" w:hAnsi="Times New Roman"/>
                <w:sz w:val="28"/>
                <w:szCs w:val="28"/>
                <w:lang w:val="en-US" w:eastAsia="en-US"/>
              </w:rPr>
            </w:pPr>
          </w:p>
        </w:tc>
        <w:tc>
          <w:tcPr>
            <w:tcW w:w="815" w:type="pct"/>
            <w:tcBorders>
              <w:top w:val="single" w:sz="4" w:space="0" w:color="auto"/>
              <w:left w:val="single" w:sz="4" w:space="0" w:color="auto"/>
              <w:bottom w:val="single" w:sz="4" w:space="0" w:color="auto"/>
              <w:right w:val="single" w:sz="4" w:space="0" w:color="auto"/>
            </w:tcBorders>
            <w:tcMar>
              <w:top w:w="57" w:type="dxa"/>
              <w:bottom w:w="57" w:type="dxa"/>
            </w:tcMar>
          </w:tcPr>
          <w:p w:rsidR="00DC363B" w:rsidRPr="00034890" w:rsidRDefault="00DC363B" w:rsidP="00F271A0">
            <w:pPr>
              <w:jc w:val="center"/>
              <w:rPr>
                <w:rFonts w:ascii="Times New Roman" w:hAnsi="Times New Roman"/>
                <w:sz w:val="28"/>
                <w:szCs w:val="28"/>
                <w:lang w:val="en-US" w:eastAsia="en-US"/>
              </w:rPr>
            </w:pPr>
            <w:r w:rsidRPr="00034890">
              <w:rPr>
                <w:rFonts w:ascii="Times New Roman" w:hAnsi="Times New Roman"/>
                <w:sz w:val="28"/>
                <w:szCs w:val="28"/>
                <w:lang w:val="en-US" w:eastAsia="en-US"/>
              </w:rPr>
              <w:t>N</w:t>
            </w:r>
          </w:p>
        </w:tc>
        <w:tc>
          <w:tcPr>
            <w:tcW w:w="970" w:type="pct"/>
            <w:tcBorders>
              <w:top w:val="single" w:sz="4" w:space="0" w:color="auto"/>
              <w:left w:val="single" w:sz="4" w:space="0" w:color="auto"/>
              <w:bottom w:val="single" w:sz="4" w:space="0" w:color="auto"/>
              <w:right w:val="single" w:sz="4" w:space="0" w:color="auto"/>
            </w:tcBorders>
            <w:tcMar>
              <w:top w:w="57" w:type="dxa"/>
              <w:bottom w:w="57" w:type="dxa"/>
            </w:tcMar>
          </w:tcPr>
          <w:p w:rsidR="00DC363B" w:rsidRPr="00034890" w:rsidRDefault="00DC363B" w:rsidP="00F271A0">
            <w:pPr>
              <w:jc w:val="center"/>
              <w:rPr>
                <w:rFonts w:ascii="Times New Roman" w:hAnsi="Times New Roman"/>
                <w:sz w:val="28"/>
                <w:szCs w:val="28"/>
                <w:lang w:val="en-US" w:eastAsia="en-US"/>
              </w:rPr>
            </w:pPr>
            <w:r w:rsidRPr="00034890">
              <w:rPr>
                <w:rFonts w:ascii="Times New Roman" w:hAnsi="Times New Roman"/>
                <w:sz w:val="28"/>
                <w:szCs w:val="28"/>
                <w:lang w:val="en-US" w:eastAsia="en-US"/>
              </w:rPr>
              <w:t>I grade</w:t>
            </w:r>
          </w:p>
        </w:tc>
        <w:tc>
          <w:tcPr>
            <w:tcW w:w="970" w:type="pct"/>
            <w:tcBorders>
              <w:top w:val="single" w:sz="4" w:space="0" w:color="auto"/>
              <w:left w:val="single" w:sz="4" w:space="0" w:color="auto"/>
              <w:bottom w:val="single" w:sz="4" w:space="0" w:color="auto"/>
              <w:right w:val="single" w:sz="4" w:space="0" w:color="auto"/>
            </w:tcBorders>
            <w:tcMar>
              <w:top w:w="57" w:type="dxa"/>
              <w:bottom w:w="57"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val="en-US" w:eastAsia="en-US"/>
              </w:rPr>
              <w:t>II gr</w:t>
            </w:r>
            <w:r w:rsidRPr="00034890">
              <w:rPr>
                <w:rFonts w:ascii="Times New Roman" w:hAnsi="Times New Roman"/>
                <w:sz w:val="28"/>
                <w:szCs w:val="28"/>
                <w:lang w:eastAsia="en-US"/>
              </w:rPr>
              <w:t>ade</w:t>
            </w:r>
          </w:p>
        </w:tc>
        <w:tc>
          <w:tcPr>
            <w:tcW w:w="971" w:type="pct"/>
            <w:tcBorders>
              <w:top w:val="single" w:sz="4" w:space="0" w:color="auto"/>
              <w:left w:val="single" w:sz="4" w:space="0" w:color="auto"/>
              <w:bottom w:val="single" w:sz="4" w:space="0" w:color="auto"/>
              <w:right w:val="single" w:sz="4" w:space="0" w:color="auto"/>
            </w:tcBorders>
            <w:tcMar>
              <w:top w:w="57" w:type="dxa"/>
              <w:bottom w:w="57"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III grade</w:t>
            </w:r>
          </w:p>
        </w:tc>
      </w:tr>
      <w:tr w:rsidR="00DC363B" w:rsidRPr="00034890" w:rsidTr="00A044AD">
        <w:tc>
          <w:tcPr>
            <w:tcW w:w="1274" w:type="pct"/>
            <w:tcBorders>
              <w:top w:val="single" w:sz="4" w:space="0" w:color="auto"/>
              <w:left w:val="single" w:sz="4" w:space="0" w:color="auto"/>
              <w:bottom w:val="single" w:sz="4" w:space="0" w:color="auto"/>
              <w:right w:val="single" w:sz="4" w:space="0" w:color="auto"/>
            </w:tcBorders>
            <w:tcMar>
              <w:top w:w="57" w:type="dxa"/>
              <w:bottom w:w="57"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 xml:space="preserve">Normocytes </w:t>
            </w:r>
          </w:p>
        </w:tc>
        <w:tc>
          <w:tcPr>
            <w:tcW w:w="815" w:type="pct"/>
            <w:tcBorders>
              <w:top w:val="single" w:sz="4" w:space="0" w:color="auto"/>
              <w:left w:val="single" w:sz="4" w:space="0" w:color="auto"/>
              <w:bottom w:val="single" w:sz="4" w:space="0" w:color="auto"/>
              <w:right w:val="single" w:sz="4" w:space="0" w:color="auto"/>
            </w:tcBorders>
            <w:tcMar>
              <w:top w:w="57" w:type="dxa"/>
              <w:bottom w:w="57"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85</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0-92</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w:t>
            </w:r>
          </w:p>
        </w:tc>
        <w:tc>
          <w:tcPr>
            <w:tcW w:w="970" w:type="pct"/>
            <w:tcBorders>
              <w:top w:val="single" w:sz="4" w:space="0" w:color="auto"/>
              <w:left w:val="single" w:sz="4" w:space="0" w:color="auto"/>
              <w:bottom w:val="single" w:sz="4" w:space="0" w:color="auto"/>
              <w:right w:val="single" w:sz="4" w:space="0" w:color="auto"/>
            </w:tcBorders>
            <w:tcMar>
              <w:top w:w="57" w:type="dxa"/>
              <w:bottom w:w="57"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70</w:t>
            </w:r>
            <w:r w:rsidR="000938CE" w:rsidRPr="00034890">
              <w:rPr>
                <w:rFonts w:ascii="Times New Roman" w:hAnsi="Times New Roman"/>
                <w:sz w:val="28"/>
                <w:szCs w:val="28"/>
                <w:lang w:eastAsia="en-US"/>
              </w:rPr>
              <w:t>.</w:t>
            </w:r>
            <w:r w:rsidRPr="00034890">
              <w:rPr>
                <w:rFonts w:ascii="Times New Roman" w:hAnsi="Times New Roman"/>
                <w:sz w:val="28"/>
                <w:szCs w:val="28"/>
                <w:lang w:eastAsia="en-US"/>
              </w:rPr>
              <w:t>0-91</w:t>
            </w:r>
            <w:r w:rsidR="000938CE" w:rsidRPr="00034890">
              <w:rPr>
                <w:rFonts w:ascii="Times New Roman" w:hAnsi="Times New Roman"/>
                <w:sz w:val="28"/>
                <w:szCs w:val="28"/>
                <w:lang w:eastAsia="en-US"/>
              </w:rPr>
              <w:t>.</w:t>
            </w:r>
            <w:r w:rsidRPr="00034890">
              <w:rPr>
                <w:rFonts w:ascii="Times New Roman" w:hAnsi="Times New Roman"/>
                <w:sz w:val="28"/>
                <w:szCs w:val="28"/>
                <w:lang w:eastAsia="en-US"/>
              </w:rPr>
              <w:t>0</w:t>
            </w:r>
          </w:p>
        </w:tc>
        <w:tc>
          <w:tcPr>
            <w:tcW w:w="970" w:type="pct"/>
            <w:tcBorders>
              <w:top w:val="single" w:sz="4" w:space="0" w:color="auto"/>
              <w:left w:val="single" w:sz="4" w:space="0" w:color="auto"/>
              <w:bottom w:val="single" w:sz="4" w:space="0" w:color="auto"/>
              <w:right w:val="single" w:sz="4" w:space="0" w:color="auto"/>
            </w:tcBorders>
            <w:tcMar>
              <w:top w:w="57" w:type="dxa"/>
              <w:bottom w:w="57"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40</w:t>
            </w:r>
            <w:r w:rsidR="000938CE" w:rsidRPr="00034890">
              <w:rPr>
                <w:rFonts w:ascii="Times New Roman" w:hAnsi="Times New Roman"/>
                <w:sz w:val="28"/>
                <w:szCs w:val="28"/>
                <w:lang w:eastAsia="en-US"/>
              </w:rPr>
              <w:t>.</w:t>
            </w:r>
            <w:r w:rsidRPr="00034890">
              <w:rPr>
                <w:rFonts w:ascii="Times New Roman" w:hAnsi="Times New Roman"/>
                <w:sz w:val="28"/>
                <w:szCs w:val="28"/>
                <w:lang w:eastAsia="en-US"/>
              </w:rPr>
              <w:t>0-69</w:t>
            </w:r>
            <w:r w:rsidR="000938CE" w:rsidRPr="00034890">
              <w:rPr>
                <w:rFonts w:ascii="Times New Roman" w:hAnsi="Times New Roman"/>
                <w:sz w:val="28"/>
                <w:szCs w:val="28"/>
                <w:lang w:eastAsia="en-US"/>
              </w:rPr>
              <w:t>.</w:t>
            </w:r>
            <w:r w:rsidRPr="00034890">
              <w:rPr>
                <w:rFonts w:ascii="Times New Roman" w:hAnsi="Times New Roman"/>
                <w:sz w:val="28"/>
                <w:szCs w:val="28"/>
                <w:lang w:eastAsia="en-US"/>
              </w:rPr>
              <w:t>0</w:t>
            </w:r>
          </w:p>
        </w:tc>
        <w:tc>
          <w:tcPr>
            <w:tcW w:w="971" w:type="pct"/>
            <w:tcBorders>
              <w:top w:val="single" w:sz="4" w:space="0" w:color="auto"/>
              <w:left w:val="single" w:sz="4" w:space="0" w:color="auto"/>
              <w:bottom w:val="single" w:sz="4" w:space="0" w:color="auto"/>
              <w:right w:val="single" w:sz="4" w:space="0" w:color="auto"/>
            </w:tcBorders>
            <w:tcMar>
              <w:top w:w="57" w:type="dxa"/>
              <w:bottom w:w="57" w:type="dxa"/>
            </w:tcMar>
          </w:tcPr>
          <w:p w:rsidR="00DC363B" w:rsidRPr="00034890" w:rsidRDefault="000938CE" w:rsidP="00F271A0">
            <w:pPr>
              <w:jc w:val="center"/>
              <w:rPr>
                <w:rFonts w:ascii="Times New Roman" w:hAnsi="Times New Roman"/>
                <w:sz w:val="28"/>
                <w:szCs w:val="28"/>
                <w:lang w:eastAsia="en-US"/>
              </w:rPr>
            </w:pPr>
            <w:r w:rsidRPr="00034890">
              <w:rPr>
                <w:rFonts w:ascii="Times New Roman" w:hAnsi="Times New Roman"/>
                <w:sz w:val="28"/>
                <w:szCs w:val="28"/>
                <w:lang w:eastAsia="en-US"/>
              </w:rPr>
              <w:t>20.</w:t>
            </w:r>
            <w:r w:rsidR="00DC363B" w:rsidRPr="00034890">
              <w:rPr>
                <w:rFonts w:ascii="Times New Roman" w:hAnsi="Times New Roman"/>
                <w:sz w:val="28"/>
                <w:szCs w:val="28"/>
                <w:lang w:eastAsia="en-US"/>
              </w:rPr>
              <w:t>0-39</w:t>
            </w:r>
            <w:r w:rsidRPr="00034890">
              <w:rPr>
                <w:rFonts w:ascii="Times New Roman" w:hAnsi="Times New Roman"/>
                <w:sz w:val="28"/>
                <w:szCs w:val="28"/>
                <w:lang w:eastAsia="en-US"/>
              </w:rPr>
              <w:t>.</w:t>
            </w:r>
            <w:r w:rsidR="00DC363B" w:rsidRPr="00034890">
              <w:rPr>
                <w:rFonts w:ascii="Times New Roman" w:hAnsi="Times New Roman"/>
                <w:sz w:val="28"/>
                <w:szCs w:val="28"/>
                <w:lang w:eastAsia="en-US"/>
              </w:rPr>
              <w:t>0</w:t>
            </w:r>
          </w:p>
        </w:tc>
      </w:tr>
      <w:tr w:rsidR="00DC363B" w:rsidRPr="00034890" w:rsidTr="00A044AD">
        <w:trPr>
          <w:trHeight w:val="63"/>
        </w:trPr>
        <w:tc>
          <w:tcPr>
            <w:tcW w:w="1274" w:type="pct"/>
            <w:tcBorders>
              <w:top w:val="single" w:sz="4" w:space="0" w:color="auto"/>
              <w:left w:val="single" w:sz="4" w:space="0" w:color="auto"/>
              <w:bottom w:val="single" w:sz="4" w:space="0" w:color="auto"/>
              <w:right w:val="single" w:sz="4" w:space="0" w:color="auto"/>
            </w:tcBorders>
            <w:tcMar>
              <w:top w:w="57" w:type="dxa"/>
              <w:bottom w:w="57" w:type="dxa"/>
            </w:tcMa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 xml:space="preserve">Pathological forms </w:t>
            </w:r>
          </w:p>
        </w:tc>
        <w:tc>
          <w:tcPr>
            <w:tcW w:w="815"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DC363B" w:rsidRPr="00034890" w:rsidRDefault="000938CE" w:rsidP="00F271A0">
            <w:pPr>
              <w:jc w:val="center"/>
              <w:rPr>
                <w:rFonts w:ascii="Times New Roman" w:hAnsi="Times New Roman"/>
                <w:sz w:val="28"/>
                <w:szCs w:val="28"/>
                <w:lang w:eastAsia="en-US"/>
              </w:rPr>
            </w:pPr>
            <w:r w:rsidRPr="00034890">
              <w:rPr>
                <w:rFonts w:ascii="Times New Roman" w:hAnsi="Times New Roman"/>
                <w:sz w:val="28"/>
                <w:szCs w:val="28"/>
                <w:lang w:eastAsia="en-US"/>
              </w:rPr>
              <w:t>5</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0-8</w:t>
            </w:r>
            <w:r w:rsidRPr="00034890">
              <w:rPr>
                <w:rFonts w:ascii="Times New Roman" w:hAnsi="Times New Roman"/>
                <w:sz w:val="28"/>
                <w:szCs w:val="28"/>
                <w:lang w:eastAsia="en-US"/>
              </w:rPr>
              <w:t>.</w:t>
            </w:r>
            <w:r w:rsidR="00DC363B" w:rsidRPr="00034890">
              <w:rPr>
                <w:rFonts w:ascii="Times New Roman" w:hAnsi="Times New Roman"/>
                <w:sz w:val="28"/>
                <w:szCs w:val="28"/>
                <w:lang w:eastAsia="en-US"/>
              </w:rPr>
              <w:t>0</w:t>
            </w:r>
          </w:p>
        </w:tc>
        <w:tc>
          <w:tcPr>
            <w:tcW w:w="97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9</w:t>
            </w:r>
            <w:r w:rsidR="000938CE" w:rsidRPr="00034890">
              <w:rPr>
                <w:rFonts w:ascii="Times New Roman" w:hAnsi="Times New Roman"/>
                <w:sz w:val="28"/>
                <w:szCs w:val="28"/>
                <w:lang w:eastAsia="en-US"/>
              </w:rPr>
              <w:t>.</w:t>
            </w:r>
            <w:r w:rsidRPr="00034890">
              <w:rPr>
                <w:rFonts w:ascii="Times New Roman" w:hAnsi="Times New Roman"/>
                <w:sz w:val="28"/>
                <w:szCs w:val="28"/>
                <w:lang w:eastAsia="en-US"/>
              </w:rPr>
              <w:t>0-30</w:t>
            </w:r>
            <w:r w:rsidR="000938CE" w:rsidRPr="00034890">
              <w:rPr>
                <w:rFonts w:ascii="Times New Roman" w:hAnsi="Times New Roman"/>
                <w:sz w:val="28"/>
                <w:szCs w:val="28"/>
                <w:lang w:eastAsia="en-US"/>
              </w:rPr>
              <w:t>.</w:t>
            </w:r>
            <w:r w:rsidRPr="00034890">
              <w:rPr>
                <w:rFonts w:ascii="Times New Roman" w:hAnsi="Times New Roman"/>
                <w:sz w:val="28"/>
                <w:szCs w:val="28"/>
                <w:lang w:eastAsia="en-US"/>
              </w:rPr>
              <w:t>0</w:t>
            </w:r>
          </w:p>
        </w:tc>
        <w:tc>
          <w:tcPr>
            <w:tcW w:w="97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31</w:t>
            </w:r>
            <w:r w:rsidR="000938CE" w:rsidRPr="00034890">
              <w:rPr>
                <w:rFonts w:ascii="Times New Roman" w:hAnsi="Times New Roman"/>
                <w:sz w:val="28"/>
                <w:szCs w:val="28"/>
                <w:lang w:eastAsia="en-US"/>
              </w:rPr>
              <w:t>.</w:t>
            </w:r>
            <w:r w:rsidRPr="00034890">
              <w:rPr>
                <w:rFonts w:ascii="Times New Roman" w:hAnsi="Times New Roman"/>
                <w:sz w:val="28"/>
                <w:szCs w:val="28"/>
                <w:lang w:eastAsia="en-US"/>
              </w:rPr>
              <w:t>0-60</w:t>
            </w:r>
            <w:r w:rsidR="000938CE" w:rsidRPr="00034890">
              <w:rPr>
                <w:rFonts w:ascii="Times New Roman" w:hAnsi="Times New Roman"/>
                <w:sz w:val="28"/>
                <w:szCs w:val="28"/>
                <w:lang w:eastAsia="en-US"/>
              </w:rPr>
              <w:t>.</w:t>
            </w:r>
            <w:r w:rsidRPr="00034890">
              <w:rPr>
                <w:rFonts w:ascii="Times New Roman" w:hAnsi="Times New Roman"/>
                <w:sz w:val="28"/>
                <w:szCs w:val="28"/>
                <w:lang w:eastAsia="en-US"/>
              </w:rPr>
              <w:t>0</w:t>
            </w:r>
          </w:p>
        </w:tc>
        <w:tc>
          <w:tcPr>
            <w:tcW w:w="971"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DC363B" w:rsidRPr="00034890" w:rsidRDefault="00DC363B" w:rsidP="00F271A0">
            <w:pPr>
              <w:jc w:val="center"/>
              <w:rPr>
                <w:rFonts w:ascii="Times New Roman" w:hAnsi="Times New Roman"/>
                <w:sz w:val="28"/>
                <w:szCs w:val="28"/>
                <w:lang w:eastAsia="en-US"/>
              </w:rPr>
            </w:pPr>
            <w:r w:rsidRPr="00034890">
              <w:rPr>
                <w:rFonts w:ascii="Times New Roman" w:hAnsi="Times New Roman"/>
                <w:sz w:val="28"/>
                <w:szCs w:val="28"/>
                <w:lang w:eastAsia="en-US"/>
              </w:rPr>
              <w:t>61</w:t>
            </w:r>
            <w:r w:rsidR="000938CE" w:rsidRPr="00034890">
              <w:rPr>
                <w:rFonts w:ascii="Times New Roman" w:hAnsi="Times New Roman"/>
                <w:sz w:val="28"/>
                <w:szCs w:val="28"/>
                <w:lang w:eastAsia="en-US"/>
              </w:rPr>
              <w:t>.</w:t>
            </w:r>
            <w:r w:rsidRPr="00034890">
              <w:rPr>
                <w:rFonts w:ascii="Times New Roman" w:hAnsi="Times New Roman"/>
                <w:sz w:val="28"/>
                <w:szCs w:val="28"/>
                <w:lang w:eastAsia="en-US"/>
              </w:rPr>
              <w:t>0-80</w:t>
            </w:r>
            <w:r w:rsidR="000938CE" w:rsidRPr="00034890">
              <w:rPr>
                <w:rFonts w:ascii="Times New Roman" w:hAnsi="Times New Roman"/>
                <w:sz w:val="28"/>
                <w:szCs w:val="28"/>
                <w:lang w:eastAsia="en-US"/>
              </w:rPr>
              <w:t>.</w:t>
            </w:r>
            <w:r w:rsidRPr="00034890">
              <w:rPr>
                <w:rFonts w:ascii="Times New Roman" w:hAnsi="Times New Roman"/>
                <w:sz w:val="28"/>
                <w:szCs w:val="28"/>
                <w:lang w:eastAsia="en-US"/>
              </w:rPr>
              <w:t>0</w:t>
            </w:r>
          </w:p>
        </w:tc>
      </w:tr>
    </w:tbl>
    <w:p w:rsidR="002D471E" w:rsidRPr="00034890" w:rsidRDefault="002D471E" w:rsidP="00F271A0">
      <w:pPr>
        <w:spacing w:before="120"/>
        <w:ind w:firstLine="709"/>
        <w:jc w:val="both"/>
        <w:rPr>
          <w:rFonts w:ascii="Times New Roman" w:hAnsi="Times New Roman"/>
          <w:sz w:val="28"/>
          <w:szCs w:val="28"/>
          <w:lang w:val="en-US"/>
        </w:rPr>
      </w:pPr>
      <w:r w:rsidRPr="00034890">
        <w:rPr>
          <w:rFonts w:ascii="Times New Roman" w:hAnsi="Times New Roman"/>
          <w:sz w:val="28"/>
          <w:szCs w:val="28"/>
          <w:lang w:val="en-US"/>
        </w:rPr>
        <w:t>Oral fluid of patients without periodontics did not influenced to blood viscosity, microrheological parameters, free radical processes and erythrocytes membranes lipids and all studied indexes did not different till oral fluid entering (P&gt;0.05) according to in vitro experiment. Entering of oral fluid of patients with Mild GP, Moderate GP and Severe GP simulated hemorheology abnormalities, lipid peroxidation - antioxidant system imbalance and damaged phospholipid composition of erythrocytes membranes (P&lt;0.05) (fig. 6).</w:t>
      </w:r>
    </w:p>
    <w:p w:rsidR="00A044AD" w:rsidRDefault="000938CE" w:rsidP="00F271A0">
      <w:pPr>
        <w:jc w:val="both"/>
        <w:rPr>
          <w:rFonts w:ascii="Times New Roman" w:hAnsi="Times New Roman"/>
          <w:sz w:val="28"/>
          <w:szCs w:val="28"/>
          <w:lang w:val="en-US"/>
        </w:rPr>
      </w:pPr>
      <w:r w:rsidRPr="00034890">
        <w:rPr>
          <w:rFonts w:ascii="Times New Roman" w:hAnsi="Times New Roman"/>
          <w:sz w:val="28"/>
          <w:szCs w:val="28"/>
          <w:lang w:val="en-US"/>
        </w:rPr>
        <w:t xml:space="preserve"> </w:t>
      </w:r>
      <w:r w:rsidRPr="00034890">
        <w:rPr>
          <w:rFonts w:ascii="Times New Roman" w:hAnsi="Times New Roman"/>
          <w:sz w:val="28"/>
          <w:szCs w:val="28"/>
          <w:lang w:val="en-US"/>
        </w:rPr>
        <w:tab/>
      </w:r>
      <w:r w:rsidR="002D471E" w:rsidRPr="00034890">
        <w:rPr>
          <w:rFonts w:ascii="Times New Roman" w:hAnsi="Times New Roman"/>
          <w:sz w:val="28"/>
          <w:szCs w:val="28"/>
          <w:lang w:val="en-US"/>
        </w:rPr>
        <w:t>The most significant abnormalities were registered during thrombocytes adhesiveness study, index of erythrocytes deflectivity and lipid peroxidation processes identification when entrance of oral fluid of patients with Mild GP leads to accurate change of indexes (P&lt;0.05). The high-priority erythrocytes response (toxic products of oral fluid point at a high level of their participation at hemorheological blood indexes abnormalities at periodontitis along with thrombocytes and rise of lipid peroxidation products).</w:t>
      </w:r>
    </w:p>
    <w:p w:rsidR="00A044AD" w:rsidRDefault="00A044AD">
      <w:pPr>
        <w:rPr>
          <w:rFonts w:ascii="Times New Roman" w:hAnsi="Times New Roman"/>
          <w:sz w:val="28"/>
          <w:szCs w:val="28"/>
          <w:lang w:val="en-US"/>
        </w:rPr>
      </w:pPr>
      <w:r>
        <w:rPr>
          <w:rFonts w:ascii="Times New Roman" w:hAnsi="Times New Roman"/>
          <w:sz w:val="28"/>
          <w:szCs w:val="28"/>
          <w:lang w:val="en-US"/>
        </w:rPr>
        <w:br w:type="page"/>
      </w:r>
    </w:p>
    <w:p w:rsidR="00DC363B" w:rsidRPr="00034890" w:rsidRDefault="00DC363B" w:rsidP="002B0990">
      <w:pPr>
        <w:ind w:left="426"/>
        <w:jc w:val="right"/>
        <w:rPr>
          <w:rFonts w:ascii="Times New Roman" w:hAnsi="Times New Roman"/>
          <w:b/>
          <w:sz w:val="28"/>
          <w:szCs w:val="28"/>
          <w:lang w:val="en-US"/>
        </w:rPr>
      </w:pPr>
      <w:r w:rsidRPr="00034890">
        <w:rPr>
          <w:rFonts w:ascii="Times New Roman" w:hAnsi="Times New Roman"/>
          <w:b/>
          <w:sz w:val="28"/>
          <w:szCs w:val="28"/>
          <w:lang w:val="en-US"/>
        </w:rPr>
        <w:lastRenderedPageBreak/>
        <w:t>Table 4</w:t>
      </w:r>
    </w:p>
    <w:p w:rsidR="00DC363B" w:rsidRPr="00034890" w:rsidRDefault="00DC363B" w:rsidP="002B0990">
      <w:pPr>
        <w:ind w:left="426"/>
        <w:jc w:val="center"/>
        <w:rPr>
          <w:rFonts w:ascii="Times New Roman" w:hAnsi="Times New Roman"/>
          <w:b/>
          <w:spacing w:val="-6"/>
          <w:sz w:val="28"/>
          <w:szCs w:val="28"/>
          <w:lang w:val="en-US"/>
        </w:rPr>
      </w:pPr>
      <w:r w:rsidRPr="00034890">
        <w:rPr>
          <w:rFonts w:ascii="Times New Roman" w:hAnsi="Times New Roman"/>
          <w:b/>
          <w:spacing w:val="-6"/>
          <w:sz w:val="28"/>
          <w:szCs w:val="28"/>
          <w:lang w:val="en-US"/>
        </w:rPr>
        <w:t>Relationship of the severity of periodontal disease and the level of erythrocytes morphological composition change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4"/>
        <w:gridCol w:w="1908"/>
        <w:gridCol w:w="1875"/>
        <w:gridCol w:w="2131"/>
        <w:gridCol w:w="2129"/>
      </w:tblGrid>
      <w:tr w:rsidR="00DC363B" w:rsidRPr="00034890" w:rsidTr="00A044AD">
        <w:tc>
          <w:tcPr>
            <w:tcW w:w="1033" w:type="pct"/>
            <w:vMerge w:val="restart"/>
            <w:tcBorders>
              <w:top w:val="single" w:sz="4" w:space="0" w:color="auto"/>
              <w:left w:val="single" w:sz="4" w:space="0" w:color="auto"/>
              <w:bottom w:val="single" w:sz="4" w:space="0" w:color="auto"/>
              <w:right w:val="single" w:sz="4" w:space="0" w:color="auto"/>
            </w:tcBorders>
          </w:tcPr>
          <w:p w:rsidR="00DC363B" w:rsidRPr="00034890" w:rsidRDefault="00DC363B" w:rsidP="002B0990">
            <w:pPr>
              <w:jc w:val="center"/>
              <w:rPr>
                <w:rFonts w:ascii="Times New Roman" w:hAnsi="Times New Roman"/>
                <w:sz w:val="28"/>
                <w:szCs w:val="28"/>
                <w:lang w:val="en-US" w:eastAsia="en-US"/>
              </w:rPr>
            </w:pPr>
            <w:r w:rsidRPr="00034890">
              <w:rPr>
                <w:rFonts w:ascii="Times New Roman" w:hAnsi="Times New Roman"/>
                <w:sz w:val="28"/>
                <w:szCs w:val="28"/>
                <w:lang w:val="en-US" w:eastAsia="en-US"/>
              </w:rPr>
              <w:t>Eryth</w:t>
            </w:r>
            <w:r w:rsidRPr="00034890">
              <w:rPr>
                <w:rFonts w:ascii="Times New Roman" w:hAnsi="Times New Roman"/>
                <w:sz w:val="28"/>
                <w:szCs w:val="28"/>
                <w:lang w:eastAsia="en-US"/>
              </w:rPr>
              <w:t>rocytes</w:t>
            </w:r>
            <w:r w:rsidRPr="00034890">
              <w:rPr>
                <w:rFonts w:ascii="Times New Roman" w:hAnsi="Times New Roman"/>
                <w:sz w:val="28"/>
                <w:szCs w:val="28"/>
                <w:lang w:val="en-US" w:eastAsia="en-US"/>
              </w:rPr>
              <w:t xml:space="preserve"> changes intensity</w:t>
            </w:r>
          </w:p>
        </w:tc>
        <w:tc>
          <w:tcPr>
            <w:tcW w:w="3967" w:type="pct"/>
            <w:gridSpan w:val="4"/>
            <w:tcBorders>
              <w:top w:val="single" w:sz="4" w:space="0" w:color="auto"/>
              <w:left w:val="single" w:sz="4" w:space="0" w:color="auto"/>
              <w:bottom w:val="single" w:sz="4" w:space="0" w:color="auto"/>
              <w:right w:val="single" w:sz="4" w:space="0" w:color="auto"/>
            </w:tcBorders>
          </w:tcPr>
          <w:p w:rsidR="00DC363B" w:rsidRPr="00034890" w:rsidRDefault="00DC363B" w:rsidP="002B0990">
            <w:pPr>
              <w:jc w:val="center"/>
              <w:rPr>
                <w:rFonts w:ascii="Times New Roman" w:hAnsi="Times New Roman"/>
                <w:sz w:val="28"/>
                <w:szCs w:val="28"/>
                <w:lang w:val="en-US" w:eastAsia="en-US"/>
              </w:rPr>
            </w:pPr>
            <w:r w:rsidRPr="00034890">
              <w:rPr>
                <w:rFonts w:ascii="Times New Roman" w:hAnsi="Times New Roman"/>
                <w:sz w:val="28"/>
                <w:szCs w:val="28"/>
                <w:lang w:val="en-US" w:eastAsia="en-US"/>
              </w:rPr>
              <w:t xml:space="preserve">Periodontitis </w:t>
            </w:r>
          </w:p>
        </w:tc>
      </w:tr>
      <w:tr w:rsidR="00DC363B" w:rsidRPr="00034890" w:rsidTr="00A044AD">
        <w:tc>
          <w:tcPr>
            <w:tcW w:w="1033" w:type="pct"/>
            <w:vMerge/>
            <w:tcBorders>
              <w:top w:val="single" w:sz="4" w:space="0" w:color="auto"/>
              <w:left w:val="single" w:sz="4" w:space="0" w:color="auto"/>
              <w:bottom w:val="single" w:sz="4" w:space="0" w:color="auto"/>
              <w:right w:val="single" w:sz="4" w:space="0" w:color="auto"/>
            </w:tcBorders>
          </w:tcPr>
          <w:p w:rsidR="00DC363B" w:rsidRPr="00034890" w:rsidRDefault="00DC363B" w:rsidP="002B0990">
            <w:pPr>
              <w:jc w:val="center"/>
              <w:rPr>
                <w:rFonts w:ascii="Times New Roman" w:hAnsi="Times New Roman"/>
                <w:sz w:val="28"/>
                <w:szCs w:val="28"/>
                <w:lang w:eastAsia="en-US"/>
              </w:rPr>
            </w:pPr>
          </w:p>
        </w:tc>
        <w:tc>
          <w:tcPr>
            <w:tcW w:w="941" w:type="pct"/>
            <w:tcBorders>
              <w:top w:val="single" w:sz="4" w:space="0" w:color="auto"/>
              <w:left w:val="single" w:sz="4" w:space="0" w:color="auto"/>
              <w:bottom w:val="single" w:sz="4" w:space="0" w:color="auto"/>
              <w:right w:val="single" w:sz="4" w:space="0" w:color="auto"/>
            </w:tcBorders>
          </w:tcPr>
          <w:p w:rsidR="00DC363B" w:rsidRPr="00034890" w:rsidRDefault="00DC363B" w:rsidP="002B0990">
            <w:pPr>
              <w:jc w:val="center"/>
              <w:rPr>
                <w:rFonts w:ascii="Times New Roman" w:hAnsi="Times New Roman"/>
                <w:sz w:val="28"/>
                <w:szCs w:val="28"/>
                <w:lang w:eastAsia="en-US"/>
              </w:rPr>
            </w:pPr>
            <w:r w:rsidRPr="00034890">
              <w:rPr>
                <w:rFonts w:ascii="Times New Roman" w:hAnsi="Times New Roman"/>
                <w:sz w:val="28"/>
                <w:szCs w:val="28"/>
                <w:lang w:val="en-US" w:eastAsia="en-US"/>
              </w:rPr>
              <w:t>Control group</w:t>
            </w:r>
            <w:r w:rsidRPr="00034890">
              <w:rPr>
                <w:rFonts w:ascii="Times New Roman" w:hAnsi="Times New Roman"/>
                <w:sz w:val="28"/>
                <w:szCs w:val="28"/>
                <w:lang w:eastAsia="en-US"/>
              </w:rPr>
              <w:t>,</w:t>
            </w:r>
          </w:p>
          <w:p w:rsidR="00DC363B" w:rsidRPr="00034890" w:rsidRDefault="00DC363B" w:rsidP="002B0990">
            <w:pPr>
              <w:jc w:val="center"/>
              <w:rPr>
                <w:rFonts w:ascii="Times New Roman" w:hAnsi="Times New Roman"/>
                <w:sz w:val="28"/>
                <w:szCs w:val="28"/>
                <w:lang w:val="en-US" w:eastAsia="en-US"/>
              </w:rPr>
            </w:pPr>
            <w:r w:rsidRPr="00034890">
              <w:rPr>
                <w:rFonts w:ascii="Times New Roman" w:hAnsi="Times New Roman"/>
                <w:sz w:val="28"/>
                <w:szCs w:val="28"/>
                <w:lang w:val="en-US" w:eastAsia="en-US"/>
              </w:rPr>
              <w:t>n=20</w:t>
            </w:r>
          </w:p>
        </w:tc>
        <w:tc>
          <w:tcPr>
            <w:tcW w:w="925" w:type="pct"/>
            <w:tcBorders>
              <w:top w:val="single" w:sz="4" w:space="0" w:color="auto"/>
              <w:left w:val="single" w:sz="4" w:space="0" w:color="auto"/>
              <w:bottom w:val="single" w:sz="4" w:space="0" w:color="auto"/>
              <w:right w:val="single" w:sz="4" w:space="0" w:color="auto"/>
            </w:tcBorders>
          </w:tcPr>
          <w:p w:rsidR="00DC363B" w:rsidRPr="00034890" w:rsidRDefault="00DC363B" w:rsidP="002B0990">
            <w:pPr>
              <w:jc w:val="center"/>
              <w:rPr>
                <w:rFonts w:ascii="Times New Roman" w:hAnsi="Times New Roman"/>
                <w:sz w:val="28"/>
                <w:szCs w:val="28"/>
                <w:lang w:val="en-US" w:eastAsia="en-US"/>
              </w:rPr>
            </w:pPr>
            <w:r w:rsidRPr="00034890">
              <w:rPr>
                <w:rFonts w:ascii="Times New Roman" w:hAnsi="Times New Roman"/>
                <w:sz w:val="28"/>
                <w:szCs w:val="28"/>
                <w:lang w:val="en-US" w:eastAsia="en-US"/>
              </w:rPr>
              <w:t>Mild GP</w:t>
            </w:r>
          </w:p>
          <w:p w:rsidR="00DC363B" w:rsidRPr="00034890" w:rsidRDefault="00DC363B" w:rsidP="002B0990">
            <w:pPr>
              <w:jc w:val="center"/>
              <w:rPr>
                <w:rFonts w:ascii="Times New Roman" w:hAnsi="Times New Roman"/>
                <w:sz w:val="28"/>
                <w:szCs w:val="28"/>
                <w:lang w:eastAsia="en-US"/>
              </w:rPr>
            </w:pPr>
            <w:r w:rsidRPr="00034890">
              <w:rPr>
                <w:rFonts w:ascii="Times New Roman" w:hAnsi="Times New Roman"/>
                <w:sz w:val="28"/>
                <w:szCs w:val="28"/>
                <w:lang w:val="en-US" w:eastAsia="en-US"/>
              </w:rPr>
              <w:t>n=2</w:t>
            </w:r>
            <w:r w:rsidRPr="00034890">
              <w:rPr>
                <w:rFonts w:ascii="Times New Roman" w:hAnsi="Times New Roman"/>
                <w:sz w:val="28"/>
                <w:szCs w:val="28"/>
                <w:lang w:eastAsia="en-US"/>
              </w:rPr>
              <w:t>5</w:t>
            </w:r>
          </w:p>
        </w:tc>
        <w:tc>
          <w:tcPr>
            <w:tcW w:w="1051" w:type="pct"/>
            <w:tcBorders>
              <w:top w:val="single" w:sz="4" w:space="0" w:color="auto"/>
              <w:left w:val="single" w:sz="4" w:space="0" w:color="auto"/>
              <w:bottom w:val="single" w:sz="4" w:space="0" w:color="auto"/>
              <w:right w:val="single" w:sz="4" w:space="0" w:color="auto"/>
            </w:tcBorders>
          </w:tcPr>
          <w:p w:rsidR="00DC363B" w:rsidRPr="00034890" w:rsidRDefault="00DC363B" w:rsidP="002B0990">
            <w:pPr>
              <w:jc w:val="center"/>
              <w:rPr>
                <w:rFonts w:ascii="Times New Roman" w:hAnsi="Times New Roman"/>
                <w:sz w:val="28"/>
                <w:szCs w:val="28"/>
                <w:lang w:val="en-US" w:eastAsia="en-US"/>
              </w:rPr>
            </w:pPr>
            <w:r w:rsidRPr="00034890">
              <w:rPr>
                <w:rFonts w:ascii="Times New Roman" w:hAnsi="Times New Roman"/>
                <w:sz w:val="28"/>
                <w:szCs w:val="28"/>
                <w:lang w:val="en-US" w:eastAsia="en-US"/>
              </w:rPr>
              <w:t>Moderate GP</w:t>
            </w:r>
          </w:p>
          <w:p w:rsidR="00DC363B" w:rsidRPr="00034890" w:rsidRDefault="00DC363B" w:rsidP="002B0990">
            <w:pPr>
              <w:jc w:val="center"/>
              <w:rPr>
                <w:rFonts w:ascii="Times New Roman" w:hAnsi="Times New Roman"/>
                <w:sz w:val="28"/>
                <w:szCs w:val="28"/>
                <w:lang w:eastAsia="en-US"/>
              </w:rPr>
            </w:pPr>
            <w:r w:rsidRPr="00034890">
              <w:rPr>
                <w:rFonts w:ascii="Times New Roman" w:hAnsi="Times New Roman"/>
                <w:sz w:val="28"/>
                <w:szCs w:val="28"/>
                <w:lang w:val="en-US" w:eastAsia="en-US"/>
              </w:rPr>
              <w:t>n=2</w:t>
            </w:r>
            <w:r w:rsidRPr="00034890">
              <w:rPr>
                <w:rFonts w:ascii="Times New Roman" w:hAnsi="Times New Roman"/>
                <w:sz w:val="28"/>
                <w:szCs w:val="28"/>
                <w:lang w:eastAsia="en-US"/>
              </w:rPr>
              <w:t>4</w:t>
            </w:r>
          </w:p>
        </w:tc>
        <w:tc>
          <w:tcPr>
            <w:tcW w:w="1051" w:type="pct"/>
            <w:tcBorders>
              <w:top w:val="single" w:sz="4" w:space="0" w:color="auto"/>
              <w:left w:val="single" w:sz="4" w:space="0" w:color="auto"/>
              <w:bottom w:val="single" w:sz="4" w:space="0" w:color="auto"/>
              <w:right w:val="single" w:sz="4" w:space="0" w:color="auto"/>
            </w:tcBorders>
          </w:tcPr>
          <w:p w:rsidR="00DC363B" w:rsidRPr="00034890" w:rsidRDefault="00DC363B" w:rsidP="002B0990">
            <w:pPr>
              <w:jc w:val="center"/>
              <w:rPr>
                <w:rFonts w:ascii="Times New Roman" w:hAnsi="Times New Roman"/>
                <w:sz w:val="28"/>
                <w:szCs w:val="28"/>
                <w:lang w:val="en-US" w:eastAsia="en-US"/>
              </w:rPr>
            </w:pPr>
            <w:r w:rsidRPr="00034890">
              <w:rPr>
                <w:rFonts w:ascii="Times New Roman" w:hAnsi="Times New Roman"/>
                <w:sz w:val="28"/>
                <w:szCs w:val="28"/>
                <w:lang w:val="en-US" w:eastAsia="en-US"/>
              </w:rPr>
              <w:t>Severe GP</w:t>
            </w:r>
          </w:p>
          <w:p w:rsidR="00DC363B" w:rsidRPr="00034890" w:rsidRDefault="00DC363B" w:rsidP="002B0990">
            <w:pPr>
              <w:jc w:val="center"/>
              <w:rPr>
                <w:rFonts w:ascii="Times New Roman" w:hAnsi="Times New Roman"/>
                <w:sz w:val="28"/>
                <w:szCs w:val="28"/>
                <w:lang w:eastAsia="en-US"/>
              </w:rPr>
            </w:pPr>
            <w:r w:rsidRPr="00034890">
              <w:rPr>
                <w:rFonts w:ascii="Times New Roman" w:hAnsi="Times New Roman"/>
                <w:sz w:val="28"/>
                <w:szCs w:val="28"/>
                <w:lang w:val="en-US" w:eastAsia="en-US"/>
              </w:rPr>
              <w:t>n=2</w:t>
            </w:r>
            <w:r w:rsidRPr="00034890">
              <w:rPr>
                <w:rFonts w:ascii="Times New Roman" w:hAnsi="Times New Roman"/>
                <w:sz w:val="28"/>
                <w:szCs w:val="28"/>
                <w:lang w:eastAsia="en-US"/>
              </w:rPr>
              <w:t>3</w:t>
            </w:r>
          </w:p>
        </w:tc>
      </w:tr>
      <w:tr w:rsidR="00DC363B" w:rsidRPr="00034890" w:rsidTr="00A044AD">
        <w:tc>
          <w:tcPr>
            <w:tcW w:w="5000" w:type="pct"/>
            <w:gridSpan w:val="5"/>
            <w:tcBorders>
              <w:top w:val="single" w:sz="4" w:space="0" w:color="auto"/>
              <w:left w:val="single" w:sz="4" w:space="0" w:color="auto"/>
              <w:bottom w:val="single" w:sz="4" w:space="0" w:color="auto"/>
              <w:right w:val="single" w:sz="4" w:space="0" w:color="auto"/>
            </w:tcBorders>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val="en-US" w:eastAsia="en-US"/>
              </w:rPr>
              <w:t>Gingival blood</w:t>
            </w:r>
          </w:p>
        </w:tc>
      </w:tr>
      <w:tr w:rsidR="00DC363B" w:rsidRPr="00034890" w:rsidTr="00A044AD">
        <w:tc>
          <w:tcPr>
            <w:tcW w:w="1033"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N</w:t>
            </w:r>
          </w:p>
        </w:tc>
        <w:tc>
          <w:tcPr>
            <w:tcW w:w="94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18/90</w:t>
            </w:r>
            <w:r w:rsidR="000938CE" w:rsidRPr="00034890">
              <w:rPr>
                <w:rFonts w:ascii="Times New Roman" w:hAnsi="Times New Roman"/>
                <w:sz w:val="28"/>
                <w:szCs w:val="28"/>
                <w:lang w:eastAsia="en-US"/>
              </w:rPr>
              <w:t>.</w:t>
            </w:r>
            <w:r w:rsidRPr="00034890">
              <w:rPr>
                <w:rFonts w:ascii="Times New Roman" w:hAnsi="Times New Roman"/>
                <w:sz w:val="28"/>
                <w:szCs w:val="28"/>
                <w:lang w:eastAsia="en-US"/>
              </w:rPr>
              <w:t>0±6</w:t>
            </w:r>
            <w:r w:rsidR="000938CE" w:rsidRPr="00034890">
              <w:rPr>
                <w:rFonts w:ascii="Times New Roman" w:hAnsi="Times New Roman"/>
                <w:sz w:val="28"/>
                <w:szCs w:val="28"/>
                <w:lang w:eastAsia="en-US"/>
              </w:rPr>
              <w:t>.</w:t>
            </w:r>
            <w:r w:rsidRPr="00034890">
              <w:rPr>
                <w:rFonts w:ascii="Times New Roman" w:hAnsi="Times New Roman"/>
                <w:sz w:val="28"/>
                <w:szCs w:val="28"/>
                <w:lang w:eastAsia="en-US"/>
              </w:rPr>
              <w:t>81</w:t>
            </w:r>
          </w:p>
        </w:tc>
        <w:tc>
          <w:tcPr>
            <w:tcW w:w="925"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1/4</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0±3</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92</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r>
      <w:tr w:rsidR="00DC363B" w:rsidRPr="00034890" w:rsidTr="00A044AD">
        <w:tc>
          <w:tcPr>
            <w:tcW w:w="1033"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w:t>
            </w:r>
          </w:p>
        </w:tc>
        <w:tc>
          <w:tcPr>
            <w:tcW w:w="94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2/10</w:t>
            </w:r>
            <w:r w:rsidR="000938CE" w:rsidRPr="00034890">
              <w:rPr>
                <w:rFonts w:ascii="Times New Roman" w:hAnsi="Times New Roman"/>
                <w:sz w:val="28"/>
                <w:szCs w:val="28"/>
                <w:lang w:eastAsia="en-US"/>
              </w:rPr>
              <w:t>.</w:t>
            </w:r>
            <w:r w:rsidRPr="00034890">
              <w:rPr>
                <w:rFonts w:ascii="Times New Roman" w:hAnsi="Times New Roman"/>
                <w:sz w:val="28"/>
                <w:szCs w:val="28"/>
                <w:lang w:eastAsia="en-US"/>
              </w:rPr>
              <w:t>0±6</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81</w:t>
            </w:r>
          </w:p>
        </w:tc>
        <w:tc>
          <w:tcPr>
            <w:tcW w:w="925"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18/72</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0±9</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00</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5/20</w:t>
            </w:r>
            <w:r w:rsidRPr="00034890">
              <w:rPr>
                <w:rFonts w:ascii="Times New Roman" w:hAnsi="Times New Roman"/>
                <w:sz w:val="28"/>
                <w:szCs w:val="28"/>
                <w:lang w:val="en-US" w:eastAsia="en-US"/>
              </w:rPr>
              <w:t>.</w:t>
            </w:r>
            <w:r w:rsidRPr="00034890">
              <w:rPr>
                <w:rFonts w:ascii="Times New Roman" w:hAnsi="Times New Roman"/>
                <w:sz w:val="28"/>
                <w:szCs w:val="28"/>
                <w:lang w:eastAsia="en-US"/>
              </w:rPr>
              <w:t>83±8</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29</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2/8</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70±5</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88</w:t>
            </w:r>
          </w:p>
        </w:tc>
      </w:tr>
      <w:tr w:rsidR="00DC363B" w:rsidRPr="00034890" w:rsidTr="00A044AD">
        <w:tc>
          <w:tcPr>
            <w:tcW w:w="1033"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II</w:t>
            </w:r>
          </w:p>
        </w:tc>
        <w:tc>
          <w:tcPr>
            <w:tcW w:w="94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925"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6/24</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0±8</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56</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10/45</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83±10</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17</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7/30</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43±9</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89</w:t>
            </w:r>
          </w:p>
        </w:tc>
      </w:tr>
      <w:tr w:rsidR="00DC363B" w:rsidRPr="00034890" w:rsidTr="00A044AD">
        <w:tc>
          <w:tcPr>
            <w:tcW w:w="1033"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III</w:t>
            </w:r>
          </w:p>
        </w:tc>
        <w:tc>
          <w:tcPr>
            <w:tcW w:w="94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925"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8/33</w:t>
            </w:r>
            <w:r w:rsidRPr="00034890">
              <w:rPr>
                <w:rFonts w:ascii="Times New Roman" w:hAnsi="Times New Roman"/>
                <w:sz w:val="28"/>
                <w:szCs w:val="28"/>
                <w:lang w:val="en-US" w:eastAsia="en-US"/>
              </w:rPr>
              <w:t>.</w:t>
            </w:r>
            <w:r w:rsidRPr="00034890">
              <w:rPr>
                <w:rFonts w:ascii="Times New Roman" w:hAnsi="Times New Roman"/>
                <w:sz w:val="28"/>
                <w:szCs w:val="28"/>
                <w:lang w:eastAsia="en-US"/>
              </w:rPr>
              <w:t>33±9</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62</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14/60</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87±10</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18</w:t>
            </w:r>
          </w:p>
        </w:tc>
      </w:tr>
      <w:tr w:rsidR="00DC363B" w:rsidRPr="00034890" w:rsidTr="00A044AD">
        <w:tc>
          <w:tcPr>
            <w:tcW w:w="1033"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Total</w:t>
            </w:r>
          </w:p>
        </w:tc>
        <w:tc>
          <w:tcPr>
            <w:tcW w:w="94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20/100</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w:t>
            </w:r>
          </w:p>
        </w:tc>
        <w:tc>
          <w:tcPr>
            <w:tcW w:w="925"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25/100</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24/100</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23/100</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w:t>
            </w:r>
          </w:p>
        </w:tc>
      </w:tr>
      <w:tr w:rsidR="00DC363B" w:rsidRPr="00034890" w:rsidTr="00A044AD">
        <w:tc>
          <w:tcPr>
            <w:tcW w:w="1033"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 xml:space="preserve">Average </w:t>
            </w:r>
          </w:p>
        </w:tc>
        <w:tc>
          <w:tcPr>
            <w:tcW w:w="941"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0</w:t>
            </w:r>
            <w:r w:rsidRPr="00034890">
              <w:rPr>
                <w:rFonts w:ascii="Times New Roman" w:hAnsi="Times New Roman"/>
                <w:sz w:val="28"/>
                <w:szCs w:val="28"/>
                <w:lang w:val="en-US" w:eastAsia="en-US"/>
              </w:rPr>
              <w:t>.</w:t>
            </w:r>
            <w:r w:rsidRPr="00034890">
              <w:rPr>
                <w:rFonts w:ascii="Times New Roman" w:hAnsi="Times New Roman"/>
                <w:sz w:val="28"/>
                <w:szCs w:val="28"/>
                <w:lang w:eastAsia="en-US"/>
              </w:rPr>
              <w:t>1±0</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01</w:t>
            </w:r>
          </w:p>
        </w:tc>
        <w:tc>
          <w:tcPr>
            <w:tcW w:w="925"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20±0</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01º</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w:t>
            </w:r>
            <w:r w:rsidRPr="00034890">
              <w:rPr>
                <w:rFonts w:ascii="Times New Roman" w:hAnsi="Times New Roman"/>
                <w:sz w:val="28"/>
                <w:szCs w:val="28"/>
                <w:lang w:val="en-US" w:eastAsia="en-US"/>
              </w:rPr>
              <w:t>.</w:t>
            </w:r>
            <w:r w:rsidRPr="00034890">
              <w:rPr>
                <w:rFonts w:ascii="Times New Roman" w:hAnsi="Times New Roman"/>
                <w:sz w:val="28"/>
                <w:szCs w:val="28"/>
                <w:lang w:eastAsia="en-US"/>
              </w:rPr>
              <w:t>125±0</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01º</w:t>
            </w:r>
            <w:r w:rsidR="00DC363B" w:rsidRPr="00034890">
              <w:rPr>
                <w:rFonts w:ascii="Cambria Math" w:hAnsi="Cambria Math" w:cs="Cambria Math"/>
                <w:sz w:val="28"/>
                <w:szCs w:val="28"/>
                <w:vertAlign w:val="superscript"/>
                <w:lang w:eastAsia="en-US"/>
              </w:rPr>
              <w:t>⨯</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w:t>
            </w:r>
            <w:r w:rsidRPr="00034890">
              <w:rPr>
                <w:rFonts w:ascii="Times New Roman" w:hAnsi="Times New Roman"/>
                <w:sz w:val="28"/>
                <w:szCs w:val="28"/>
                <w:lang w:val="en-US" w:eastAsia="en-US"/>
              </w:rPr>
              <w:t>.</w:t>
            </w:r>
            <w:r w:rsidRPr="00034890">
              <w:rPr>
                <w:rFonts w:ascii="Times New Roman" w:hAnsi="Times New Roman"/>
                <w:sz w:val="28"/>
                <w:szCs w:val="28"/>
                <w:lang w:eastAsia="en-US"/>
              </w:rPr>
              <w:t>2±0</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01º</w:t>
            </w:r>
            <w:r w:rsidR="00DC363B" w:rsidRPr="00034890">
              <w:rPr>
                <w:rFonts w:ascii="Cambria Math" w:hAnsi="Cambria Math" w:cs="Cambria Math"/>
                <w:sz w:val="28"/>
                <w:szCs w:val="28"/>
                <w:vertAlign w:val="superscript"/>
                <w:lang w:eastAsia="en-US"/>
              </w:rPr>
              <w:t>⨯</w:t>
            </w:r>
            <w:r w:rsidR="00DC363B" w:rsidRPr="00034890">
              <w:rPr>
                <w:rFonts w:ascii="Times New Roman" w:hAnsi="Times New Roman"/>
                <w:sz w:val="28"/>
                <w:szCs w:val="28"/>
                <w:lang w:eastAsia="en-US"/>
              </w:rPr>
              <w:t>*</w:t>
            </w:r>
          </w:p>
        </w:tc>
      </w:tr>
      <w:tr w:rsidR="00DC363B" w:rsidRPr="00034890" w:rsidTr="00A044AD">
        <w:tc>
          <w:tcPr>
            <w:tcW w:w="5000" w:type="pct"/>
            <w:gridSpan w:val="5"/>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Peripheral blood</w:t>
            </w:r>
          </w:p>
        </w:tc>
      </w:tr>
      <w:tr w:rsidR="00DC363B" w:rsidRPr="00034890" w:rsidTr="00A044AD">
        <w:tc>
          <w:tcPr>
            <w:tcW w:w="1033"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N</w:t>
            </w:r>
          </w:p>
        </w:tc>
        <w:tc>
          <w:tcPr>
            <w:tcW w:w="94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19/95</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0±4</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87</w:t>
            </w:r>
          </w:p>
        </w:tc>
        <w:tc>
          <w:tcPr>
            <w:tcW w:w="925"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16/64</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0±9</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6</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3/12</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5±6</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75</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r>
      <w:tr w:rsidR="00DC363B" w:rsidRPr="00034890" w:rsidTr="00A044AD">
        <w:tc>
          <w:tcPr>
            <w:tcW w:w="1033"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w:t>
            </w:r>
          </w:p>
        </w:tc>
        <w:tc>
          <w:tcPr>
            <w:tcW w:w="941"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vertAlign w:val="subscript"/>
                <w:lang w:eastAsia="en-US"/>
              </w:rPr>
            </w:pPr>
            <w:r w:rsidRPr="00034890">
              <w:rPr>
                <w:rFonts w:ascii="Times New Roman" w:hAnsi="Times New Roman"/>
                <w:sz w:val="28"/>
                <w:szCs w:val="28"/>
                <w:lang w:eastAsia="en-US"/>
              </w:rPr>
              <w:t>1/5</w:t>
            </w:r>
            <w:r w:rsidRPr="00034890">
              <w:rPr>
                <w:rFonts w:ascii="Times New Roman" w:hAnsi="Times New Roman"/>
                <w:sz w:val="28"/>
                <w:szCs w:val="28"/>
                <w:lang w:val="en-US" w:eastAsia="en-US"/>
              </w:rPr>
              <w:t>.</w:t>
            </w:r>
            <w:r w:rsidRPr="00034890">
              <w:rPr>
                <w:rFonts w:ascii="Times New Roman" w:hAnsi="Times New Roman"/>
                <w:sz w:val="28"/>
                <w:szCs w:val="28"/>
                <w:lang w:eastAsia="en-US"/>
              </w:rPr>
              <w:t>0±4</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83</w:t>
            </w:r>
          </w:p>
        </w:tc>
        <w:tc>
          <w:tcPr>
            <w:tcW w:w="925"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7/28</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0±9</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9/37</w:t>
            </w:r>
            <w:r w:rsidRPr="00034890">
              <w:rPr>
                <w:rFonts w:ascii="Times New Roman" w:hAnsi="Times New Roman"/>
                <w:sz w:val="28"/>
                <w:szCs w:val="28"/>
                <w:lang w:val="en-US" w:eastAsia="en-US"/>
              </w:rPr>
              <w:t>.</w:t>
            </w:r>
            <w:r w:rsidRPr="00034890">
              <w:rPr>
                <w:rFonts w:ascii="Times New Roman" w:hAnsi="Times New Roman"/>
                <w:sz w:val="28"/>
                <w:szCs w:val="28"/>
                <w:lang w:eastAsia="en-US"/>
              </w:rPr>
              <w:t>5±9</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88</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5/21</w:t>
            </w:r>
            <w:r w:rsidR="000938CE" w:rsidRPr="00034890">
              <w:rPr>
                <w:rFonts w:ascii="Times New Roman" w:hAnsi="Times New Roman"/>
                <w:sz w:val="28"/>
                <w:szCs w:val="28"/>
                <w:lang w:val="en-US" w:eastAsia="en-US"/>
              </w:rPr>
              <w:t>.</w:t>
            </w:r>
            <w:r w:rsidR="000938CE" w:rsidRPr="00034890">
              <w:rPr>
                <w:rFonts w:ascii="Times New Roman" w:hAnsi="Times New Roman"/>
                <w:sz w:val="28"/>
                <w:szCs w:val="28"/>
                <w:lang w:eastAsia="en-US"/>
              </w:rPr>
              <w:t>74±8</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60</w:t>
            </w:r>
          </w:p>
        </w:tc>
      </w:tr>
      <w:tr w:rsidR="00DC363B" w:rsidRPr="00034890" w:rsidTr="00A044AD">
        <w:tc>
          <w:tcPr>
            <w:tcW w:w="1033"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II</w:t>
            </w:r>
          </w:p>
        </w:tc>
        <w:tc>
          <w:tcPr>
            <w:tcW w:w="94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925"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2/8</w:t>
            </w:r>
            <w:r w:rsidRPr="00034890">
              <w:rPr>
                <w:rFonts w:ascii="Times New Roman" w:hAnsi="Times New Roman"/>
                <w:sz w:val="28"/>
                <w:szCs w:val="28"/>
                <w:lang w:val="en-US" w:eastAsia="en-US"/>
              </w:rPr>
              <w:t>.</w:t>
            </w:r>
            <w:r w:rsidRPr="00034890">
              <w:rPr>
                <w:rFonts w:ascii="Times New Roman" w:hAnsi="Times New Roman"/>
                <w:sz w:val="28"/>
                <w:szCs w:val="28"/>
                <w:lang w:eastAsia="en-US"/>
              </w:rPr>
              <w:t>0±5</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43</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10/41</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67±10</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06</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10/43</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48±10</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34</w:t>
            </w:r>
          </w:p>
        </w:tc>
      </w:tr>
      <w:tr w:rsidR="00DC363B" w:rsidRPr="00034890" w:rsidTr="00A044AD">
        <w:tc>
          <w:tcPr>
            <w:tcW w:w="1033"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III</w:t>
            </w:r>
          </w:p>
        </w:tc>
        <w:tc>
          <w:tcPr>
            <w:tcW w:w="94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925"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2/8</w:t>
            </w:r>
            <w:r w:rsidRPr="00034890">
              <w:rPr>
                <w:rFonts w:ascii="Times New Roman" w:hAnsi="Times New Roman"/>
                <w:sz w:val="28"/>
                <w:szCs w:val="28"/>
                <w:lang w:val="en-US" w:eastAsia="en-US"/>
              </w:rPr>
              <w:t>.</w:t>
            </w:r>
            <w:r w:rsidRPr="00034890">
              <w:rPr>
                <w:rFonts w:ascii="Times New Roman" w:hAnsi="Times New Roman"/>
                <w:sz w:val="28"/>
                <w:szCs w:val="28"/>
                <w:lang w:eastAsia="en-US"/>
              </w:rPr>
              <w:t>33±5</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64</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8/34</w:t>
            </w:r>
            <w:r w:rsidRPr="00034890">
              <w:rPr>
                <w:rFonts w:ascii="Times New Roman" w:hAnsi="Times New Roman"/>
                <w:sz w:val="28"/>
                <w:szCs w:val="28"/>
                <w:lang w:val="en-US" w:eastAsia="en-US"/>
              </w:rPr>
              <w:t>.</w:t>
            </w:r>
            <w:r w:rsidRPr="00034890">
              <w:rPr>
                <w:rFonts w:ascii="Times New Roman" w:hAnsi="Times New Roman"/>
                <w:sz w:val="28"/>
                <w:szCs w:val="28"/>
                <w:lang w:eastAsia="en-US"/>
              </w:rPr>
              <w:t>78±9</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93</w:t>
            </w:r>
          </w:p>
        </w:tc>
      </w:tr>
      <w:tr w:rsidR="00DC363B" w:rsidRPr="00034890" w:rsidTr="00A044AD">
        <w:tc>
          <w:tcPr>
            <w:tcW w:w="1033"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Total</w:t>
            </w:r>
          </w:p>
        </w:tc>
        <w:tc>
          <w:tcPr>
            <w:tcW w:w="94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20/100</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w:t>
            </w:r>
          </w:p>
        </w:tc>
        <w:tc>
          <w:tcPr>
            <w:tcW w:w="925"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25/100</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24/100</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23/100</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w:t>
            </w:r>
          </w:p>
        </w:tc>
      </w:tr>
      <w:tr w:rsidR="00DC363B" w:rsidRPr="00034890" w:rsidTr="00A044AD">
        <w:tc>
          <w:tcPr>
            <w:tcW w:w="1033"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val="en-US" w:eastAsia="en-US"/>
              </w:rPr>
            </w:pPr>
            <w:r w:rsidRPr="00034890">
              <w:rPr>
                <w:rFonts w:ascii="Times New Roman" w:hAnsi="Times New Roman"/>
                <w:sz w:val="28"/>
                <w:szCs w:val="28"/>
                <w:lang w:val="en-US" w:eastAsia="en-US"/>
              </w:rPr>
              <w:t xml:space="preserve">Average </w:t>
            </w:r>
          </w:p>
        </w:tc>
        <w:tc>
          <w:tcPr>
            <w:tcW w:w="941"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0</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05±0</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01</w:t>
            </w:r>
          </w:p>
        </w:tc>
        <w:tc>
          <w:tcPr>
            <w:tcW w:w="925" w:type="pct"/>
            <w:tcBorders>
              <w:top w:val="single" w:sz="4" w:space="0" w:color="auto"/>
              <w:left w:val="single" w:sz="4" w:space="0" w:color="auto"/>
              <w:bottom w:val="single" w:sz="4" w:space="0" w:color="auto"/>
              <w:right w:val="single" w:sz="4" w:space="0" w:color="auto"/>
            </w:tcBorders>
            <w:vAlign w:val="center"/>
          </w:tcPr>
          <w:p w:rsidR="00DC363B" w:rsidRPr="00034890" w:rsidRDefault="00DC363B"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0</w:t>
            </w:r>
            <w:r w:rsidR="000938CE" w:rsidRPr="00034890">
              <w:rPr>
                <w:rFonts w:ascii="Times New Roman" w:hAnsi="Times New Roman"/>
                <w:sz w:val="28"/>
                <w:szCs w:val="28"/>
                <w:lang w:val="en-US" w:eastAsia="en-US"/>
              </w:rPr>
              <w:t>.</w:t>
            </w:r>
            <w:r w:rsidR="000938CE" w:rsidRPr="00034890">
              <w:rPr>
                <w:rFonts w:ascii="Times New Roman" w:hAnsi="Times New Roman"/>
                <w:sz w:val="28"/>
                <w:szCs w:val="28"/>
                <w:lang w:eastAsia="en-US"/>
              </w:rPr>
              <w:t>44±0</w:t>
            </w:r>
            <w:r w:rsidR="000938CE" w:rsidRPr="00034890">
              <w:rPr>
                <w:rFonts w:ascii="Times New Roman" w:hAnsi="Times New Roman"/>
                <w:sz w:val="28"/>
                <w:szCs w:val="28"/>
                <w:lang w:val="en-US" w:eastAsia="en-US"/>
              </w:rPr>
              <w:t>.</w:t>
            </w:r>
            <w:r w:rsidRPr="00034890">
              <w:rPr>
                <w:rFonts w:ascii="Times New Roman" w:hAnsi="Times New Roman"/>
                <w:sz w:val="28"/>
                <w:szCs w:val="28"/>
                <w:lang w:eastAsia="en-US"/>
              </w:rPr>
              <w:t>01</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1</w:t>
            </w:r>
            <w:r w:rsidR="00BE63AB" w:rsidRPr="00034890">
              <w:rPr>
                <w:rFonts w:ascii="Times New Roman" w:hAnsi="Times New Roman"/>
                <w:sz w:val="28"/>
                <w:szCs w:val="28"/>
                <w:lang w:val="en-US" w:eastAsia="en-US"/>
              </w:rPr>
              <w:t>.</w:t>
            </w:r>
            <w:r w:rsidRPr="00034890">
              <w:rPr>
                <w:rFonts w:ascii="Times New Roman" w:hAnsi="Times New Roman"/>
                <w:sz w:val="28"/>
                <w:szCs w:val="28"/>
                <w:lang w:eastAsia="en-US"/>
              </w:rPr>
              <w:t>46±0</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01</w:t>
            </w:r>
          </w:p>
        </w:tc>
        <w:tc>
          <w:tcPr>
            <w:tcW w:w="1051" w:type="pct"/>
            <w:tcBorders>
              <w:top w:val="single" w:sz="4" w:space="0" w:color="auto"/>
              <w:left w:val="single" w:sz="4" w:space="0" w:color="auto"/>
              <w:bottom w:val="single" w:sz="4" w:space="0" w:color="auto"/>
              <w:right w:val="single" w:sz="4" w:space="0" w:color="auto"/>
            </w:tcBorders>
            <w:vAlign w:val="center"/>
          </w:tcPr>
          <w:p w:rsidR="00DC363B" w:rsidRPr="00034890" w:rsidRDefault="000938CE" w:rsidP="002B0990">
            <w:pPr>
              <w:spacing w:before="120"/>
              <w:jc w:val="center"/>
              <w:rPr>
                <w:rFonts w:ascii="Times New Roman" w:hAnsi="Times New Roman"/>
                <w:sz w:val="28"/>
                <w:szCs w:val="28"/>
                <w:lang w:eastAsia="en-US"/>
              </w:rPr>
            </w:pPr>
            <w:r w:rsidRPr="00034890">
              <w:rPr>
                <w:rFonts w:ascii="Times New Roman" w:hAnsi="Times New Roman"/>
                <w:sz w:val="28"/>
                <w:szCs w:val="28"/>
                <w:lang w:eastAsia="en-US"/>
              </w:rPr>
              <w:t>2</w:t>
            </w:r>
            <w:r w:rsidR="00BE63AB" w:rsidRPr="00034890">
              <w:rPr>
                <w:rFonts w:ascii="Times New Roman" w:hAnsi="Times New Roman"/>
                <w:sz w:val="28"/>
                <w:szCs w:val="28"/>
                <w:lang w:val="en-US" w:eastAsia="en-US"/>
              </w:rPr>
              <w:t>.</w:t>
            </w:r>
            <w:r w:rsidRPr="00034890">
              <w:rPr>
                <w:rFonts w:ascii="Times New Roman" w:hAnsi="Times New Roman"/>
                <w:sz w:val="28"/>
                <w:szCs w:val="28"/>
                <w:lang w:eastAsia="en-US"/>
              </w:rPr>
              <w:t>13±0</w:t>
            </w:r>
            <w:r w:rsidRPr="00034890">
              <w:rPr>
                <w:rFonts w:ascii="Times New Roman" w:hAnsi="Times New Roman"/>
                <w:sz w:val="28"/>
                <w:szCs w:val="28"/>
                <w:lang w:val="en-US" w:eastAsia="en-US"/>
              </w:rPr>
              <w:t>.</w:t>
            </w:r>
            <w:r w:rsidR="00DC363B" w:rsidRPr="00034890">
              <w:rPr>
                <w:rFonts w:ascii="Times New Roman" w:hAnsi="Times New Roman"/>
                <w:sz w:val="28"/>
                <w:szCs w:val="28"/>
                <w:lang w:eastAsia="en-US"/>
              </w:rPr>
              <w:t>01</w:t>
            </w:r>
          </w:p>
        </w:tc>
      </w:tr>
    </w:tbl>
    <w:p w:rsidR="00590889" w:rsidRPr="00034890" w:rsidRDefault="00590889" w:rsidP="002B0990">
      <w:pPr>
        <w:ind w:left="426"/>
        <w:rPr>
          <w:rFonts w:ascii="Times New Roman" w:hAnsi="Times New Roman"/>
          <w:lang w:val="en-US"/>
        </w:rPr>
      </w:pPr>
    </w:p>
    <w:p w:rsidR="00DC363B" w:rsidRPr="00034890" w:rsidRDefault="00DC363B" w:rsidP="002B0990">
      <w:pPr>
        <w:ind w:left="426"/>
        <w:rPr>
          <w:rFonts w:ascii="Times New Roman" w:hAnsi="Times New Roman"/>
          <w:lang w:val="en-US"/>
        </w:rPr>
      </w:pPr>
      <w:r w:rsidRPr="00034890">
        <w:rPr>
          <w:rFonts w:ascii="Times New Roman" w:hAnsi="Times New Roman"/>
          <w:lang w:val="en-US"/>
        </w:rPr>
        <w:t xml:space="preserve">Notes: </w:t>
      </w:r>
    </w:p>
    <w:p w:rsidR="00DC363B" w:rsidRPr="00034890" w:rsidRDefault="00DC363B" w:rsidP="002B0990">
      <w:pPr>
        <w:ind w:left="426"/>
        <w:rPr>
          <w:rFonts w:ascii="Times New Roman" w:hAnsi="Times New Roman"/>
          <w:lang w:val="en-US"/>
        </w:rPr>
      </w:pPr>
      <w:proofErr w:type="gramStart"/>
      <w:r w:rsidRPr="00034890">
        <w:rPr>
          <w:rFonts w:ascii="Times New Roman" w:hAnsi="Times New Roman"/>
          <w:lang w:val="en-US"/>
        </w:rPr>
        <w:t>numerator</w:t>
      </w:r>
      <w:proofErr w:type="gramEnd"/>
      <w:r w:rsidRPr="00034890">
        <w:rPr>
          <w:rFonts w:ascii="Times New Roman" w:hAnsi="Times New Roman"/>
          <w:lang w:val="en-US"/>
        </w:rPr>
        <w:t xml:space="preserve"> – number of patients; </w:t>
      </w:r>
    </w:p>
    <w:p w:rsidR="00DC363B" w:rsidRPr="00034890" w:rsidRDefault="00DC363B" w:rsidP="002B0990">
      <w:pPr>
        <w:ind w:left="426"/>
        <w:rPr>
          <w:rFonts w:ascii="Times New Roman" w:hAnsi="Times New Roman"/>
          <w:lang w:val="en-US"/>
        </w:rPr>
      </w:pPr>
      <w:proofErr w:type="gramStart"/>
      <w:r w:rsidRPr="00034890">
        <w:rPr>
          <w:rFonts w:ascii="Times New Roman" w:hAnsi="Times New Roman"/>
          <w:lang w:val="en-US"/>
        </w:rPr>
        <w:t>denumerator</w:t>
      </w:r>
      <w:proofErr w:type="gramEnd"/>
      <w:r w:rsidRPr="00034890">
        <w:rPr>
          <w:rFonts w:ascii="Times New Roman" w:hAnsi="Times New Roman"/>
          <w:lang w:val="en-US"/>
        </w:rPr>
        <w:t xml:space="preserve"> - % of number of patients in a group;</w:t>
      </w:r>
    </w:p>
    <w:p w:rsidR="00DC363B" w:rsidRPr="00034890" w:rsidRDefault="00DC363B" w:rsidP="002B0990">
      <w:pPr>
        <w:ind w:left="426"/>
        <w:rPr>
          <w:rFonts w:ascii="Times New Roman" w:hAnsi="Times New Roman"/>
          <w:lang w:val="en-US"/>
        </w:rPr>
      </w:pPr>
      <w:r w:rsidRPr="00034890">
        <w:rPr>
          <w:rFonts w:ascii="Times New Roman" w:hAnsi="Times New Roman"/>
          <w:lang w:val="en-US"/>
        </w:rPr>
        <w:t xml:space="preserve">º - </w:t>
      </w:r>
      <w:r w:rsidRPr="00034890">
        <w:rPr>
          <w:rFonts w:ascii="Times New Roman" w:hAnsi="Times New Roman"/>
        </w:rPr>
        <w:t>Р</w:t>
      </w:r>
      <w:r w:rsidR="000938CE" w:rsidRPr="00034890">
        <w:rPr>
          <w:rFonts w:ascii="Times New Roman" w:hAnsi="Times New Roman"/>
          <w:lang w:val="en-US"/>
        </w:rPr>
        <w:t>&lt;0.</w:t>
      </w:r>
      <w:r w:rsidRPr="00034890">
        <w:rPr>
          <w:rFonts w:ascii="Times New Roman" w:hAnsi="Times New Roman"/>
          <w:lang w:val="en-US"/>
        </w:rPr>
        <w:t>05 in relation to a control group;</w:t>
      </w:r>
    </w:p>
    <w:p w:rsidR="00DC363B" w:rsidRPr="00034890" w:rsidRDefault="00DC363B" w:rsidP="002B0990">
      <w:pPr>
        <w:ind w:left="426"/>
        <w:rPr>
          <w:rFonts w:ascii="Times New Roman" w:hAnsi="Times New Roman"/>
          <w:lang w:val="en-US"/>
        </w:rPr>
      </w:pPr>
      <w:r w:rsidRPr="00034890">
        <w:rPr>
          <w:rFonts w:ascii="Cambria Math" w:hAnsi="Cambria Math" w:cs="Cambria Math"/>
        </w:rPr>
        <w:t>⨯</w:t>
      </w:r>
      <w:r w:rsidRPr="00034890">
        <w:rPr>
          <w:rFonts w:ascii="Times New Roman" w:hAnsi="Times New Roman"/>
          <w:lang w:val="en-US"/>
        </w:rPr>
        <w:t xml:space="preserve">- </w:t>
      </w:r>
      <w:proofErr w:type="gramStart"/>
      <w:r w:rsidRPr="00034890">
        <w:rPr>
          <w:rFonts w:ascii="Times New Roman" w:hAnsi="Times New Roman"/>
        </w:rPr>
        <w:t>Р</w:t>
      </w:r>
      <w:proofErr w:type="gramEnd"/>
      <w:r w:rsidRPr="00034890">
        <w:rPr>
          <w:rFonts w:ascii="Times New Roman" w:hAnsi="Times New Roman"/>
          <w:lang w:val="en-US"/>
        </w:rPr>
        <w:t>&lt;0</w:t>
      </w:r>
      <w:r w:rsidR="000938CE" w:rsidRPr="00034890">
        <w:rPr>
          <w:rFonts w:ascii="Times New Roman" w:hAnsi="Times New Roman"/>
          <w:lang w:val="en-US"/>
        </w:rPr>
        <w:t>.</w:t>
      </w:r>
      <w:r w:rsidRPr="00034890">
        <w:rPr>
          <w:rFonts w:ascii="Times New Roman" w:hAnsi="Times New Roman"/>
          <w:lang w:val="en-US"/>
        </w:rPr>
        <w:t>05 in relation to the 1st group;</w:t>
      </w:r>
    </w:p>
    <w:p w:rsidR="00DC363B" w:rsidRPr="00034890" w:rsidRDefault="00DC363B" w:rsidP="002B0990">
      <w:pPr>
        <w:ind w:left="426"/>
        <w:rPr>
          <w:rFonts w:ascii="Times New Roman" w:hAnsi="Times New Roman"/>
          <w:lang w:val="en-US"/>
        </w:rPr>
      </w:pPr>
      <w:proofErr w:type="gramStart"/>
      <w:r w:rsidRPr="00034890">
        <w:rPr>
          <w:rFonts w:ascii="Times New Roman" w:hAnsi="Times New Roman"/>
          <w:lang w:val="en-US"/>
        </w:rPr>
        <w:t xml:space="preserve">* - </w:t>
      </w:r>
      <w:r w:rsidRPr="00034890">
        <w:rPr>
          <w:rFonts w:ascii="Times New Roman" w:hAnsi="Times New Roman"/>
        </w:rPr>
        <w:t>Р</w:t>
      </w:r>
      <w:r w:rsidR="000938CE" w:rsidRPr="00034890">
        <w:rPr>
          <w:rFonts w:ascii="Times New Roman" w:hAnsi="Times New Roman"/>
          <w:lang w:val="en-US"/>
        </w:rPr>
        <w:t>&lt;0.</w:t>
      </w:r>
      <w:r w:rsidRPr="00034890">
        <w:rPr>
          <w:rFonts w:ascii="Times New Roman" w:hAnsi="Times New Roman"/>
          <w:lang w:val="en-US"/>
        </w:rPr>
        <w:t>05 in relation to the 2nd group.</w:t>
      </w:r>
      <w:proofErr w:type="gramEnd"/>
    </w:p>
    <w:p w:rsidR="00886E75" w:rsidRPr="00034890" w:rsidRDefault="00886E75" w:rsidP="002B0990">
      <w:pPr>
        <w:ind w:left="426"/>
        <w:jc w:val="right"/>
        <w:rPr>
          <w:rFonts w:ascii="Times New Roman" w:hAnsi="Times New Roman"/>
          <w:sz w:val="28"/>
          <w:szCs w:val="28"/>
          <w:lang w:val="uz-Cyrl-UZ"/>
        </w:rPr>
      </w:pPr>
      <w:r w:rsidRPr="00034890">
        <w:rPr>
          <w:rFonts w:ascii="Times New Roman" w:hAnsi="Times New Roman"/>
          <w:b/>
          <w:sz w:val="28"/>
          <w:szCs w:val="28"/>
          <w:lang w:val="en-US"/>
        </w:rPr>
        <w:t>Table 5</w:t>
      </w:r>
    </w:p>
    <w:p w:rsidR="00886E75" w:rsidRPr="00034890" w:rsidRDefault="00886E75" w:rsidP="002B0990">
      <w:pPr>
        <w:ind w:left="426"/>
        <w:jc w:val="center"/>
        <w:rPr>
          <w:rFonts w:ascii="Times New Roman" w:hAnsi="Times New Roman"/>
          <w:b/>
          <w:sz w:val="28"/>
          <w:szCs w:val="28"/>
          <w:lang w:val="en-US"/>
        </w:rPr>
      </w:pPr>
      <w:r w:rsidRPr="00034890">
        <w:rPr>
          <w:rFonts w:ascii="Times New Roman" w:hAnsi="Times New Roman"/>
          <w:b/>
          <w:sz w:val="28"/>
          <w:szCs w:val="28"/>
          <w:lang w:val="en-US"/>
        </w:rPr>
        <w:t>Correlations between the severity of periodontitis clinical implications (General Severity Index) - the inflammatory infiltrate severity (IIS) and the degree of erythrocytes morphological compositional disorder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5"/>
        <w:gridCol w:w="2021"/>
        <w:gridCol w:w="2025"/>
        <w:gridCol w:w="2023"/>
        <w:gridCol w:w="2023"/>
      </w:tblGrid>
      <w:tr w:rsidR="00886E75" w:rsidRPr="00034890" w:rsidTr="00A044AD">
        <w:tc>
          <w:tcPr>
            <w:tcW w:w="1008" w:type="pct"/>
            <w:vMerge w:val="restart"/>
            <w:tcBorders>
              <w:top w:val="single" w:sz="4" w:space="0" w:color="auto"/>
              <w:left w:val="single" w:sz="4" w:space="0" w:color="auto"/>
              <w:bottom w:val="single" w:sz="4" w:space="0" w:color="auto"/>
              <w:right w:val="single" w:sz="4" w:space="0" w:color="auto"/>
            </w:tcBorders>
            <w:vAlign w:val="center"/>
          </w:tcPr>
          <w:p w:rsidR="00886E75" w:rsidRPr="00034890" w:rsidRDefault="00886E75" w:rsidP="002B0990">
            <w:pPr>
              <w:jc w:val="center"/>
              <w:rPr>
                <w:rFonts w:ascii="Times New Roman" w:hAnsi="Times New Roman"/>
                <w:sz w:val="28"/>
                <w:szCs w:val="28"/>
                <w:lang w:val="en-US" w:eastAsia="en-US"/>
              </w:rPr>
            </w:pPr>
            <w:r w:rsidRPr="00034890">
              <w:rPr>
                <w:rFonts w:ascii="Times New Roman" w:hAnsi="Times New Roman"/>
                <w:sz w:val="28"/>
                <w:szCs w:val="28"/>
                <w:lang w:val="en-US" w:eastAsia="en-US"/>
              </w:rPr>
              <w:t>Index</w:t>
            </w:r>
          </w:p>
        </w:tc>
        <w:tc>
          <w:tcPr>
            <w:tcW w:w="3992" w:type="pct"/>
            <w:gridSpan w:val="4"/>
            <w:tcBorders>
              <w:top w:val="single" w:sz="4" w:space="0" w:color="auto"/>
              <w:left w:val="single" w:sz="4" w:space="0" w:color="auto"/>
              <w:bottom w:val="single" w:sz="4" w:space="0" w:color="auto"/>
              <w:right w:val="single" w:sz="4" w:space="0" w:color="auto"/>
            </w:tcBorders>
          </w:tcPr>
          <w:p w:rsidR="00886E75" w:rsidRPr="00034890" w:rsidRDefault="00886E75" w:rsidP="002B0990">
            <w:pPr>
              <w:jc w:val="center"/>
              <w:rPr>
                <w:rFonts w:ascii="Times New Roman" w:hAnsi="Times New Roman"/>
                <w:sz w:val="28"/>
                <w:szCs w:val="28"/>
                <w:lang w:eastAsia="en-US"/>
              </w:rPr>
            </w:pPr>
            <w:r w:rsidRPr="00034890">
              <w:rPr>
                <w:rFonts w:ascii="Times New Roman" w:hAnsi="Times New Roman"/>
                <w:sz w:val="28"/>
                <w:szCs w:val="28"/>
                <w:lang w:val="en-US" w:eastAsia="en-US"/>
              </w:rPr>
              <w:t>P</w:t>
            </w:r>
            <w:r w:rsidRPr="00034890">
              <w:rPr>
                <w:rFonts w:ascii="Times New Roman" w:hAnsi="Times New Roman"/>
                <w:sz w:val="28"/>
                <w:szCs w:val="28"/>
                <w:lang w:eastAsia="en-US"/>
              </w:rPr>
              <w:t>riodontitis</w:t>
            </w:r>
          </w:p>
        </w:tc>
      </w:tr>
      <w:tr w:rsidR="00886E75" w:rsidRPr="00034890" w:rsidTr="00A044AD">
        <w:tc>
          <w:tcPr>
            <w:tcW w:w="1008" w:type="pct"/>
            <w:vMerge/>
            <w:tcBorders>
              <w:top w:val="single" w:sz="4" w:space="0" w:color="auto"/>
              <w:left w:val="single" w:sz="4" w:space="0" w:color="auto"/>
              <w:bottom w:val="single" w:sz="4" w:space="0" w:color="auto"/>
              <w:right w:val="single" w:sz="4" w:space="0" w:color="auto"/>
            </w:tcBorders>
          </w:tcPr>
          <w:p w:rsidR="00886E75" w:rsidRPr="00034890" w:rsidRDefault="00886E75" w:rsidP="002B0990">
            <w:pPr>
              <w:jc w:val="both"/>
              <w:rPr>
                <w:rFonts w:ascii="Times New Roman" w:hAnsi="Times New Roman"/>
                <w:sz w:val="28"/>
                <w:szCs w:val="28"/>
                <w:lang w:eastAsia="en-US"/>
              </w:rPr>
            </w:pPr>
          </w:p>
        </w:tc>
        <w:tc>
          <w:tcPr>
            <w:tcW w:w="997" w:type="pct"/>
            <w:tcBorders>
              <w:top w:val="single" w:sz="4" w:space="0" w:color="auto"/>
              <w:left w:val="single" w:sz="4" w:space="0" w:color="auto"/>
              <w:bottom w:val="single" w:sz="4" w:space="0" w:color="auto"/>
              <w:right w:val="single" w:sz="4" w:space="0" w:color="auto"/>
            </w:tcBorders>
          </w:tcPr>
          <w:p w:rsidR="00886E75" w:rsidRPr="00034890" w:rsidRDefault="00886E75" w:rsidP="002B0990">
            <w:pPr>
              <w:jc w:val="center"/>
              <w:rPr>
                <w:rFonts w:ascii="Times New Roman" w:hAnsi="Times New Roman"/>
                <w:sz w:val="28"/>
                <w:szCs w:val="28"/>
                <w:lang w:val="en-US" w:eastAsia="en-US"/>
              </w:rPr>
            </w:pPr>
            <w:r w:rsidRPr="00034890">
              <w:rPr>
                <w:rFonts w:ascii="Times New Roman" w:hAnsi="Times New Roman"/>
                <w:sz w:val="28"/>
                <w:szCs w:val="28"/>
                <w:lang w:val="en-US" w:eastAsia="en-US"/>
              </w:rPr>
              <w:t>N</w:t>
            </w:r>
          </w:p>
        </w:tc>
        <w:tc>
          <w:tcPr>
            <w:tcW w:w="999" w:type="pct"/>
            <w:tcBorders>
              <w:top w:val="single" w:sz="4" w:space="0" w:color="auto"/>
              <w:left w:val="single" w:sz="4" w:space="0" w:color="auto"/>
              <w:bottom w:val="single" w:sz="4" w:space="0" w:color="auto"/>
              <w:right w:val="single" w:sz="4" w:space="0" w:color="auto"/>
            </w:tcBorders>
          </w:tcPr>
          <w:p w:rsidR="00886E75" w:rsidRPr="00034890" w:rsidRDefault="00886E75" w:rsidP="002B0990">
            <w:pPr>
              <w:jc w:val="center"/>
              <w:rPr>
                <w:rFonts w:ascii="Times New Roman" w:hAnsi="Times New Roman"/>
                <w:sz w:val="28"/>
                <w:szCs w:val="28"/>
                <w:lang w:eastAsia="en-US"/>
              </w:rPr>
            </w:pPr>
            <w:r w:rsidRPr="00034890">
              <w:rPr>
                <w:rFonts w:ascii="Times New Roman" w:hAnsi="Times New Roman"/>
                <w:sz w:val="28"/>
                <w:szCs w:val="28"/>
                <w:lang w:eastAsia="en-US"/>
              </w:rPr>
              <w:t>mild GP</w:t>
            </w:r>
          </w:p>
        </w:tc>
        <w:tc>
          <w:tcPr>
            <w:tcW w:w="998" w:type="pct"/>
            <w:tcBorders>
              <w:top w:val="single" w:sz="4" w:space="0" w:color="auto"/>
              <w:left w:val="single" w:sz="4" w:space="0" w:color="auto"/>
              <w:bottom w:val="single" w:sz="4" w:space="0" w:color="auto"/>
              <w:right w:val="single" w:sz="4" w:space="0" w:color="auto"/>
            </w:tcBorders>
          </w:tcPr>
          <w:p w:rsidR="00886E75" w:rsidRPr="00034890" w:rsidRDefault="00886E75" w:rsidP="002B0990">
            <w:pPr>
              <w:jc w:val="center"/>
              <w:rPr>
                <w:rFonts w:ascii="Times New Roman" w:hAnsi="Times New Roman"/>
                <w:sz w:val="28"/>
                <w:szCs w:val="28"/>
                <w:lang w:eastAsia="en-US"/>
              </w:rPr>
            </w:pPr>
            <w:r w:rsidRPr="00034890">
              <w:rPr>
                <w:rFonts w:ascii="Times New Roman" w:hAnsi="Times New Roman"/>
                <w:sz w:val="28"/>
                <w:szCs w:val="28"/>
                <w:lang w:val="en-US" w:eastAsia="en-US"/>
              </w:rPr>
              <w:t>moderate</w:t>
            </w:r>
            <w:r w:rsidRPr="00034890">
              <w:rPr>
                <w:rFonts w:ascii="Times New Roman" w:hAnsi="Times New Roman"/>
                <w:sz w:val="28"/>
                <w:szCs w:val="28"/>
                <w:lang w:eastAsia="en-US"/>
              </w:rPr>
              <w:t xml:space="preserve"> GP</w:t>
            </w:r>
          </w:p>
        </w:tc>
        <w:tc>
          <w:tcPr>
            <w:tcW w:w="999" w:type="pct"/>
            <w:tcBorders>
              <w:top w:val="single" w:sz="4" w:space="0" w:color="auto"/>
              <w:left w:val="single" w:sz="4" w:space="0" w:color="auto"/>
              <w:bottom w:val="single" w:sz="4" w:space="0" w:color="auto"/>
              <w:right w:val="single" w:sz="4" w:space="0" w:color="auto"/>
            </w:tcBorders>
          </w:tcPr>
          <w:p w:rsidR="00886E75" w:rsidRPr="00034890" w:rsidRDefault="00886E75" w:rsidP="002B0990">
            <w:pPr>
              <w:jc w:val="center"/>
              <w:rPr>
                <w:rFonts w:ascii="Times New Roman" w:hAnsi="Times New Roman"/>
                <w:sz w:val="28"/>
                <w:szCs w:val="28"/>
                <w:lang w:eastAsia="en-US"/>
              </w:rPr>
            </w:pPr>
            <w:r w:rsidRPr="00034890">
              <w:rPr>
                <w:rFonts w:ascii="Times New Roman" w:hAnsi="Times New Roman"/>
                <w:sz w:val="28"/>
                <w:szCs w:val="28"/>
                <w:lang w:val="en-US" w:eastAsia="en-US"/>
              </w:rPr>
              <w:t>severe</w:t>
            </w:r>
            <w:r w:rsidRPr="00034890">
              <w:rPr>
                <w:rFonts w:ascii="Times New Roman" w:hAnsi="Times New Roman"/>
                <w:sz w:val="28"/>
                <w:szCs w:val="28"/>
                <w:lang w:eastAsia="en-US"/>
              </w:rPr>
              <w:t xml:space="preserve"> GP</w:t>
            </w:r>
          </w:p>
        </w:tc>
      </w:tr>
      <w:tr w:rsidR="00886E75" w:rsidRPr="00034890" w:rsidTr="00A044AD">
        <w:tc>
          <w:tcPr>
            <w:tcW w:w="5000" w:type="pct"/>
            <w:gridSpan w:val="5"/>
            <w:tcBorders>
              <w:top w:val="single" w:sz="4" w:space="0" w:color="auto"/>
              <w:left w:val="single" w:sz="4" w:space="0" w:color="auto"/>
              <w:bottom w:val="single" w:sz="4" w:space="0" w:color="auto"/>
              <w:right w:val="single" w:sz="4" w:space="0" w:color="auto"/>
            </w:tcBorders>
          </w:tcPr>
          <w:p w:rsidR="00886E75" w:rsidRPr="00034890" w:rsidRDefault="00886E75" w:rsidP="002B0990">
            <w:pPr>
              <w:jc w:val="center"/>
              <w:rPr>
                <w:rFonts w:ascii="Times New Roman" w:hAnsi="Times New Roman"/>
                <w:sz w:val="28"/>
                <w:szCs w:val="28"/>
                <w:lang w:val="en-US" w:eastAsia="en-US"/>
              </w:rPr>
            </w:pPr>
            <w:r w:rsidRPr="00034890">
              <w:rPr>
                <w:rFonts w:ascii="Times New Roman" w:hAnsi="Times New Roman"/>
                <w:sz w:val="28"/>
                <w:szCs w:val="28"/>
                <w:lang w:val="en-US" w:eastAsia="en-US"/>
              </w:rPr>
              <w:t xml:space="preserve">Gingival blood </w:t>
            </w:r>
          </w:p>
        </w:tc>
      </w:tr>
      <w:tr w:rsidR="00886E75" w:rsidRPr="00034890" w:rsidTr="00A044AD">
        <w:tc>
          <w:tcPr>
            <w:tcW w:w="1008" w:type="pct"/>
            <w:tcBorders>
              <w:top w:val="single" w:sz="4" w:space="0" w:color="auto"/>
              <w:left w:val="single" w:sz="4" w:space="0" w:color="auto"/>
              <w:bottom w:val="single" w:sz="4" w:space="0" w:color="auto"/>
              <w:right w:val="single" w:sz="4" w:space="0" w:color="auto"/>
            </w:tcBorders>
          </w:tcPr>
          <w:p w:rsidR="00886E75" w:rsidRPr="00034890" w:rsidRDefault="00886E75" w:rsidP="002B0990">
            <w:pPr>
              <w:jc w:val="center"/>
              <w:rPr>
                <w:rFonts w:ascii="Times New Roman" w:hAnsi="Times New Roman"/>
                <w:sz w:val="28"/>
                <w:szCs w:val="28"/>
                <w:lang w:val="en-US" w:eastAsia="en-US"/>
              </w:rPr>
            </w:pPr>
            <w:r w:rsidRPr="00034890">
              <w:rPr>
                <w:rFonts w:ascii="Times New Roman" w:hAnsi="Times New Roman"/>
                <w:sz w:val="28"/>
                <w:szCs w:val="28"/>
                <w:lang w:val="en-US" w:eastAsia="en-US"/>
              </w:rPr>
              <w:t>GSI</w:t>
            </w:r>
          </w:p>
        </w:tc>
        <w:tc>
          <w:tcPr>
            <w:tcW w:w="997" w:type="pct"/>
            <w:tcBorders>
              <w:top w:val="single" w:sz="4" w:space="0" w:color="auto"/>
              <w:left w:val="single" w:sz="4" w:space="0" w:color="auto"/>
              <w:bottom w:val="single" w:sz="4" w:space="0" w:color="auto"/>
              <w:right w:val="single" w:sz="4" w:space="0" w:color="auto"/>
            </w:tcBorders>
          </w:tcPr>
          <w:p w:rsidR="00886E75" w:rsidRPr="00034890" w:rsidRDefault="00886E75" w:rsidP="002B0990">
            <w:pPr>
              <w:jc w:val="center"/>
              <w:rPr>
                <w:rFonts w:ascii="Times New Roman" w:hAnsi="Times New Roman"/>
                <w:sz w:val="28"/>
                <w:szCs w:val="28"/>
                <w:lang w:eastAsia="en-US"/>
              </w:rPr>
            </w:pPr>
            <w:r w:rsidRPr="00034890">
              <w:rPr>
                <w:rFonts w:ascii="Times New Roman" w:hAnsi="Times New Roman"/>
                <w:sz w:val="28"/>
                <w:szCs w:val="28"/>
                <w:lang w:eastAsia="en-US"/>
              </w:rPr>
              <w:t>0</w:t>
            </w:r>
            <w:r w:rsidR="00F92DD8" w:rsidRPr="00034890">
              <w:rPr>
                <w:rFonts w:ascii="Times New Roman" w:hAnsi="Times New Roman"/>
                <w:sz w:val="28"/>
                <w:szCs w:val="28"/>
                <w:lang w:val="en-US" w:eastAsia="en-US"/>
              </w:rPr>
              <w:t>.</w:t>
            </w:r>
            <w:r w:rsidRPr="00034890">
              <w:rPr>
                <w:rFonts w:ascii="Times New Roman" w:hAnsi="Times New Roman"/>
                <w:sz w:val="28"/>
                <w:szCs w:val="28"/>
                <w:lang w:eastAsia="en-US"/>
              </w:rPr>
              <w:t>29</w:t>
            </w:r>
          </w:p>
        </w:tc>
        <w:tc>
          <w:tcPr>
            <w:tcW w:w="999" w:type="pct"/>
            <w:tcBorders>
              <w:top w:val="single" w:sz="4" w:space="0" w:color="auto"/>
              <w:left w:val="single" w:sz="4" w:space="0" w:color="auto"/>
              <w:bottom w:val="single" w:sz="4" w:space="0" w:color="auto"/>
              <w:right w:val="single" w:sz="4" w:space="0" w:color="auto"/>
            </w:tcBorders>
          </w:tcPr>
          <w:p w:rsidR="00886E75" w:rsidRPr="00034890" w:rsidRDefault="00F92DD8" w:rsidP="002B0990">
            <w:pPr>
              <w:jc w:val="center"/>
              <w:rPr>
                <w:rFonts w:ascii="Times New Roman" w:hAnsi="Times New Roman"/>
                <w:sz w:val="28"/>
                <w:szCs w:val="28"/>
                <w:lang w:eastAsia="en-US"/>
              </w:rPr>
            </w:pPr>
            <w:r w:rsidRPr="00034890">
              <w:rPr>
                <w:rFonts w:ascii="Times New Roman" w:hAnsi="Times New Roman"/>
                <w:sz w:val="28"/>
                <w:szCs w:val="28"/>
                <w:lang w:eastAsia="en-US"/>
              </w:rPr>
              <w:t>0</w:t>
            </w:r>
            <w:r w:rsidRPr="00034890">
              <w:rPr>
                <w:rFonts w:ascii="Times New Roman" w:hAnsi="Times New Roman"/>
                <w:sz w:val="28"/>
                <w:szCs w:val="28"/>
                <w:lang w:val="en-US" w:eastAsia="en-US"/>
              </w:rPr>
              <w:t>.</w:t>
            </w:r>
            <w:r w:rsidR="00886E75" w:rsidRPr="00034890">
              <w:rPr>
                <w:rFonts w:ascii="Times New Roman" w:hAnsi="Times New Roman"/>
                <w:sz w:val="28"/>
                <w:szCs w:val="28"/>
                <w:lang w:eastAsia="en-US"/>
              </w:rPr>
              <w:t>61</w:t>
            </w:r>
          </w:p>
        </w:tc>
        <w:tc>
          <w:tcPr>
            <w:tcW w:w="998" w:type="pct"/>
            <w:tcBorders>
              <w:top w:val="single" w:sz="4" w:space="0" w:color="auto"/>
              <w:left w:val="single" w:sz="4" w:space="0" w:color="auto"/>
              <w:bottom w:val="single" w:sz="4" w:space="0" w:color="auto"/>
              <w:right w:val="single" w:sz="4" w:space="0" w:color="auto"/>
            </w:tcBorders>
          </w:tcPr>
          <w:p w:rsidR="00886E75" w:rsidRPr="00034890" w:rsidRDefault="00F92DD8" w:rsidP="002B0990">
            <w:pPr>
              <w:jc w:val="center"/>
              <w:rPr>
                <w:rFonts w:ascii="Times New Roman" w:hAnsi="Times New Roman"/>
                <w:sz w:val="28"/>
                <w:szCs w:val="28"/>
                <w:lang w:eastAsia="en-US"/>
              </w:rPr>
            </w:pPr>
            <w:r w:rsidRPr="00034890">
              <w:rPr>
                <w:rFonts w:ascii="Times New Roman" w:hAnsi="Times New Roman"/>
                <w:sz w:val="28"/>
                <w:szCs w:val="28"/>
                <w:lang w:eastAsia="en-US"/>
              </w:rPr>
              <w:t>0</w:t>
            </w:r>
            <w:r w:rsidRPr="00034890">
              <w:rPr>
                <w:rFonts w:ascii="Times New Roman" w:hAnsi="Times New Roman"/>
                <w:sz w:val="28"/>
                <w:szCs w:val="28"/>
                <w:lang w:val="en-US" w:eastAsia="en-US"/>
              </w:rPr>
              <w:t>.</w:t>
            </w:r>
            <w:r w:rsidR="00886E75" w:rsidRPr="00034890">
              <w:rPr>
                <w:rFonts w:ascii="Times New Roman" w:hAnsi="Times New Roman"/>
                <w:sz w:val="28"/>
                <w:szCs w:val="28"/>
                <w:lang w:eastAsia="en-US"/>
              </w:rPr>
              <w:t>62</w:t>
            </w:r>
          </w:p>
        </w:tc>
        <w:tc>
          <w:tcPr>
            <w:tcW w:w="999" w:type="pct"/>
            <w:tcBorders>
              <w:top w:val="single" w:sz="4" w:space="0" w:color="auto"/>
              <w:left w:val="single" w:sz="4" w:space="0" w:color="auto"/>
              <w:bottom w:val="single" w:sz="4" w:space="0" w:color="auto"/>
              <w:right w:val="single" w:sz="4" w:space="0" w:color="auto"/>
            </w:tcBorders>
          </w:tcPr>
          <w:p w:rsidR="00886E75" w:rsidRPr="00034890" w:rsidRDefault="00F92DD8" w:rsidP="002B0990">
            <w:pPr>
              <w:jc w:val="center"/>
              <w:rPr>
                <w:rFonts w:ascii="Times New Roman" w:hAnsi="Times New Roman"/>
                <w:sz w:val="28"/>
                <w:szCs w:val="28"/>
                <w:lang w:eastAsia="en-US"/>
              </w:rPr>
            </w:pPr>
            <w:r w:rsidRPr="00034890">
              <w:rPr>
                <w:rFonts w:ascii="Times New Roman" w:hAnsi="Times New Roman"/>
                <w:sz w:val="28"/>
                <w:szCs w:val="28"/>
                <w:lang w:eastAsia="en-US"/>
              </w:rPr>
              <w:t>0</w:t>
            </w:r>
            <w:r w:rsidRPr="00034890">
              <w:rPr>
                <w:rFonts w:ascii="Times New Roman" w:hAnsi="Times New Roman"/>
                <w:sz w:val="28"/>
                <w:szCs w:val="28"/>
                <w:lang w:val="en-US" w:eastAsia="en-US"/>
              </w:rPr>
              <w:t>.</w:t>
            </w:r>
            <w:r w:rsidR="00886E75" w:rsidRPr="00034890">
              <w:rPr>
                <w:rFonts w:ascii="Times New Roman" w:hAnsi="Times New Roman"/>
                <w:sz w:val="28"/>
                <w:szCs w:val="28"/>
                <w:lang w:eastAsia="en-US"/>
              </w:rPr>
              <w:t>84</w:t>
            </w:r>
          </w:p>
        </w:tc>
      </w:tr>
      <w:tr w:rsidR="00886E75" w:rsidRPr="00034890" w:rsidTr="00A044AD">
        <w:tc>
          <w:tcPr>
            <w:tcW w:w="1008" w:type="pct"/>
            <w:tcBorders>
              <w:top w:val="single" w:sz="4" w:space="0" w:color="auto"/>
              <w:left w:val="single" w:sz="4" w:space="0" w:color="auto"/>
              <w:bottom w:val="single" w:sz="4" w:space="0" w:color="auto"/>
              <w:right w:val="single" w:sz="4" w:space="0" w:color="auto"/>
            </w:tcBorders>
          </w:tcPr>
          <w:p w:rsidR="00886E75" w:rsidRPr="00034890" w:rsidRDefault="00886E75" w:rsidP="002B0990">
            <w:pPr>
              <w:jc w:val="center"/>
              <w:rPr>
                <w:rFonts w:ascii="Times New Roman" w:hAnsi="Times New Roman"/>
                <w:sz w:val="28"/>
                <w:szCs w:val="28"/>
                <w:lang w:val="en-US" w:eastAsia="en-US"/>
              </w:rPr>
            </w:pPr>
            <w:r w:rsidRPr="00034890">
              <w:rPr>
                <w:rFonts w:ascii="Times New Roman" w:hAnsi="Times New Roman"/>
                <w:sz w:val="28"/>
                <w:szCs w:val="28"/>
                <w:lang w:val="en-US" w:eastAsia="en-US"/>
              </w:rPr>
              <w:t>IIS</w:t>
            </w:r>
          </w:p>
        </w:tc>
        <w:tc>
          <w:tcPr>
            <w:tcW w:w="997" w:type="pct"/>
            <w:tcBorders>
              <w:top w:val="single" w:sz="4" w:space="0" w:color="auto"/>
              <w:left w:val="single" w:sz="4" w:space="0" w:color="auto"/>
              <w:bottom w:val="single" w:sz="4" w:space="0" w:color="auto"/>
              <w:right w:val="single" w:sz="4" w:space="0" w:color="auto"/>
            </w:tcBorders>
          </w:tcPr>
          <w:p w:rsidR="00886E75" w:rsidRPr="00034890" w:rsidRDefault="00F92DD8" w:rsidP="002B0990">
            <w:pPr>
              <w:jc w:val="center"/>
              <w:rPr>
                <w:rFonts w:ascii="Times New Roman" w:hAnsi="Times New Roman"/>
                <w:sz w:val="28"/>
                <w:szCs w:val="28"/>
                <w:lang w:eastAsia="en-US"/>
              </w:rPr>
            </w:pPr>
            <w:r w:rsidRPr="00034890">
              <w:rPr>
                <w:rFonts w:ascii="Times New Roman" w:hAnsi="Times New Roman"/>
                <w:sz w:val="28"/>
                <w:szCs w:val="28"/>
                <w:lang w:eastAsia="en-US"/>
              </w:rPr>
              <w:t>0</w:t>
            </w:r>
            <w:r w:rsidRPr="00034890">
              <w:rPr>
                <w:rFonts w:ascii="Times New Roman" w:hAnsi="Times New Roman"/>
                <w:sz w:val="28"/>
                <w:szCs w:val="28"/>
                <w:lang w:val="en-US" w:eastAsia="en-US"/>
              </w:rPr>
              <w:t>.</w:t>
            </w:r>
            <w:r w:rsidR="00886E75" w:rsidRPr="00034890">
              <w:rPr>
                <w:rFonts w:ascii="Times New Roman" w:hAnsi="Times New Roman"/>
                <w:sz w:val="28"/>
                <w:szCs w:val="28"/>
                <w:lang w:eastAsia="en-US"/>
              </w:rPr>
              <w:t>11</w:t>
            </w:r>
          </w:p>
        </w:tc>
        <w:tc>
          <w:tcPr>
            <w:tcW w:w="999" w:type="pct"/>
            <w:tcBorders>
              <w:top w:val="single" w:sz="4" w:space="0" w:color="auto"/>
              <w:left w:val="single" w:sz="4" w:space="0" w:color="auto"/>
              <w:bottom w:val="single" w:sz="4" w:space="0" w:color="auto"/>
              <w:right w:val="single" w:sz="4" w:space="0" w:color="auto"/>
            </w:tcBorders>
          </w:tcPr>
          <w:p w:rsidR="00886E75" w:rsidRPr="00034890" w:rsidRDefault="00886E75" w:rsidP="002B0990">
            <w:pPr>
              <w:jc w:val="center"/>
              <w:rPr>
                <w:rFonts w:ascii="Times New Roman" w:hAnsi="Times New Roman"/>
                <w:sz w:val="28"/>
                <w:szCs w:val="28"/>
                <w:lang w:eastAsia="en-US"/>
              </w:rPr>
            </w:pPr>
            <w:r w:rsidRPr="00034890">
              <w:rPr>
                <w:rFonts w:ascii="Times New Roman" w:hAnsi="Times New Roman"/>
                <w:sz w:val="28"/>
                <w:szCs w:val="28"/>
                <w:lang w:eastAsia="en-US"/>
              </w:rPr>
              <w:t>0</w:t>
            </w:r>
            <w:r w:rsidR="00F92DD8" w:rsidRPr="00034890">
              <w:rPr>
                <w:rFonts w:ascii="Times New Roman" w:hAnsi="Times New Roman"/>
                <w:sz w:val="28"/>
                <w:szCs w:val="28"/>
                <w:lang w:val="en-US" w:eastAsia="en-US"/>
              </w:rPr>
              <w:t>.</w:t>
            </w:r>
            <w:r w:rsidRPr="00034890">
              <w:rPr>
                <w:rFonts w:ascii="Times New Roman" w:hAnsi="Times New Roman"/>
                <w:sz w:val="28"/>
                <w:szCs w:val="28"/>
                <w:lang w:eastAsia="en-US"/>
              </w:rPr>
              <w:t>77</w:t>
            </w:r>
          </w:p>
        </w:tc>
        <w:tc>
          <w:tcPr>
            <w:tcW w:w="998" w:type="pct"/>
            <w:tcBorders>
              <w:top w:val="single" w:sz="4" w:space="0" w:color="auto"/>
              <w:left w:val="single" w:sz="4" w:space="0" w:color="auto"/>
              <w:bottom w:val="single" w:sz="4" w:space="0" w:color="auto"/>
              <w:right w:val="single" w:sz="4" w:space="0" w:color="auto"/>
            </w:tcBorders>
          </w:tcPr>
          <w:p w:rsidR="00886E75" w:rsidRPr="00034890" w:rsidRDefault="00F92DD8" w:rsidP="002B0990">
            <w:pPr>
              <w:jc w:val="center"/>
              <w:rPr>
                <w:rFonts w:ascii="Times New Roman" w:hAnsi="Times New Roman"/>
                <w:sz w:val="28"/>
                <w:szCs w:val="28"/>
                <w:lang w:eastAsia="en-US"/>
              </w:rPr>
            </w:pPr>
            <w:r w:rsidRPr="00034890">
              <w:rPr>
                <w:rFonts w:ascii="Times New Roman" w:hAnsi="Times New Roman"/>
                <w:sz w:val="28"/>
                <w:szCs w:val="28"/>
                <w:lang w:eastAsia="en-US"/>
              </w:rPr>
              <w:t>0</w:t>
            </w:r>
            <w:r w:rsidRPr="00034890">
              <w:rPr>
                <w:rFonts w:ascii="Times New Roman" w:hAnsi="Times New Roman"/>
                <w:sz w:val="28"/>
                <w:szCs w:val="28"/>
                <w:lang w:val="en-US" w:eastAsia="en-US"/>
              </w:rPr>
              <w:t>.</w:t>
            </w:r>
            <w:r w:rsidR="00886E75" w:rsidRPr="00034890">
              <w:rPr>
                <w:rFonts w:ascii="Times New Roman" w:hAnsi="Times New Roman"/>
                <w:sz w:val="28"/>
                <w:szCs w:val="28"/>
                <w:lang w:eastAsia="en-US"/>
              </w:rPr>
              <w:t>80</w:t>
            </w:r>
          </w:p>
        </w:tc>
        <w:tc>
          <w:tcPr>
            <w:tcW w:w="999" w:type="pct"/>
            <w:tcBorders>
              <w:top w:val="single" w:sz="4" w:space="0" w:color="auto"/>
              <w:left w:val="single" w:sz="4" w:space="0" w:color="auto"/>
              <w:bottom w:val="single" w:sz="4" w:space="0" w:color="auto"/>
              <w:right w:val="single" w:sz="4" w:space="0" w:color="auto"/>
            </w:tcBorders>
          </w:tcPr>
          <w:p w:rsidR="00886E75" w:rsidRPr="00034890" w:rsidRDefault="00F92DD8" w:rsidP="002B0990">
            <w:pPr>
              <w:jc w:val="center"/>
              <w:rPr>
                <w:rFonts w:ascii="Times New Roman" w:hAnsi="Times New Roman"/>
                <w:sz w:val="28"/>
                <w:szCs w:val="28"/>
                <w:lang w:eastAsia="en-US"/>
              </w:rPr>
            </w:pPr>
            <w:r w:rsidRPr="00034890">
              <w:rPr>
                <w:rFonts w:ascii="Times New Roman" w:hAnsi="Times New Roman"/>
                <w:sz w:val="28"/>
                <w:szCs w:val="28"/>
                <w:lang w:eastAsia="en-US"/>
              </w:rPr>
              <w:t>0</w:t>
            </w:r>
            <w:r w:rsidRPr="00034890">
              <w:rPr>
                <w:rFonts w:ascii="Times New Roman" w:hAnsi="Times New Roman"/>
                <w:sz w:val="28"/>
                <w:szCs w:val="28"/>
                <w:lang w:val="en-US" w:eastAsia="en-US"/>
              </w:rPr>
              <w:t>.</w:t>
            </w:r>
            <w:r w:rsidR="00886E75" w:rsidRPr="00034890">
              <w:rPr>
                <w:rFonts w:ascii="Times New Roman" w:hAnsi="Times New Roman"/>
                <w:sz w:val="28"/>
                <w:szCs w:val="28"/>
                <w:lang w:eastAsia="en-US"/>
              </w:rPr>
              <w:t>93</w:t>
            </w:r>
          </w:p>
        </w:tc>
      </w:tr>
      <w:tr w:rsidR="00886E75" w:rsidRPr="00034890" w:rsidTr="00A044AD">
        <w:tc>
          <w:tcPr>
            <w:tcW w:w="5000" w:type="pct"/>
            <w:gridSpan w:val="5"/>
            <w:tcBorders>
              <w:top w:val="single" w:sz="4" w:space="0" w:color="auto"/>
              <w:left w:val="single" w:sz="4" w:space="0" w:color="auto"/>
              <w:bottom w:val="single" w:sz="4" w:space="0" w:color="auto"/>
              <w:right w:val="single" w:sz="4" w:space="0" w:color="auto"/>
            </w:tcBorders>
          </w:tcPr>
          <w:p w:rsidR="00886E75" w:rsidRPr="00034890" w:rsidRDefault="00886E75" w:rsidP="002B0990">
            <w:pPr>
              <w:jc w:val="center"/>
              <w:rPr>
                <w:rFonts w:ascii="Times New Roman" w:hAnsi="Times New Roman"/>
                <w:sz w:val="28"/>
                <w:szCs w:val="28"/>
                <w:lang w:val="en-US" w:eastAsia="en-US"/>
              </w:rPr>
            </w:pPr>
            <w:r w:rsidRPr="00034890">
              <w:rPr>
                <w:rFonts w:ascii="Times New Roman" w:hAnsi="Times New Roman"/>
                <w:sz w:val="28"/>
                <w:szCs w:val="28"/>
                <w:lang w:val="en-US" w:eastAsia="en-US"/>
              </w:rPr>
              <w:t>Peripheral blood</w:t>
            </w:r>
          </w:p>
        </w:tc>
      </w:tr>
      <w:tr w:rsidR="00886E75" w:rsidRPr="00034890" w:rsidTr="00A044AD">
        <w:tc>
          <w:tcPr>
            <w:tcW w:w="1008" w:type="pct"/>
            <w:tcBorders>
              <w:top w:val="single" w:sz="4" w:space="0" w:color="auto"/>
              <w:left w:val="single" w:sz="4" w:space="0" w:color="auto"/>
              <w:bottom w:val="single" w:sz="4" w:space="0" w:color="auto"/>
              <w:right w:val="single" w:sz="4" w:space="0" w:color="auto"/>
            </w:tcBorders>
          </w:tcPr>
          <w:p w:rsidR="00886E75" w:rsidRPr="00034890" w:rsidRDefault="00886E75" w:rsidP="002B0990">
            <w:pPr>
              <w:jc w:val="center"/>
              <w:rPr>
                <w:rFonts w:ascii="Times New Roman" w:hAnsi="Times New Roman"/>
                <w:sz w:val="28"/>
                <w:szCs w:val="28"/>
                <w:lang w:val="en-US" w:eastAsia="en-US"/>
              </w:rPr>
            </w:pPr>
            <w:r w:rsidRPr="00034890">
              <w:rPr>
                <w:rFonts w:ascii="Times New Roman" w:hAnsi="Times New Roman"/>
                <w:sz w:val="28"/>
                <w:szCs w:val="28"/>
                <w:lang w:val="en-US" w:eastAsia="en-US"/>
              </w:rPr>
              <w:t>GSI</w:t>
            </w:r>
          </w:p>
        </w:tc>
        <w:tc>
          <w:tcPr>
            <w:tcW w:w="997" w:type="pct"/>
            <w:tcBorders>
              <w:top w:val="single" w:sz="4" w:space="0" w:color="auto"/>
              <w:left w:val="single" w:sz="4" w:space="0" w:color="auto"/>
              <w:bottom w:val="single" w:sz="4" w:space="0" w:color="auto"/>
              <w:right w:val="single" w:sz="4" w:space="0" w:color="auto"/>
            </w:tcBorders>
          </w:tcPr>
          <w:p w:rsidR="00886E75" w:rsidRPr="00034890" w:rsidRDefault="00F92DD8" w:rsidP="002B0990">
            <w:pPr>
              <w:jc w:val="center"/>
              <w:rPr>
                <w:rFonts w:ascii="Times New Roman" w:hAnsi="Times New Roman"/>
                <w:sz w:val="28"/>
                <w:szCs w:val="28"/>
                <w:lang w:eastAsia="en-US"/>
              </w:rPr>
            </w:pPr>
            <w:r w:rsidRPr="00034890">
              <w:rPr>
                <w:rFonts w:ascii="Times New Roman" w:hAnsi="Times New Roman"/>
                <w:sz w:val="28"/>
                <w:szCs w:val="28"/>
                <w:lang w:eastAsia="en-US"/>
              </w:rPr>
              <w:t>0</w:t>
            </w:r>
            <w:r w:rsidRPr="00034890">
              <w:rPr>
                <w:rFonts w:ascii="Times New Roman" w:hAnsi="Times New Roman"/>
                <w:sz w:val="28"/>
                <w:szCs w:val="28"/>
                <w:lang w:val="en-US" w:eastAsia="en-US"/>
              </w:rPr>
              <w:t>.</w:t>
            </w:r>
            <w:r w:rsidR="00886E75" w:rsidRPr="00034890">
              <w:rPr>
                <w:rFonts w:ascii="Times New Roman" w:hAnsi="Times New Roman"/>
                <w:sz w:val="28"/>
                <w:szCs w:val="28"/>
                <w:lang w:eastAsia="en-US"/>
              </w:rPr>
              <w:t>09</w:t>
            </w:r>
          </w:p>
        </w:tc>
        <w:tc>
          <w:tcPr>
            <w:tcW w:w="999" w:type="pct"/>
            <w:tcBorders>
              <w:top w:val="single" w:sz="4" w:space="0" w:color="auto"/>
              <w:left w:val="single" w:sz="4" w:space="0" w:color="auto"/>
              <w:bottom w:val="single" w:sz="4" w:space="0" w:color="auto"/>
              <w:right w:val="single" w:sz="4" w:space="0" w:color="auto"/>
            </w:tcBorders>
          </w:tcPr>
          <w:p w:rsidR="00886E75" w:rsidRPr="00034890" w:rsidRDefault="00F92DD8" w:rsidP="002B0990">
            <w:pPr>
              <w:jc w:val="center"/>
              <w:rPr>
                <w:rFonts w:ascii="Times New Roman" w:hAnsi="Times New Roman"/>
                <w:sz w:val="28"/>
                <w:szCs w:val="28"/>
                <w:lang w:eastAsia="en-US"/>
              </w:rPr>
            </w:pPr>
            <w:r w:rsidRPr="00034890">
              <w:rPr>
                <w:rFonts w:ascii="Times New Roman" w:hAnsi="Times New Roman"/>
                <w:sz w:val="28"/>
                <w:szCs w:val="28"/>
                <w:lang w:eastAsia="en-US"/>
              </w:rPr>
              <w:t>0</w:t>
            </w:r>
            <w:r w:rsidRPr="00034890">
              <w:rPr>
                <w:rFonts w:ascii="Times New Roman" w:hAnsi="Times New Roman"/>
                <w:sz w:val="28"/>
                <w:szCs w:val="28"/>
                <w:lang w:val="en-US" w:eastAsia="en-US"/>
              </w:rPr>
              <w:t>.</w:t>
            </w:r>
            <w:r w:rsidR="00886E75" w:rsidRPr="00034890">
              <w:rPr>
                <w:rFonts w:ascii="Times New Roman" w:hAnsi="Times New Roman"/>
                <w:sz w:val="28"/>
                <w:szCs w:val="28"/>
                <w:lang w:eastAsia="en-US"/>
              </w:rPr>
              <w:t>23</w:t>
            </w:r>
          </w:p>
        </w:tc>
        <w:tc>
          <w:tcPr>
            <w:tcW w:w="998" w:type="pct"/>
            <w:tcBorders>
              <w:top w:val="single" w:sz="4" w:space="0" w:color="auto"/>
              <w:left w:val="single" w:sz="4" w:space="0" w:color="auto"/>
              <w:bottom w:val="single" w:sz="4" w:space="0" w:color="auto"/>
              <w:right w:val="single" w:sz="4" w:space="0" w:color="auto"/>
            </w:tcBorders>
          </w:tcPr>
          <w:p w:rsidR="00886E75" w:rsidRPr="00034890" w:rsidRDefault="00F92DD8" w:rsidP="002B0990">
            <w:pPr>
              <w:jc w:val="center"/>
              <w:rPr>
                <w:rFonts w:ascii="Times New Roman" w:hAnsi="Times New Roman"/>
                <w:sz w:val="28"/>
                <w:szCs w:val="28"/>
                <w:lang w:eastAsia="en-US"/>
              </w:rPr>
            </w:pPr>
            <w:r w:rsidRPr="00034890">
              <w:rPr>
                <w:rFonts w:ascii="Times New Roman" w:hAnsi="Times New Roman"/>
                <w:sz w:val="28"/>
                <w:szCs w:val="28"/>
                <w:lang w:eastAsia="en-US"/>
              </w:rPr>
              <w:t>0</w:t>
            </w:r>
            <w:r w:rsidRPr="00034890">
              <w:rPr>
                <w:rFonts w:ascii="Times New Roman" w:hAnsi="Times New Roman"/>
                <w:sz w:val="28"/>
                <w:szCs w:val="28"/>
                <w:lang w:val="en-US" w:eastAsia="en-US"/>
              </w:rPr>
              <w:t>.</w:t>
            </w:r>
            <w:r w:rsidR="00886E75" w:rsidRPr="00034890">
              <w:rPr>
                <w:rFonts w:ascii="Times New Roman" w:hAnsi="Times New Roman"/>
                <w:sz w:val="28"/>
                <w:szCs w:val="28"/>
                <w:lang w:eastAsia="en-US"/>
              </w:rPr>
              <w:t>44</w:t>
            </w:r>
          </w:p>
        </w:tc>
        <w:tc>
          <w:tcPr>
            <w:tcW w:w="999" w:type="pct"/>
            <w:tcBorders>
              <w:top w:val="single" w:sz="4" w:space="0" w:color="auto"/>
              <w:left w:val="single" w:sz="4" w:space="0" w:color="auto"/>
              <w:bottom w:val="single" w:sz="4" w:space="0" w:color="auto"/>
              <w:right w:val="single" w:sz="4" w:space="0" w:color="auto"/>
            </w:tcBorders>
          </w:tcPr>
          <w:p w:rsidR="00886E75" w:rsidRPr="00034890" w:rsidRDefault="00F92DD8" w:rsidP="002B0990">
            <w:pPr>
              <w:jc w:val="center"/>
              <w:rPr>
                <w:rFonts w:ascii="Times New Roman" w:hAnsi="Times New Roman"/>
                <w:sz w:val="28"/>
                <w:szCs w:val="28"/>
                <w:lang w:eastAsia="en-US"/>
              </w:rPr>
            </w:pPr>
            <w:r w:rsidRPr="00034890">
              <w:rPr>
                <w:rFonts w:ascii="Times New Roman" w:hAnsi="Times New Roman"/>
                <w:sz w:val="28"/>
                <w:szCs w:val="28"/>
                <w:lang w:eastAsia="en-US"/>
              </w:rPr>
              <w:t>0</w:t>
            </w:r>
            <w:r w:rsidRPr="00034890">
              <w:rPr>
                <w:rFonts w:ascii="Times New Roman" w:hAnsi="Times New Roman"/>
                <w:sz w:val="28"/>
                <w:szCs w:val="28"/>
                <w:lang w:val="en-US" w:eastAsia="en-US"/>
              </w:rPr>
              <w:t>.</w:t>
            </w:r>
            <w:r w:rsidR="00886E75" w:rsidRPr="00034890">
              <w:rPr>
                <w:rFonts w:ascii="Times New Roman" w:hAnsi="Times New Roman"/>
                <w:sz w:val="28"/>
                <w:szCs w:val="28"/>
                <w:lang w:eastAsia="en-US"/>
              </w:rPr>
              <w:t>53</w:t>
            </w:r>
          </w:p>
        </w:tc>
      </w:tr>
      <w:tr w:rsidR="00886E75" w:rsidRPr="00034890" w:rsidTr="00A044AD">
        <w:tc>
          <w:tcPr>
            <w:tcW w:w="1008" w:type="pct"/>
            <w:tcBorders>
              <w:top w:val="single" w:sz="4" w:space="0" w:color="auto"/>
              <w:left w:val="single" w:sz="4" w:space="0" w:color="auto"/>
              <w:bottom w:val="single" w:sz="4" w:space="0" w:color="auto"/>
              <w:right w:val="single" w:sz="4" w:space="0" w:color="auto"/>
            </w:tcBorders>
          </w:tcPr>
          <w:p w:rsidR="00886E75" w:rsidRPr="00034890" w:rsidRDefault="00886E75" w:rsidP="002B0990">
            <w:pPr>
              <w:jc w:val="center"/>
              <w:rPr>
                <w:rFonts w:ascii="Times New Roman" w:hAnsi="Times New Roman"/>
                <w:sz w:val="28"/>
                <w:szCs w:val="28"/>
                <w:lang w:val="en-US" w:eastAsia="en-US"/>
              </w:rPr>
            </w:pPr>
            <w:r w:rsidRPr="00034890">
              <w:rPr>
                <w:rFonts w:ascii="Times New Roman" w:hAnsi="Times New Roman"/>
                <w:sz w:val="28"/>
                <w:szCs w:val="28"/>
                <w:lang w:val="en-US" w:eastAsia="en-US"/>
              </w:rPr>
              <w:t>IIS</w:t>
            </w:r>
          </w:p>
        </w:tc>
        <w:tc>
          <w:tcPr>
            <w:tcW w:w="997" w:type="pct"/>
            <w:tcBorders>
              <w:top w:val="single" w:sz="4" w:space="0" w:color="auto"/>
              <w:left w:val="single" w:sz="4" w:space="0" w:color="auto"/>
              <w:bottom w:val="single" w:sz="4" w:space="0" w:color="auto"/>
              <w:right w:val="single" w:sz="4" w:space="0" w:color="auto"/>
            </w:tcBorders>
          </w:tcPr>
          <w:p w:rsidR="00886E75" w:rsidRPr="00034890" w:rsidRDefault="00F92DD8" w:rsidP="002B0990">
            <w:pPr>
              <w:jc w:val="center"/>
              <w:rPr>
                <w:rFonts w:ascii="Times New Roman" w:hAnsi="Times New Roman"/>
                <w:sz w:val="28"/>
                <w:szCs w:val="28"/>
                <w:lang w:eastAsia="en-US"/>
              </w:rPr>
            </w:pPr>
            <w:r w:rsidRPr="00034890">
              <w:rPr>
                <w:rFonts w:ascii="Times New Roman" w:hAnsi="Times New Roman"/>
                <w:sz w:val="28"/>
                <w:szCs w:val="28"/>
                <w:lang w:eastAsia="en-US"/>
              </w:rPr>
              <w:t>0</w:t>
            </w:r>
            <w:r w:rsidRPr="00034890">
              <w:rPr>
                <w:rFonts w:ascii="Times New Roman" w:hAnsi="Times New Roman"/>
                <w:sz w:val="28"/>
                <w:szCs w:val="28"/>
                <w:lang w:val="en-US" w:eastAsia="en-US"/>
              </w:rPr>
              <w:t>.</w:t>
            </w:r>
            <w:r w:rsidR="00886E75" w:rsidRPr="00034890">
              <w:rPr>
                <w:rFonts w:ascii="Times New Roman" w:hAnsi="Times New Roman"/>
                <w:sz w:val="28"/>
                <w:szCs w:val="28"/>
                <w:lang w:eastAsia="en-US"/>
              </w:rPr>
              <w:t>17</w:t>
            </w:r>
          </w:p>
        </w:tc>
        <w:tc>
          <w:tcPr>
            <w:tcW w:w="999" w:type="pct"/>
            <w:tcBorders>
              <w:top w:val="single" w:sz="4" w:space="0" w:color="auto"/>
              <w:left w:val="single" w:sz="4" w:space="0" w:color="auto"/>
              <w:bottom w:val="single" w:sz="4" w:space="0" w:color="auto"/>
              <w:right w:val="single" w:sz="4" w:space="0" w:color="auto"/>
            </w:tcBorders>
          </w:tcPr>
          <w:p w:rsidR="00886E75" w:rsidRPr="00034890" w:rsidRDefault="00F92DD8" w:rsidP="002B0990">
            <w:pPr>
              <w:jc w:val="center"/>
              <w:rPr>
                <w:rFonts w:ascii="Times New Roman" w:hAnsi="Times New Roman"/>
                <w:sz w:val="28"/>
                <w:szCs w:val="28"/>
                <w:lang w:eastAsia="en-US"/>
              </w:rPr>
            </w:pPr>
            <w:r w:rsidRPr="00034890">
              <w:rPr>
                <w:rFonts w:ascii="Times New Roman" w:hAnsi="Times New Roman"/>
                <w:sz w:val="28"/>
                <w:szCs w:val="28"/>
                <w:lang w:eastAsia="en-US"/>
              </w:rPr>
              <w:t>0</w:t>
            </w:r>
            <w:r w:rsidRPr="00034890">
              <w:rPr>
                <w:rFonts w:ascii="Times New Roman" w:hAnsi="Times New Roman"/>
                <w:sz w:val="28"/>
                <w:szCs w:val="28"/>
                <w:lang w:val="en-US" w:eastAsia="en-US"/>
              </w:rPr>
              <w:t>.</w:t>
            </w:r>
            <w:r w:rsidR="00886E75" w:rsidRPr="00034890">
              <w:rPr>
                <w:rFonts w:ascii="Times New Roman" w:hAnsi="Times New Roman"/>
                <w:sz w:val="28"/>
                <w:szCs w:val="28"/>
                <w:lang w:eastAsia="en-US"/>
              </w:rPr>
              <w:t>32</w:t>
            </w:r>
          </w:p>
        </w:tc>
        <w:tc>
          <w:tcPr>
            <w:tcW w:w="998" w:type="pct"/>
            <w:tcBorders>
              <w:top w:val="single" w:sz="4" w:space="0" w:color="auto"/>
              <w:left w:val="single" w:sz="4" w:space="0" w:color="auto"/>
              <w:bottom w:val="single" w:sz="4" w:space="0" w:color="auto"/>
              <w:right w:val="single" w:sz="4" w:space="0" w:color="auto"/>
            </w:tcBorders>
          </w:tcPr>
          <w:p w:rsidR="00886E75" w:rsidRPr="00034890" w:rsidRDefault="00F92DD8" w:rsidP="002B0990">
            <w:pPr>
              <w:jc w:val="center"/>
              <w:rPr>
                <w:rFonts w:ascii="Times New Roman" w:hAnsi="Times New Roman"/>
                <w:sz w:val="28"/>
                <w:szCs w:val="28"/>
                <w:lang w:eastAsia="en-US"/>
              </w:rPr>
            </w:pPr>
            <w:r w:rsidRPr="00034890">
              <w:rPr>
                <w:rFonts w:ascii="Times New Roman" w:hAnsi="Times New Roman"/>
                <w:sz w:val="28"/>
                <w:szCs w:val="28"/>
                <w:lang w:eastAsia="en-US"/>
              </w:rPr>
              <w:t>0</w:t>
            </w:r>
            <w:r w:rsidRPr="00034890">
              <w:rPr>
                <w:rFonts w:ascii="Times New Roman" w:hAnsi="Times New Roman"/>
                <w:sz w:val="28"/>
                <w:szCs w:val="28"/>
                <w:lang w:val="en-US" w:eastAsia="en-US"/>
              </w:rPr>
              <w:t>.</w:t>
            </w:r>
            <w:r w:rsidR="00886E75" w:rsidRPr="00034890">
              <w:rPr>
                <w:rFonts w:ascii="Times New Roman" w:hAnsi="Times New Roman"/>
                <w:sz w:val="28"/>
                <w:szCs w:val="28"/>
                <w:lang w:eastAsia="en-US"/>
              </w:rPr>
              <w:t>55</w:t>
            </w:r>
          </w:p>
        </w:tc>
        <w:tc>
          <w:tcPr>
            <w:tcW w:w="999" w:type="pct"/>
            <w:tcBorders>
              <w:top w:val="single" w:sz="4" w:space="0" w:color="auto"/>
              <w:left w:val="single" w:sz="4" w:space="0" w:color="auto"/>
              <w:bottom w:val="single" w:sz="4" w:space="0" w:color="auto"/>
              <w:right w:val="single" w:sz="4" w:space="0" w:color="auto"/>
            </w:tcBorders>
          </w:tcPr>
          <w:p w:rsidR="00886E75" w:rsidRPr="00034890" w:rsidRDefault="00886E75" w:rsidP="002B0990">
            <w:pPr>
              <w:jc w:val="center"/>
              <w:rPr>
                <w:rFonts w:ascii="Times New Roman" w:hAnsi="Times New Roman"/>
                <w:sz w:val="28"/>
                <w:szCs w:val="28"/>
                <w:lang w:eastAsia="en-US"/>
              </w:rPr>
            </w:pPr>
            <w:r w:rsidRPr="00034890">
              <w:rPr>
                <w:rFonts w:ascii="Times New Roman" w:hAnsi="Times New Roman"/>
                <w:sz w:val="28"/>
                <w:szCs w:val="28"/>
                <w:lang w:eastAsia="en-US"/>
              </w:rPr>
              <w:t>0</w:t>
            </w:r>
            <w:r w:rsidR="00F92DD8" w:rsidRPr="00034890">
              <w:rPr>
                <w:rFonts w:ascii="Times New Roman" w:hAnsi="Times New Roman"/>
                <w:sz w:val="28"/>
                <w:szCs w:val="28"/>
                <w:lang w:val="en-US" w:eastAsia="en-US"/>
              </w:rPr>
              <w:t>.</w:t>
            </w:r>
            <w:r w:rsidRPr="00034890">
              <w:rPr>
                <w:rFonts w:ascii="Times New Roman" w:hAnsi="Times New Roman"/>
                <w:sz w:val="28"/>
                <w:szCs w:val="28"/>
                <w:lang w:eastAsia="en-US"/>
              </w:rPr>
              <w:t>67</w:t>
            </w:r>
          </w:p>
        </w:tc>
      </w:tr>
    </w:tbl>
    <w:p w:rsidR="00590889" w:rsidRPr="00034890" w:rsidRDefault="00590889" w:rsidP="002B0990">
      <w:pPr>
        <w:ind w:left="426"/>
        <w:jc w:val="right"/>
        <w:rPr>
          <w:rFonts w:ascii="Times New Roman" w:hAnsi="Times New Roman"/>
          <w:b/>
          <w:sz w:val="28"/>
          <w:szCs w:val="28"/>
          <w:lang w:val="en-US"/>
        </w:rPr>
      </w:pPr>
    </w:p>
    <w:p w:rsidR="008A0E00" w:rsidRPr="00034890" w:rsidRDefault="008A0E00" w:rsidP="002B0990">
      <w:pPr>
        <w:jc w:val="center"/>
        <w:rPr>
          <w:rFonts w:ascii="Times New Roman" w:hAnsi="Times New Roman"/>
          <w:b/>
          <w:sz w:val="28"/>
          <w:szCs w:val="28"/>
          <w:lang w:val="en-US"/>
        </w:rPr>
      </w:pPr>
    </w:p>
    <w:p w:rsidR="008A0E00" w:rsidRPr="00034890" w:rsidRDefault="008A0E00" w:rsidP="002B0990">
      <w:pPr>
        <w:jc w:val="center"/>
        <w:rPr>
          <w:rFonts w:ascii="Times New Roman" w:hAnsi="Times New Roman"/>
          <w:b/>
          <w:sz w:val="28"/>
          <w:szCs w:val="28"/>
          <w:lang w:val="en-US"/>
        </w:rPr>
      </w:pPr>
    </w:p>
    <w:p w:rsidR="008A0E00" w:rsidRPr="00034890" w:rsidRDefault="008A0E00" w:rsidP="002B0990">
      <w:pPr>
        <w:jc w:val="center"/>
        <w:rPr>
          <w:rFonts w:ascii="Times New Roman" w:hAnsi="Times New Roman"/>
          <w:b/>
          <w:sz w:val="28"/>
          <w:szCs w:val="28"/>
          <w:lang w:val="en-US"/>
        </w:rPr>
      </w:pPr>
    </w:p>
    <w:p w:rsidR="008A0E00" w:rsidRPr="00034890" w:rsidRDefault="008A0E00" w:rsidP="002B0990">
      <w:pPr>
        <w:jc w:val="center"/>
        <w:rPr>
          <w:rFonts w:ascii="Times New Roman" w:hAnsi="Times New Roman"/>
          <w:b/>
          <w:sz w:val="28"/>
          <w:szCs w:val="28"/>
          <w:lang w:val="en-US"/>
        </w:rPr>
      </w:pPr>
    </w:p>
    <w:p w:rsidR="008A0E00" w:rsidRPr="00034890" w:rsidRDefault="008A0E00" w:rsidP="002B0990">
      <w:pPr>
        <w:jc w:val="center"/>
        <w:rPr>
          <w:rFonts w:ascii="Times New Roman" w:hAnsi="Times New Roman"/>
          <w:b/>
          <w:sz w:val="28"/>
          <w:szCs w:val="28"/>
          <w:lang w:val="en-US"/>
        </w:rPr>
      </w:pPr>
    </w:p>
    <w:p w:rsidR="008A0E00" w:rsidRPr="00034890" w:rsidRDefault="008A0E00" w:rsidP="002B0990">
      <w:pPr>
        <w:jc w:val="center"/>
        <w:rPr>
          <w:rFonts w:ascii="Times New Roman" w:hAnsi="Times New Roman"/>
          <w:b/>
          <w:sz w:val="28"/>
          <w:szCs w:val="28"/>
          <w:lang w:val="en-US"/>
        </w:rPr>
      </w:pPr>
    </w:p>
    <w:p w:rsidR="008A0E00" w:rsidRPr="00034890" w:rsidRDefault="008A0E00" w:rsidP="002B0990">
      <w:pPr>
        <w:jc w:val="center"/>
        <w:rPr>
          <w:rFonts w:ascii="Times New Roman" w:hAnsi="Times New Roman"/>
          <w:b/>
          <w:sz w:val="28"/>
          <w:szCs w:val="28"/>
          <w:lang w:val="en-US"/>
        </w:rPr>
      </w:pPr>
    </w:p>
    <w:p w:rsidR="008A0E00" w:rsidRPr="00034890" w:rsidRDefault="008A0E00" w:rsidP="002B0990">
      <w:pPr>
        <w:jc w:val="center"/>
        <w:rPr>
          <w:rFonts w:ascii="Times New Roman" w:hAnsi="Times New Roman"/>
          <w:b/>
          <w:sz w:val="28"/>
          <w:szCs w:val="28"/>
          <w:lang w:val="en-US"/>
        </w:rPr>
      </w:pPr>
    </w:p>
    <w:p w:rsidR="00D5611F" w:rsidRDefault="00D5611F" w:rsidP="002B0990">
      <w:pPr>
        <w:jc w:val="center"/>
        <w:rPr>
          <w:rFonts w:ascii="Times New Roman" w:hAnsi="Times New Roman"/>
          <w:b/>
          <w:sz w:val="28"/>
          <w:szCs w:val="28"/>
        </w:rPr>
      </w:pPr>
    </w:p>
    <w:p w:rsidR="00DC363B" w:rsidRPr="00034890" w:rsidRDefault="008A1580" w:rsidP="002B0990">
      <w:pPr>
        <w:jc w:val="center"/>
        <w:rPr>
          <w:rFonts w:ascii="Times New Roman" w:hAnsi="Times New Roman"/>
          <w:lang w:val="en-US"/>
        </w:rPr>
      </w:pPr>
      <w:r w:rsidRPr="00034890">
        <w:rPr>
          <w:rFonts w:ascii="Times New Roman" w:hAnsi="Times New Roman"/>
          <w:noProof/>
          <w:sz w:val="28"/>
          <w:szCs w:val="28"/>
        </w:rPr>
        <w:drawing>
          <wp:anchor distT="0" distB="0" distL="114300" distR="114300" simplePos="0" relativeHeight="251588608" behindDoc="0" locked="0" layoutInCell="1" allowOverlap="1">
            <wp:simplePos x="0" y="0"/>
            <wp:positionH relativeFrom="margin">
              <wp:posOffset>3912235</wp:posOffset>
            </wp:positionH>
            <wp:positionV relativeFrom="margin">
              <wp:posOffset>41275</wp:posOffset>
            </wp:positionV>
            <wp:extent cx="1877060" cy="1729740"/>
            <wp:effectExtent l="19050" t="19050" r="27940" b="22860"/>
            <wp:wrapSquare wrapText="bothSides"/>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l="41359" t="35787" r="24540" b="17587"/>
                    <a:stretch>
                      <a:fillRect/>
                    </a:stretch>
                  </pic:blipFill>
                  <pic:spPr bwMode="auto">
                    <a:xfrm>
                      <a:off x="0" y="0"/>
                      <a:ext cx="1877060" cy="1729740"/>
                    </a:xfrm>
                    <a:prstGeom prst="rect">
                      <a:avLst/>
                    </a:prstGeom>
                    <a:noFill/>
                    <a:ln w="9525">
                      <a:solidFill>
                        <a:schemeClr val="tx1"/>
                      </a:solidFill>
                      <a:miter lim="800000"/>
                      <a:headEnd/>
                      <a:tailEnd/>
                    </a:ln>
                  </pic:spPr>
                </pic:pic>
              </a:graphicData>
            </a:graphic>
          </wp:anchor>
        </w:drawing>
      </w:r>
      <w:r w:rsidRPr="00034890">
        <w:rPr>
          <w:rFonts w:ascii="Times New Roman" w:hAnsi="Times New Roman"/>
          <w:noProof/>
          <w:sz w:val="28"/>
          <w:szCs w:val="28"/>
        </w:rPr>
        <w:drawing>
          <wp:anchor distT="0" distB="0" distL="114300" distR="114300" simplePos="0" relativeHeight="251586560" behindDoc="0" locked="0" layoutInCell="1" allowOverlap="1">
            <wp:simplePos x="0" y="0"/>
            <wp:positionH relativeFrom="margin">
              <wp:posOffset>123190</wp:posOffset>
            </wp:positionH>
            <wp:positionV relativeFrom="margin">
              <wp:posOffset>38735</wp:posOffset>
            </wp:positionV>
            <wp:extent cx="1877695" cy="1734185"/>
            <wp:effectExtent l="19050" t="19050" r="27305" b="18415"/>
            <wp:wrapSquare wrapText="bothSides"/>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l="64911" t="38037" r="11612" b="26176"/>
                    <a:stretch>
                      <a:fillRect/>
                    </a:stretch>
                  </pic:blipFill>
                  <pic:spPr bwMode="auto">
                    <a:xfrm>
                      <a:off x="0" y="0"/>
                      <a:ext cx="1877695" cy="1734185"/>
                    </a:xfrm>
                    <a:prstGeom prst="rect">
                      <a:avLst/>
                    </a:prstGeom>
                    <a:noFill/>
                    <a:ln w="9525">
                      <a:solidFill>
                        <a:schemeClr val="tx1"/>
                      </a:solidFill>
                      <a:miter lim="800000"/>
                      <a:headEnd/>
                      <a:tailEnd/>
                    </a:ln>
                  </pic:spPr>
                </pic:pic>
              </a:graphicData>
            </a:graphic>
          </wp:anchor>
        </w:drawing>
      </w:r>
      <w:r w:rsidRPr="00034890">
        <w:rPr>
          <w:rFonts w:ascii="Times New Roman" w:hAnsi="Times New Roman"/>
          <w:noProof/>
          <w:sz w:val="28"/>
          <w:szCs w:val="28"/>
        </w:rPr>
        <w:drawing>
          <wp:anchor distT="0" distB="0" distL="114300" distR="114300" simplePos="0" relativeHeight="251587584" behindDoc="0" locked="0" layoutInCell="1" allowOverlap="1">
            <wp:simplePos x="0" y="0"/>
            <wp:positionH relativeFrom="margin">
              <wp:posOffset>2019300</wp:posOffset>
            </wp:positionH>
            <wp:positionV relativeFrom="margin">
              <wp:posOffset>38735</wp:posOffset>
            </wp:positionV>
            <wp:extent cx="1878330" cy="1732915"/>
            <wp:effectExtent l="19050" t="19050" r="26670" b="19685"/>
            <wp:wrapSquare wrapText="bothSides"/>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l="30104" t="39059" r="45786" b="25562"/>
                    <a:stretch>
                      <a:fillRect/>
                    </a:stretch>
                  </pic:blipFill>
                  <pic:spPr bwMode="auto">
                    <a:xfrm>
                      <a:off x="0" y="0"/>
                      <a:ext cx="1878330" cy="1732915"/>
                    </a:xfrm>
                    <a:prstGeom prst="rect">
                      <a:avLst/>
                    </a:prstGeom>
                    <a:noFill/>
                    <a:ln w="9525">
                      <a:solidFill>
                        <a:schemeClr val="tx1"/>
                      </a:solidFill>
                      <a:miter lim="800000"/>
                      <a:headEnd/>
                      <a:tailEnd/>
                    </a:ln>
                  </pic:spPr>
                </pic:pic>
              </a:graphicData>
            </a:graphic>
          </wp:anchor>
        </w:drawing>
      </w:r>
      <w:r w:rsidR="00DC363B" w:rsidRPr="00034890">
        <w:rPr>
          <w:rFonts w:ascii="Times New Roman" w:hAnsi="Times New Roman"/>
          <w:b/>
          <w:sz w:val="28"/>
          <w:szCs w:val="28"/>
          <w:lang w:val="en-US"/>
        </w:rPr>
        <w:t>Fig.1. Patients with gingival and peripheral blood erythrocytes cytoarchitectonics and aggregation changes (% in relation to contr</w:t>
      </w:r>
      <w:r w:rsidR="00E75CEC" w:rsidRPr="00034890">
        <w:rPr>
          <w:rFonts w:ascii="Times New Roman" w:hAnsi="Times New Roman"/>
          <w:b/>
          <w:sz w:val="28"/>
          <w:szCs w:val="28"/>
          <w:lang w:val="en-US"/>
        </w:rPr>
        <w:t>ol)</w:t>
      </w:r>
    </w:p>
    <w:p w:rsidR="00086B64" w:rsidRPr="00034890" w:rsidRDefault="00086B64" w:rsidP="002B0990">
      <w:pPr>
        <w:rPr>
          <w:rFonts w:ascii="Times New Roman" w:hAnsi="Times New Roman"/>
          <w:sz w:val="28"/>
          <w:szCs w:val="28"/>
          <w:lang w:val="en-US"/>
        </w:rPr>
      </w:pPr>
    </w:p>
    <w:p w:rsidR="00DC363B" w:rsidRPr="00034890" w:rsidRDefault="00086B64" w:rsidP="002B0990">
      <w:pPr>
        <w:ind w:firstLine="1560"/>
        <w:rPr>
          <w:rFonts w:ascii="Times New Roman" w:hAnsi="Times New Roman"/>
          <w:sz w:val="28"/>
          <w:szCs w:val="28"/>
          <w:lang w:val="en-US"/>
        </w:rPr>
      </w:pPr>
      <w:r w:rsidRPr="00034890">
        <w:rPr>
          <w:rFonts w:ascii="Times New Roman" w:hAnsi="Times New Roman"/>
          <w:noProof/>
          <w:sz w:val="28"/>
          <w:szCs w:val="28"/>
        </w:rPr>
        <w:drawing>
          <wp:inline distT="0" distB="0" distL="0" distR="0">
            <wp:extent cx="4335729" cy="4680000"/>
            <wp:effectExtent l="19050" t="0" r="7671" b="0"/>
            <wp:docPr id="21"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l="22755" t="30159" r="21106" b="14286"/>
                    <a:stretch>
                      <a:fillRect/>
                    </a:stretch>
                  </pic:blipFill>
                  <pic:spPr bwMode="auto">
                    <a:xfrm>
                      <a:off x="0" y="0"/>
                      <a:ext cx="4335729" cy="4680000"/>
                    </a:xfrm>
                    <a:prstGeom prst="rect">
                      <a:avLst/>
                    </a:prstGeom>
                    <a:noFill/>
                    <a:ln w="9525">
                      <a:noFill/>
                      <a:miter lim="800000"/>
                      <a:headEnd/>
                      <a:tailEnd/>
                    </a:ln>
                  </pic:spPr>
                </pic:pic>
              </a:graphicData>
            </a:graphic>
          </wp:inline>
        </w:drawing>
      </w:r>
    </w:p>
    <w:tbl>
      <w:tblPr>
        <w:tblStyle w:val="aa"/>
        <w:tblpPr w:leftFromText="180" w:rightFromText="180" w:vertAnchor="text" w:horzAnchor="margin" w:tblpX="250" w:tblpY="1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111"/>
      </w:tblGrid>
      <w:tr w:rsidR="00D048D6" w:rsidRPr="00034890" w:rsidTr="00D048D6">
        <w:tc>
          <w:tcPr>
            <w:tcW w:w="4536" w:type="dxa"/>
          </w:tcPr>
          <w:p w:rsidR="00D048D6" w:rsidRPr="00034890" w:rsidRDefault="00D048D6" w:rsidP="002B0990">
            <w:pPr>
              <w:jc w:val="both"/>
              <w:rPr>
                <w:rFonts w:ascii="Times New Roman" w:hAnsi="Times New Roman"/>
                <w:b/>
                <w:sz w:val="28"/>
                <w:szCs w:val="28"/>
                <w:lang w:val="en-US"/>
              </w:rPr>
            </w:pPr>
            <w:r w:rsidRPr="00034890">
              <w:rPr>
                <w:rFonts w:ascii="Times New Roman" w:hAnsi="Times New Roman"/>
                <w:sz w:val="28"/>
                <w:szCs w:val="28"/>
                <w:lang w:val="en-US"/>
              </w:rPr>
              <w:t>1 Shear rate 20 sec</w:t>
            </w:r>
            <w:r w:rsidRPr="00034890">
              <w:rPr>
                <w:rFonts w:ascii="Times New Roman" w:hAnsi="Times New Roman"/>
                <w:sz w:val="28"/>
                <w:szCs w:val="28"/>
                <w:vertAlign w:val="superscript"/>
                <w:lang w:val="en-US"/>
              </w:rPr>
              <w:t>1</w:t>
            </w:r>
          </w:p>
        </w:tc>
        <w:tc>
          <w:tcPr>
            <w:tcW w:w="4111" w:type="dxa"/>
          </w:tcPr>
          <w:p w:rsidR="00D048D6" w:rsidRPr="00034890" w:rsidRDefault="00D048D6" w:rsidP="002B0990">
            <w:pPr>
              <w:jc w:val="both"/>
              <w:rPr>
                <w:rFonts w:ascii="Times New Roman" w:hAnsi="Times New Roman"/>
                <w:b/>
                <w:sz w:val="28"/>
                <w:szCs w:val="28"/>
                <w:lang w:val="en-US"/>
              </w:rPr>
            </w:pPr>
            <w:r w:rsidRPr="00034890">
              <w:rPr>
                <w:rFonts w:ascii="Times New Roman" w:hAnsi="Times New Roman"/>
                <w:sz w:val="28"/>
                <w:szCs w:val="28"/>
                <w:lang w:val="en-US"/>
              </w:rPr>
              <w:t>6 Haemotocrit</w:t>
            </w:r>
          </w:p>
        </w:tc>
      </w:tr>
      <w:tr w:rsidR="00D048D6" w:rsidRPr="00034890" w:rsidTr="00D048D6">
        <w:tc>
          <w:tcPr>
            <w:tcW w:w="4536" w:type="dxa"/>
          </w:tcPr>
          <w:p w:rsidR="00D048D6" w:rsidRPr="00034890" w:rsidRDefault="00D048D6" w:rsidP="002B0990">
            <w:pPr>
              <w:jc w:val="both"/>
              <w:rPr>
                <w:rFonts w:ascii="Times New Roman" w:hAnsi="Times New Roman"/>
                <w:b/>
                <w:sz w:val="28"/>
                <w:szCs w:val="28"/>
                <w:lang w:val="en-US"/>
              </w:rPr>
            </w:pPr>
            <w:r w:rsidRPr="00034890">
              <w:rPr>
                <w:rFonts w:ascii="Times New Roman" w:hAnsi="Times New Roman"/>
                <w:sz w:val="28"/>
                <w:szCs w:val="28"/>
                <w:lang w:val="en-US"/>
              </w:rPr>
              <w:t>2 Shear rate 100 sec</w:t>
            </w:r>
            <w:r w:rsidRPr="00034890">
              <w:rPr>
                <w:rFonts w:ascii="Times New Roman" w:hAnsi="Times New Roman"/>
                <w:sz w:val="28"/>
                <w:szCs w:val="28"/>
                <w:vertAlign w:val="superscript"/>
                <w:lang w:val="en-US"/>
              </w:rPr>
              <w:t>1</w:t>
            </w:r>
          </w:p>
        </w:tc>
        <w:tc>
          <w:tcPr>
            <w:tcW w:w="4111" w:type="dxa"/>
          </w:tcPr>
          <w:p w:rsidR="00D048D6" w:rsidRPr="00034890" w:rsidRDefault="00D048D6" w:rsidP="002B0990">
            <w:pPr>
              <w:jc w:val="both"/>
              <w:rPr>
                <w:rFonts w:ascii="Times New Roman" w:hAnsi="Times New Roman"/>
                <w:b/>
                <w:sz w:val="28"/>
                <w:szCs w:val="28"/>
                <w:lang w:val="en-US"/>
              </w:rPr>
            </w:pPr>
            <w:r w:rsidRPr="00034890">
              <w:rPr>
                <w:rFonts w:ascii="Times New Roman" w:hAnsi="Times New Roman"/>
                <w:sz w:val="28"/>
                <w:szCs w:val="28"/>
                <w:lang w:val="en-US"/>
              </w:rPr>
              <w:t>7 Platelet adhesiveness index</w:t>
            </w:r>
          </w:p>
        </w:tc>
      </w:tr>
      <w:tr w:rsidR="00D048D6" w:rsidRPr="00034890" w:rsidTr="00D048D6">
        <w:tc>
          <w:tcPr>
            <w:tcW w:w="4536" w:type="dxa"/>
          </w:tcPr>
          <w:p w:rsidR="00D048D6" w:rsidRPr="00034890" w:rsidRDefault="00D048D6" w:rsidP="002B0990">
            <w:pPr>
              <w:jc w:val="both"/>
              <w:rPr>
                <w:rFonts w:ascii="Times New Roman" w:hAnsi="Times New Roman"/>
                <w:b/>
                <w:sz w:val="28"/>
                <w:szCs w:val="28"/>
                <w:lang w:val="en-US"/>
              </w:rPr>
            </w:pPr>
            <w:r w:rsidRPr="00034890">
              <w:rPr>
                <w:rFonts w:ascii="Times New Roman" w:hAnsi="Times New Roman"/>
                <w:sz w:val="28"/>
                <w:szCs w:val="28"/>
                <w:lang w:val="en-US"/>
              </w:rPr>
              <w:t>3 Shear rate 200 sec</w:t>
            </w:r>
            <w:r w:rsidRPr="00034890">
              <w:rPr>
                <w:rFonts w:ascii="Times New Roman" w:hAnsi="Times New Roman"/>
                <w:sz w:val="28"/>
                <w:szCs w:val="28"/>
                <w:vertAlign w:val="superscript"/>
                <w:lang w:val="en-US"/>
              </w:rPr>
              <w:t>-1</w:t>
            </w:r>
          </w:p>
        </w:tc>
        <w:tc>
          <w:tcPr>
            <w:tcW w:w="4111" w:type="dxa"/>
          </w:tcPr>
          <w:p w:rsidR="00D048D6" w:rsidRPr="00034890" w:rsidRDefault="00D048D6" w:rsidP="002B0990">
            <w:pPr>
              <w:jc w:val="both"/>
              <w:rPr>
                <w:rFonts w:ascii="Times New Roman" w:hAnsi="Times New Roman"/>
                <w:b/>
                <w:sz w:val="28"/>
                <w:szCs w:val="28"/>
                <w:lang w:val="en-US"/>
              </w:rPr>
            </w:pPr>
            <w:r w:rsidRPr="00034890">
              <w:rPr>
                <w:rFonts w:ascii="Times New Roman" w:hAnsi="Times New Roman"/>
                <w:sz w:val="28"/>
                <w:szCs w:val="28"/>
                <w:lang w:val="en-US"/>
              </w:rPr>
              <w:t>8 Prothrombin consumption index</w:t>
            </w:r>
          </w:p>
        </w:tc>
      </w:tr>
      <w:tr w:rsidR="00D048D6" w:rsidRPr="00034890" w:rsidTr="00D048D6">
        <w:tc>
          <w:tcPr>
            <w:tcW w:w="4536" w:type="dxa"/>
          </w:tcPr>
          <w:p w:rsidR="00D048D6" w:rsidRPr="00034890" w:rsidRDefault="00D048D6" w:rsidP="002B0990">
            <w:pPr>
              <w:jc w:val="both"/>
              <w:rPr>
                <w:rFonts w:ascii="Times New Roman" w:hAnsi="Times New Roman"/>
                <w:sz w:val="28"/>
                <w:szCs w:val="28"/>
                <w:lang w:val="en-US"/>
              </w:rPr>
            </w:pPr>
            <w:r w:rsidRPr="00034890">
              <w:rPr>
                <w:rFonts w:ascii="Times New Roman" w:hAnsi="Times New Roman"/>
                <w:sz w:val="28"/>
                <w:szCs w:val="28"/>
              </w:rPr>
              <w:t xml:space="preserve">4 </w:t>
            </w:r>
            <w:r w:rsidRPr="00034890">
              <w:rPr>
                <w:rFonts w:ascii="Times New Roman" w:hAnsi="Times New Roman"/>
                <w:sz w:val="28"/>
                <w:szCs w:val="28"/>
                <w:lang w:val="en-US"/>
              </w:rPr>
              <w:t>Erythrocytes deformation index</w:t>
            </w:r>
          </w:p>
        </w:tc>
        <w:tc>
          <w:tcPr>
            <w:tcW w:w="4111" w:type="dxa"/>
          </w:tcPr>
          <w:p w:rsidR="00D048D6" w:rsidRPr="00034890" w:rsidRDefault="00D048D6" w:rsidP="002B0990">
            <w:pPr>
              <w:jc w:val="both"/>
              <w:rPr>
                <w:rFonts w:ascii="Times New Roman" w:hAnsi="Times New Roman"/>
                <w:b/>
                <w:sz w:val="28"/>
                <w:szCs w:val="28"/>
                <w:lang w:val="en-US"/>
              </w:rPr>
            </w:pPr>
            <w:r w:rsidRPr="00034890">
              <w:rPr>
                <w:rFonts w:ascii="Times New Roman" w:hAnsi="Times New Roman"/>
                <w:sz w:val="28"/>
                <w:szCs w:val="28"/>
                <w:lang w:val="en-US"/>
              </w:rPr>
              <w:t>9 Fibrinogen</w:t>
            </w:r>
          </w:p>
        </w:tc>
      </w:tr>
      <w:tr w:rsidR="00D048D6" w:rsidRPr="000B440D" w:rsidTr="00D048D6">
        <w:tc>
          <w:tcPr>
            <w:tcW w:w="4536" w:type="dxa"/>
          </w:tcPr>
          <w:p w:rsidR="00D048D6" w:rsidRPr="00034890" w:rsidRDefault="00D048D6" w:rsidP="002B0990">
            <w:pPr>
              <w:jc w:val="both"/>
              <w:rPr>
                <w:rFonts w:ascii="Times New Roman" w:hAnsi="Times New Roman"/>
                <w:b/>
                <w:sz w:val="28"/>
                <w:szCs w:val="28"/>
                <w:lang w:val="en-US"/>
              </w:rPr>
            </w:pPr>
            <w:r w:rsidRPr="00034890">
              <w:rPr>
                <w:rFonts w:ascii="Times New Roman" w:hAnsi="Times New Roman"/>
                <w:sz w:val="28"/>
                <w:szCs w:val="28"/>
                <w:lang w:val="en-US"/>
              </w:rPr>
              <w:t>5 Rate of oxygen delivery to tissues</w:t>
            </w:r>
          </w:p>
        </w:tc>
        <w:tc>
          <w:tcPr>
            <w:tcW w:w="4111" w:type="dxa"/>
          </w:tcPr>
          <w:p w:rsidR="00D048D6" w:rsidRPr="00034890" w:rsidRDefault="00D048D6" w:rsidP="002B0990">
            <w:pPr>
              <w:jc w:val="both"/>
              <w:rPr>
                <w:rFonts w:ascii="Times New Roman" w:hAnsi="Times New Roman"/>
                <w:b/>
                <w:sz w:val="28"/>
                <w:szCs w:val="28"/>
                <w:lang w:val="en-US"/>
              </w:rPr>
            </w:pPr>
          </w:p>
        </w:tc>
      </w:tr>
    </w:tbl>
    <w:p w:rsidR="00E75CEC" w:rsidRPr="00034890" w:rsidRDefault="004135B2" w:rsidP="002B0990">
      <w:pPr>
        <w:jc w:val="both"/>
        <w:rPr>
          <w:rFonts w:ascii="Times New Roman" w:hAnsi="Times New Roman"/>
          <w:b/>
          <w:sz w:val="28"/>
          <w:szCs w:val="28"/>
          <w:lang w:val="en-US"/>
        </w:rPr>
      </w:pPr>
      <w:r w:rsidRPr="00034890">
        <w:rPr>
          <w:rFonts w:ascii="Times New Roman" w:hAnsi="Times New Roman"/>
          <w:b/>
          <w:sz w:val="28"/>
          <w:szCs w:val="28"/>
          <w:lang w:val="en-US"/>
        </w:rPr>
        <w:t xml:space="preserve">        </w:t>
      </w:r>
    </w:p>
    <w:p w:rsidR="00D048D6" w:rsidRPr="00034890" w:rsidRDefault="00D048D6" w:rsidP="002B0990">
      <w:pPr>
        <w:ind w:firstLine="708"/>
        <w:jc w:val="center"/>
        <w:rPr>
          <w:rFonts w:ascii="Times New Roman" w:hAnsi="Times New Roman"/>
          <w:b/>
          <w:sz w:val="28"/>
          <w:szCs w:val="28"/>
          <w:lang w:val="en-US"/>
        </w:rPr>
      </w:pPr>
    </w:p>
    <w:p w:rsidR="00D048D6" w:rsidRPr="00034890" w:rsidRDefault="00D048D6" w:rsidP="002B0990">
      <w:pPr>
        <w:ind w:firstLine="708"/>
        <w:jc w:val="center"/>
        <w:rPr>
          <w:rFonts w:ascii="Times New Roman" w:hAnsi="Times New Roman"/>
          <w:b/>
          <w:sz w:val="28"/>
          <w:szCs w:val="28"/>
          <w:lang w:val="en-US"/>
        </w:rPr>
      </w:pPr>
    </w:p>
    <w:p w:rsidR="00D048D6" w:rsidRPr="00034890" w:rsidRDefault="00D048D6" w:rsidP="002B0990">
      <w:pPr>
        <w:ind w:firstLine="708"/>
        <w:jc w:val="center"/>
        <w:rPr>
          <w:rFonts w:ascii="Times New Roman" w:hAnsi="Times New Roman"/>
          <w:b/>
          <w:sz w:val="28"/>
          <w:szCs w:val="28"/>
          <w:lang w:val="en-US"/>
        </w:rPr>
      </w:pPr>
    </w:p>
    <w:p w:rsidR="00D048D6" w:rsidRPr="00034890" w:rsidRDefault="00D048D6" w:rsidP="002B0990">
      <w:pPr>
        <w:ind w:firstLine="708"/>
        <w:jc w:val="center"/>
        <w:rPr>
          <w:rFonts w:ascii="Times New Roman" w:hAnsi="Times New Roman"/>
          <w:b/>
          <w:sz w:val="28"/>
          <w:szCs w:val="28"/>
          <w:lang w:val="en-US"/>
        </w:rPr>
      </w:pPr>
    </w:p>
    <w:p w:rsidR="00D048D6" w:rsidRPr="00034890" w:rsidRDefault="00D048D6" w:rsidP="002B0990">
      <w:pPr>
        <w:ind w:firstLine="708"/>
        <w:jc w:val="center"/>
        <w:rPr>
          <w:rFonts w:ascii="Times New Roman" w:hAnsi="Times New Roman"/>
          <w:b/>
          <w:sz w:val="28"/>
          <w:szCs w:val="28"/>
          <w:lang w:val="en-US"/>
        </w:rPr>
      </w:pPr>
    </w:p>
    <w:p w:rsidR="00DC363B" w:rsidRPr="00034890" w:rsidRDefault="00DC363B" w:rsidP="002B0990">
      <w:pPr>
        <w:ind w:firstLine="708"/>
        <w:jc w:val="center"/>
        <w:rPr>
          <w:rFonts w:ascii="Times New Roman" w:hAnsi="Times New Roman"/>
          <w:sz w:val="28"/>
          <w:szCs w:val="28"/>
          <w:lang w:val="en-US"/>
        </w:rPr>
      </w:pPr>
      <w:proofErr w:type="gramStart"/>
      <w:r w:rsidRPr="00034890">
        <w:rPr>
          <w:rFonts w:ascii="Times New Roman" w:hAnsi="Times New Roman"/>
          <w:b/>
          <w:sz w:val="28"/>
          <w:szCs w:val="28"/>
          <w:lang w:val="en-US"/>
        </w:rPr>
        <w:t>Fig. 2.</w:t>
      </w:r>
      <w:proofErr w:type="gramEnd"/>
      <w:r w:rsidRPr="00034890">
        <w:rPr>
          <w:rFonts w:ascii="Times New Roman" w:hAnsi="Times New Roman"/>
          <w:b/>
          <w:sz w:val="28"/>
          <w:szCs w:val="28"/>
          <w:lang w:val="en-US"/>
        </w:rPr>
        <w:t xml:space="preserve"> Modification of rheological properties of gingival and peripheral blood of patients with generalized periodontitis of varying severity (in % relative to control group).</w:t>
      </w:r>
    </w:p>
    <w:p w:rsidR="00E75CEC" w:rsidRPr="00034890" w:rsidRDefault="00E75CEC" w:rsidP="002B0990">
      <w:pPr>
        <w:jc w:val="center"/>
        <w:rPr>
          <w:rFonts w:ascii="Times New Roman" w:hAnsi="Times New Roman"/>
          <w:b/>
          <w:sz w:val="28"/>
          <w:szCs w:val="28"/>
          <w:lang w:val="en-US"/>
        </w:rPr>
      </w:pPr>
    </w:p>
    <w:p w:rsidR="00DC363B" w:rsidRPr="00034890" w:rsidRDefault="0051389B" w:rsidP="002B0990">
      <w:pPr>
        <w:ind w:firstLine="142"/>
        <w:jc w:val="both"/>
        <w:rPr>
          <w:rFonts w:ascii="Times New Roman" w:hAnsi="Times New Roman"/>
          <w:noProof/>
          <w:sz w:val="28"/>
          <w:szCs w:val="28"/>
        </w:rPr>
      </w:pPr>
      <w:r>
        <w:rPr>
          <w:rFonts w:ascii="Times New Roman" w:hAnsi="Times New Roman"/>
          <w:noProof/>
          <w:sz w:val="28"/>
          <w:szCs w:val="28"/>
        </w:rPr>
        <w:lastRenderedPageBreak/>
        <w:pict>
          <v:shape id="Text Box 345" o:spid="_x0000_s1062" type="#_x0000_t202" style="position:absolute;left:0;text-align:left;margin-left:56.25pt;margin-top:74.85pt;width:38.9pt;height:9.9pt;z-index:2516254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" stroked="f">
            <v:textbox style="mso-next-textbox:#Text Box 345" inset=",0,,0">
              <w:txbxContent>
                <w:p w:rsidR="00256CF6" w:rsidRPr="00CC2B8F" w:rsidRDefault="00256CF6" w:rsidP="00DC363B">
                  <w:pPr>
                    <w:jc w:val="center"/>
                    <w:rPr>
                      <w:sz w:val="16"/>
                      <w:szCs w:val="16"/>
                      <w:lang w:val="en-US"/>
                    </w:rPr>
                  </w:pPr>
                  <w:r>
                    <w:rPr>
                      <w:rStyle w:val="apple-style-span"/>
                      <w:color w:val="000000"/>
                      <w:sz w:val="16"/>
                      <w:szCs w:val="16"/>
                      <w:lang w:val="en-US"/>
                    </w:rPr>
                    <w:t>DC</w:t>
                  </w:r>
                </w:p>
              </w:txbxContent>
            </v:textbox>
          </v:shape>
        </w:pict>
      </w:r>
      <w:r w:rsidRPr="0051389B">
        <w:rPr>
          <w:rFonts w:ascii="Times New Roman" w:hAnsi="Times New Roman"/>
          <w:noProof/>
        </w:rPr>
        <w:pict>
          <v:shape id="Text Box 337" o:spid="_x0000_s1057" type="#_x0000_t202" style="position:absolute;left:0;text-align:left;margin-left:307.9pt;margin-top:38.3pt;width:96.3pt;height:2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og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" filled="f" stroked="f">
            <v:textbox style="mso-next-textbox:#Text Box 337">
              <w:txbxContent>
                <w:p w:rsidR="00256CF6" w:rsidRPr="001905B4" w:rsidRDefault="00256CF6" w:rsidP="00DC363B">
                  <w:pPr>
                    <w:rPr>
                      <w:sz w:val="20"/>
                    </w:rPr>
                  </w:pPr>
                  <w:r w:rsidRPr="001905B4">
                    <w:rPr>
                      <w:sz w:val="20"/>
                    </w:rPr>
                    <w:t xml:space="preserve">100% </w:t>
                  </w:r>
                  <w:r w:rsidRPr="001905B4">
                    <w:rPr>
                      <w:rFonts w:ascii="Times New Roman" w:hAnsi="Times New Roman"/>
                      <w:sz w:val="20"/>
                      <w:lang w:val="en-US"/>
                    </w:rPr>
                    <w:t>control</w:t>
                  </w:r>
                </w:p>
              </w:txbxContent>
            </v:textbox>
          </v:shape>
        </w:pict>
      </w:r>
      <w:r>
        <w:rPr>
          <w:rFonts w:ascii="Times New Roman" w:hAnsi="Times New Roman"/>
          <w:noProof/>
          <w:sz w:val="28"/>
          <w:szCs w:val="28"/>
        </w:rPr>
        <w:pict>
          <v:shape id="Text Box 348" o:spid="_x0000_s1058" type="#_x0000_t202" style="position:absolute;left:0;text-align:left;margin-left:112.6pt;margin-top:75.8pt;width:43.55pt;height:11.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" stroked="f">
            <v:textbox style="mso-next-textbox:#Text Box 348" inset=",0,,0">
              <w:txbxContent>
                <w:p w:rsidR="00256CF6" w:rsidRPr="00CC2B8F" w:rsidRDefault="00256CF6" w:rsidP="00DC363B">
                  <w:pPr>
                    <w:jc w:val="center"/>
                    <w:rPr>
                      <w:sz w:val="16"/>
                      <w:szCs w:val="16"/>
                      <w:lang w:val="en-US"/>
                    </w:rPr>
                  </w:pPr>
                  <w:r>
                    <w:rPr>
                      <w:rStyle w:val="apple-style-span"/>
                      <w:color w:val="000000"/>
                      <w:sz w:val="16"/>
                      <w:szCs w:val="16"/>
                      <w:lang w:val="en-US"/>
                    </w:rPr>
                    <w:t>MDA</w:t>
                  </w:r>
                </w:p>
              </w:txbxContent>
            </v:textbox>
          </v:shape>
        </w:pict>
      </w:r>
      <w:r>
        <w:rPr>
          <w:rFonts w:ascii="Times New Roman" w:hAnsi="Times New Roman"/>
          <w:noProof/>
          <w:sz w:val="28"/>
          <w:szCs w:val="28"/>
        </w:rPr>
        <w:pict>
          <v:shape id="Text Box 354" o:spid="_x0000_s1059" type="#_x0000_t202" style="position:absolute;left:0;text-align:left;margin-left:260.15pt;margin-top:75.85pt;width:35.45pt;height:8.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" stroked="f">
            <v:textbox style="mso-next-textbox:#Text Box 354" inset=",0,,0">
              <w:txbxContent>
                <w:p w:rsidR="00256CF6" w:rsidRPr="00CC2B8F" w:rsidRDefault="00256CF6" w:rsidP="00DC363B">
                  <w:pPr>
                    <w:jc w:val="center"/>
                    <w:rPr>
                      <w:sz w:val="16"/>
                      <w:szCs w:val="16"/>
                      <w:lang w:val="en-US"/>
                    </w:rPr>
                  </w:pPr>
                  <w:r>
                    <w:rPr>
                      <w:rStyle w:val="apple-style-span"/>
                      <w:color w:val="000000"/>
                      <w:sz w:val="16"/>
                      <w:szCs w:val="16"/>
                      <w:lang w:val="en-US"/>
                    </w:rPr>
                    <w:t>SOD</w:t>
                  </w:r>
                </w:p>
              </w:txbxContent>
            </v:textbox>
          </v:shape>
        </w:pict>
      </w:r>
      <w:r>
        <w:rPr>
          <w:rFonts w:ascii="Times New Roman" w:hAnsi="Times New Roman"/>
          <w:noProof/>
          <w:sz w:val="28"/>
          <w:szCs w:val="28"/>
        </w:rPr>
        <w:pict>
          <v:shape id="Text Box 351" o:spid="_x0000_s1060" type="#_x0000_t202" style="position:absolute;left:0;text-align:left;margin-left:189.05pt;margin-top:75.85pt;width:34.65pt;height:8.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" stroked="f">
            <v:textbox style="mso-next-textbox:#Text Box 351" inset=",0,,0">
              <w:txbxContent>
                <w:p w:rsidR="00256CF6" w:rsidRPr="00CC2B8F" w:rsidRDefault="00256CF6" w:rsidP="00DC363B">
                  <w:pPr>
                    <w:jc w:val="center"/>
                    <w:rPr>
                      <w:sz w:val="16"/>
                      <w:szCs w:val="16"/>
                      <w:lang w:val="en-US"/>
                    </w:rPr>
                  </w:pPr>
                  <w:r>
                    <w:rPr>
                      <w:rStyle w:val="apple-style-span"/>
                      <w:color w:val="000000"/>
                      <w:sz w:val="16"/>
                      <w:szCs w:val="16"/>
                      <w:lang w:val="en-US"/>
                    </w:rPr>
                    <w:t>CAT</w:t>
                  </w:r>
                </w:p>
              </w:txbxContent>
            </v:textbox>
          </v:shape>
        </w:pict>
      </w:r>
      <w:r w:rsidRPr="0051389B">
        <w:rPr>
          <w:rFonts w:ascii="Times New Roman" w:hAnsi="Times New Roman"/>
          <w:noProof/>
        </w:rPr>
        <w:pict>
          <v:shape id="Text Box 340" o:spid="_x0000_s1061" type="#_x0000_t202" style="position:absolute;left:0;text-align:left;margin-left:32.55pt;margin-top:8.9pt;width:90.1pt;height:1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" stroked="f">
            <v:textbox style="mso-next-textbox:#Text Box 340" inset=",0,,0">
              <w:txbxContent>
                <w:p w:rsidR="00256CF6" w:rsidRPr="00F12321" w:rsidRDefault="00256CF6" w:rsidP="00DC363B">
                  <w:pPr>
                    <w:rPr>
                      <w:lang w:val="en-US"/>
                    </w:rPr>
                  </w:pPr>
                  <w:proofErr w:type="gramStart"/>
                  <w:r>
                    <w:rPr>
                      <w:lang w:val="en-US"/>
                    </w:rPr>
                    <w:t>mild</w:t>
                  </w:r>
                  <w:proofErr w:type="gramEnd"/>
                  <w:r>
                    <w:rPr>
                      <w:lang w:val="en-US"/>
                    </w:rPr>
                    <w:t xml:space="preserve"> GP</w:t>
                  </w:r>
                </w:p>
              </w:txbxContent>
            </v:textbox>
          </v:shape>
        </w:pict>
      </w:r>
      <w:r w:rsidR="00DC363B" w:rsidRPr="00034890">
        <w:rPr>
          <w:rFonts w:ascii="Times New Roman" w:hAnsi="Times New Roman"/>
          <w:noProof/>
          <w:sz w:val="28"/>
          <w:szCs w:val="28"/>
        </w:rPr>
        <w:drawing>
          <wp:inline distT="0" distB="0" distL="0" distR="0">
            <wp:extent cx="4597200" cy="1111326"/>
            <wp:effectExtent l="19050" t="19050" r="12900" b="12624"/>
            <wp:docPr id="3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3"/>
                    <a:srcRect l="-167" t="-1500" r="-17700" b="-7350"/>
                    <a:stretch>
                      <a:fillRect/>
                    </a:stretch>
                  </pic:blipFill>
                  <pic:spPr bwMode="auto">
                    <a:xfrm>
                      <a:off x="0" y="0"/>
                      <a:ext cx="4597200" cy="1111326"/>
                    </a:xfrm>
                    <a:prstGeom prst="rect">
                      <a:avLst/>
                    </a:prstGeom>
                    <a:noFill/>
                    <a:ln w="9525">
                      <a:solidFill>
                        <a:schemeClr val="tx1"/>
                      </a:solidFill>
                      <a:miter lim="800000"/>
                      <a:headEnd/>
                      <a:tailEnd/>
                    </a:ln>
                  </pic:spPr>
                </pic:pic>
              </a:graphicData>
            </a:graphic>
          </wp:inline>
        </w:drawing>
      </w:r>
    </w:p>
    <w:p w:rsidR="00DC363B" w:rsidRPr="00034890" w:rsidRDefault="0051389B" w:rsidP="002B0990">
      <w:pPr>
        <w:jc w:val="both"/>
        <w:rPr>
          <w:rFonts w:ascii="Times New Roman" w:hAnsi="Times New Roman"/>
          <w:noProof/>
          <w:sz w:val="28"/>
          <w:szCs w:val="28"/>
        </w:rPr>
      </w:pPr>
      <w:r>
        <w:rPr>
          <w:rFonts w:ascii="Times New Roman" w:hAnsi="Times New Roman"/>
          <w:noProof/>
          <w:sz w:val="28"/>
          <w:szCs w:val="28"/>
        </w:rPr>
        <w:pict>
          <v:shape id="_x0000_s1165" type="#_x0000_t202" style="position:absolute;left:0;text-align:left;margin-left:52.55pt;margin-top:78.3pt;width:33.2pt;height:8.35pt;z-index:25173299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" stroked="f">
            <v:textbox style="mso-next-textbox:#_x0000_s1165" inset=",0,,0">
              <w:txbxContent>
                <w:p w:rsidR="00BB3896" w:rsidRPr="00CC2B8F" w:rsidRDefault="00BB3896" w:rsidP="00BB3896">
                  <w:pPr>
                    <w:jc w:val="center"/>
                    <w:rPr>
                      <w:sz w:val="16"/>
                      <w:szCs w:val="16"/>
                      <w:lang w:val="en-US"/>
                    </w:rPr>
                  </w:pPr>
                  <w:r>
                    <w:rPr>
                      <w:rStyle w:val="apple-style-span"/>
                      <w:color w:val="000000"/>
                      <w:sz w:val="16"/>
                      <w:szCs w:val="16"/>
                      <w:lang w:val="en-US"/>
                    </w:rPr>
                    <w:t>DC</w:t>
                  </w:r>
                </w:p>
              </w:txbxContent>
            </v:textbox>
          </v:shape>
        </w:pict>
      </w:r>
      <w:r>
        <w:rPr>
          <w:rFonts w:ascii="Times New Roman" w:hAnsi="Times New Roman"/>
          <w:noProof/>
          <w:sz w:val="28"/>
          <w:szCs w:val="28"/>
        </w:rPr>
        <w:pict>
          <v:rect id="_x0000_s1164" style="position:absolute;left:0;text-align:left;margin-left:49.85pt;margin-top:80.65pt;width:22.45pt;height:7.15pt;z-index:251731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" stroked="f"/>
        </w:pict>
      </w:r>
      <w:r>
        <w:rPr>
          <w:rFonts w:ascii="Times New Roman" w:hAnsi="Times New Roman"/>
          <w:noProof/>
          <w:sz w:val="28"/>
          <w:szCs w:val="28"/>
        </w:rPr>
        <w:pict>
          <v:shape id="Text Box 434" o:spid="_x0000_s1067" type="#_x0000_t202" style="position:absolute;left:0;text-align:left;margin-left:42.6pt;margin-top:83.35pt;width:19.9pt;height:12.55pt;z-index:25163571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" filled="f" stroked="f">
            <v:textbox style="mso-next-textbox:#Text Box 434" inset=",0,,0">
              <w:txbxContent>
                <w:p w:rsidR="00F95942" w:rsidRPr="00CC2B8F" w:rsidRDefault="00F95942" w:rsidP="00F95942">
                  <w:pPr>
                    <w:jc w:val="center"/>
                    <w:rPr>
                      <w:sz w:val="16"/>
                      <w:szCs w:val="16"/>
                      <w:lang w:val="en-US"/>
                    </w:rPr>
                  </w:pPr>
                  <w:r w:rsidRPr="00F95942">
                    <w:rPr>
                      <w:rStyle w:val="10"/>
                      <w:color w:val="000000"/>
                      <w:sz w:val="16"/>
                      <w:szCs w:val="16"/>
                      <w:lang w:val="en-US"/>
                    </w:rPr>
                    <w:t xml:space="preserve"> </w:t>
                  </w:r>
                </w:p>
                <w:p w:rsidR="00256CF6" w:rsidRPr="00CC2B8F" w:rsidRDefault="00256CF6" w:rsidP="00DB59DA">
                  <w:pPr>
                    <w:jc w:val="center"/>
                    <w:rPr>
                      <w:sz w:val="16"/>
                      <w:szCs w:val="16"/>
                      <w:lang w:val="en-US"/>
                    </w:rPr>
                  </w:pPr>
                </w:p>
                <w:p w:rsidR="00256CF6" w:rsidRDefault="00256CF6"/>
              </w:txbxContent>
            </v:textbox>
          </v:shape>
        </w:pict>
      </w:r>
      <w:r w:rsidRPr="0051389B">
        <w:rPr>
          <w:rFonts w:ascii="Times New Roman" w:hAnsi="Times New Roman"/>
          <w:noProof/>
        </w:rPr>
        <w:pict>
          <v:rect id="Rectangle 435" o:spid="_x0000_s1132" style="position:absolute;left:0;text-align:left;margin-left:85.75pt;margin-top:40.4pt;width:11.85pt;height:7.15pt;z-index:2516398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" stroked="f"/>
        </w:pict>
      </w:r>
      <w:r>
        <w:rPr>
          <w:rFonts w:ascii="Times New Roman" w:hAnsi="Times New Roman"/>
          <w:noProof/>
          <w:sz w:val="28"/>
          <w:szCs w:val="28"/>
        </w:rPr>
        <w:pict>
          <v:shape id="Text Box 440" o:spid="_x0000_s1066" type="#_x0000_t202" style="position:absolute;left:0;text-align:left;margin-left:191.3pt;margin-top:78.3pt;width:31.8pt;height:8.35pt;z-index:25166336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" stroked="f">
            <v:textbox style="mso-next-textbox:#Text Box 440" inset=",0,,0">
              <w:txbxContent>
                <w:p w:rsidR="00256CF6" w:rsidRPr="00CC2B8F" w:rsidRDefault="00256CF6" w:rsidP="00DB59DA">
                  <w:pPr>
                    <w:jc w:val="center"/>
                    <w:rPr>
                      <w:sz w:val="16"/>
                      <w:szCs w:val="16"/>
                      <w:lang w:val="en-US"/>
                    </w:rPr>
                  </w:pPr>
                  <w:r>
                    <w:rPr>
                      <w:rStyle w:val="apple-style-span"/>
                      <w:color w:val="000000"/>
                      <w:sz w:val="16"/>
                      <w:szCs w:val="16"/>
                      <w:lang w:val="en-US"/>
                    </w:rPr>
                    <w:t>CAT</w:t>
                  </w:r>
                </w:p>
              </w:txbxContent>
            </v:textbox>
          </v:shape>
        </w:pict>
      </w:r>
      <w:r>
        <w:rPr>
          <w:rFonts w:ascii="Times New Roman" w:hAnsi="Times New Roman"/>
          <w:noProof/>
          <w:sz w:val="28"/>
          <w:szCs w:val="28"/>
        </w:rPr>
        <w:pict>
          <v:rect id="Rectangle 487" o:spid="_x0000_s1133" style="position:absolute;left:0;text-align:left;margin-left:128.2pt;margin-top:62.15pt;width:18.8pt;height:8.3pt;z-index:2516920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gVfwIAAP4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" stroked="f"/>
        </w:pict>
      </w:r>
      <w:r>
        <w:rPr>
          <w:rFonts w:ascii="Times New Roman" w:hAnsi="Times New Roman"/>
          <w:noProof/>
          <w:sz w:val="28"/>
          <w:szCs w:val="28"/>
        </w:rPr>
        <w:pict>
          <v:shape id="Text Box 494" o:spid="_x0000_s1063" type="#_x0000_t202" style="position:absolute;left:0;text-align:left;margin-left:305.25pt;margin-top:41.15pt;width:96.3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3dvAIAAMU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" filled="f" stroked="f">
            <v:textbox style="mso-next-textbox:#Text Box 494">
              <w:txbxContent>
                <w:p w:rsidR="00256CF6" w:rsidRPr="001905B4" w:rsidRDefault="00256CF6" w:rsidP="001905B4">
                  <w:pPr>
                    <w:rPr>
                      <w:sz w:val="20"/>
                    </w:rPr>
                  </w:pPr>
                  <w:r w:rsidRPr="001905B4">
                    <w:rPr>
                      <w:sz w:val="20"/>
                    </w:rPr>
                    <w:t xml:space="preserve">100% </w:t>
                  </w:r>
                  <w:r w:rsidRPr="001905B4">
                    <w:rPr>
                      <w:rFonts w:ascii="Times New Roman" w:hAnsi="Times New Roman"/>
                      <w:sz w:val="20"/>
                      <w:lang w:val="en-US"/>
                    </w:rPr>
                    <w:t>control</w:t>
                  </w:r>
                </w:p>
              </w:txbxContent>
            </v:textbox>
          </v:shape>
        </w:pict>
      </w:r>
      <w:r>
        <w:rPr>
          <w:rFonts w:ascii="Times New Roman" w:hAnsi="Times New Roman"/>
          <w:noProof/>
          <w:sz w:val="28"/>
          <w:szCs w:val="28"/>
        </w:rPr>
        <w:pict>
          <v:shape id="Text Box 439" o:spid="_x0000_s1064" type="#_x0000_t202" style="position:absolute;left:0;text-align:left;margin-left:112.6pt;margin-top:78.9pt;width:43.55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" stroked="f">
            <v:textbox style="mso-next-textbox:#Text Box 439" inset=",0,,0">
              <w:txbxContent>
                <w:p w:rsidR="00256CF6" w:rsidRPr="00CC2B8F" w:rsidRDefault="00256CF6" w:rsidP="00DB59DA">
                  <w:pPr>
                    <w:jc w:val="center"/>
                    <w:rPr>
                      <w:sz w:val="16"/>
                      <w:szCs w:val="16"/>
                      <w:lang w:val="en-US"/>
                    </w:rPr>
                  </w:pPr>
                  <w:r>
                    <w:rPr>
                      <w:rStyle w:val="apple-style-span"/>
                      <w:color w:val="000000"/>
                      <w:sz w:val="16"/>
                      <w:szCs w:val="16"/>
                      <w:lang w:val="en-US"/>
                    </w:rPr>
                    <w:t>MDA</w:t>
                  </w:r>
                </w:p>
              </w:txbxContent>
            </v:textbox>
          </v:shape>
        </w:pict>
      </w:r>
      <w:r>
        <w:rPr>
          <w:rFonts w:ascii="Times New Roman" w:hAnsi="Times New Roman"/>
          <w:noProof/>
          <w:sz w:val="28"/>
          <w:szCs w:val="28"/>
        </w:rPr>
        <w:pict>
          <v:shape id="Text Box 441" o:spid="_x0000_s1065" type="#_x0000_t202" style="position:absolute;left:0;text-align:left;margin-left:260.15pt;margin-top:78.9pt;width:35.45pt;height: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" stroked="f">
            <v:textbox style="mso-next-textbox:#Text Box 441" inset=",0,,0">
              <w:txbxContent>
                <w:p w:rsidR="00256CF6" w:rsidRPr="00CC2B8F" w:rsidRDefault="00256CF6" w:rsidP="00DB59DA">
                  <w:pPr>
                    <w:jc w:val="center"/>
                    <w:rPr>
                      <w:sz w:val="16"/>
                      <w:szCs w:val="16"/>
                      <w:lang w:val="en-US"/>
                    </w:rPr>
                  </w:pPr>
                  <w:r>
                    <w:rPr>
                      <w:rStyle w:val="apple-style-span"/>
                      <w:color w:val="000000"/>
                      <w:sz w:val="16"/>
                      <w:szCs w:val="16"/>
                      <w:lang w:val="en-US"/>
                    </w:rPr>
                    <w:t>SOD</w:t>
                  </w:r>
                </w:p>
              </w:txbxContent>
            </v:textbox>
          </v:shape>
        </w:pict>
      </w:r>
      <w:r>
        <w:rPr>
          <w:rFonts w:ascii="Times New Roman" w:hAnsi="Times New Roman"/>
          <w:noProof/>
          <w:sz w:val="28"/>
          <w:szCs w:val="28"/>
        </w:rPr>
        <w:pict>
          <v:rect id="Rectangle 438" o:spid="_x0000_s1131" style="position:absolute;left:0;text-align:left;margin-left:325.45pt;margin-top:81.65pt;width:16.4pt;height: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" stroked="f"/>
        </w:pict>
      </w:r>
      <w:r>
        <w:rPr>
          <w:rFonts w:ascii="Times New Roman" w:hAnsi="Times New Roman"/>
          <w:noProof/>
          <w:sz w:val="28"/>
          <w:szCs w:val="28"/>
        </w:rPr>
        <w:pict>
          <v:rect id="Rectangle 437" o:spid="_x0000_s1130" style="position:absolute;left:0;text-align:left;margin-left:241.65pt;margin-top:81.65pt;width:11.85pt;height:7.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DC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" stroked="f"/>
        </w:pict>
      </w:r>
      <w:r>
        <w:rPr>
          <w:rFonts w:ascii="Times New Roman" w:hAnsi="Times New Roman"/>
          <w:noProof/>
          <w:sz w:val="28"/>
          <w:szCs w:val="28"/>
        </w:rPr>
        <w:pict>
          <v:rect id="Rectangle 436" o:spid="_x0000_s1129" style="position:absolute;left:0;text-align:left;margin-left:151.65pt;margin-top:81.65pt;width:16.45pt;height:7.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kTfAIAAP0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" stroked="f"/>
        </w:pict>
      </w:r>
      <w:r w:rsidRPr="0051389B">
        <w:rPr>
          <w:rFonts w:ascii="Times New Roman" w:hAnsi="Times New Roman"/>
          <w:noProof/>
        </w:rPr>
        <w:pict>
          <v:shape id="Text Box 342" o:spid="_x0000_s1068" type="#_x0000_t202" style="position:absolute;left:0;text-align:left;margin-left:41.4pt;margin-top:12.3pt;width:53.75pt;height:1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" filled="f" stroked="f">
            <v:textbox style="mso-next-textbox:#Text Box 342" inset=",0,,0">
              <w:txbxContent>
                <w:p w:rsidR="00256CF6" w:rsidRPr="00F12321" w:rsidRDefault="00256CF6" w:rsidP="00DC363B">
                  <w:pPr>
                    <w:rPr>
                      <w:lang w:val="en-US"/>
                    </w:rPr>
                  </w:pPr>
                  <w:r>
                    <w:rPr>
                      <w:lang w:val="en-US"/>
                    </w:rPr>
                    <w:t>mod.GP</w:t>
                  </w:r>
                </w:p>
              </w:txbxContent>
            </v:textbox>
          </v:shape>
        </w:pict>
      </w:r>
      <w:r w:rsidR="00A037DB" w:rsidRPr="00034890">
        <w:rPr>
          <w:rFonts w:ascii="Times New Roman" w:hAnsi="Times New Roman"/>
          <w:noProof/>
          <w:sz w:val="28"/>
          <w:szCs w:val="28"/>
          <w:lang w:val="en-US"/>
        </w:rPr>
        <w:t xml:space="preserve">  </w:t>
      </w:r>
      <w:r w:rsidR="00A037DB" w:rsidRPr="00034890">
        <w:rPr>
          <w:rFonts w:ascii="Times New Roman" w:hAnsi="Times New Roman"/>
          <w:noProof/>
          <w:sz w:val="28"/>
          <w:szCs w:val="28"/>
        </w:rPr>
        <w:drawing>
          <wp:inline distT="0" distB="0" distL="0" distR="0">
            <wp:extent cx="4597200" cy="1112596"/>
            <wp:effectExtent l="19050" t="19050" r="12900" b="11354"/>
            <wp:docPr id="61"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4"/>
                    <a:srcRect l="15" t="-1607" r="-18643" b="-2075"/>
                    <a:stretch>
                      <a:fillRect/>
                    </a:stretch>
                  </pic:blipFill>
                  <pic:spPr bwMode="auto">
                    <a:xfrm>
                      <a:off x="0" y="0"/>
                      <a:ext cx="4597200" cy="1112596"/>
                    </a:xfrm>
                    <a:prstGeom prst="rect">
                      <a:avLst/>
                    </a:prstGeom>
                    <a:noFill/>
                    <a:ln w="9525">
                      <a:solidFill>
                        <a:schemeClr val="tx1"/>
                      </a:solidFill>
                      <a:miter lim="800000"/>
                      <a:headEnd/>
                      <a:tailEnd/>
                    </a:ln>
                  </pic:spPr>
                </pic:pic>
              </a:graphicData>
            </a:graphic>
          </wp:inline>
        </w:drawing>
      </w:r>
    </w:p>
    <w:p w:rsidR="00DC363B" w:rsidRPr="00034890" w:rsidRDefault="0051389B" w:rsidP="002B0990">
      <w:pPr>
        <w:ind w:firstLine="142"/>
        <w:jc w:val="both"/>
        <w:rPr>
          <w:rFonts w:ascii="Times New Roman" w:hAnsi="Times New Roman"/>
          <w:noProof/>
          <w:sz w:val="28"/>
          <w:szCs w:val="28"/>
        </w:rPr>
      </w:pPr>
      <w:r w:rsidRPr="0051389B">
        <w:rPr>
          <w:rFonts w:ascii="Times New Roman" w:hAnsi="Times New Roman"/>
          <w:noProof/>
        </w:rPr>
        <w:pict>
          <v:shape id="Text Box 344" o:spid="_x0000_s1074" type="#_x0000_t202" style="position:absolute;left:0;text-align:left;margin-left:80.9pt;margin-top:64.85pt;width:48.85pt;height:19.2pt;z-index:25166848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" filled="f" stroked="f">
            <v:textbox style="mso-next-textbox:#Text Box 344">
              <w:txbxContent>
                <w:p w:rsidR="00256CF6" w:rsidRDefault="00256CF6" w:rsidP="00DC363B">
                  <w:pPr>
                    <w:rPr>
                      <w:sz w:val="16"/>
                      <w:szCs w:val="16"/>
                      <w:lang w:val="en-US"/>
                    </w:rPr>
                  </w:pPr>
                  <w:r>
                    <w:rPr>
                      <w:sz w:val="16"/>
                      <w:szCs w:val="16"/>
                      <w:lang w:val="en-US"/>
                    </w:rPr>
                    <w:t xml:space="preserve">Periphery </w:t>
                  </w:r>
                </w:p>
                <w:p w:rsidR="00256CF6" w:rsidRPr="004C389E" w:rsidRDefault="00256CF6" w:rsidP="00DC363B">
                  <w:pPr>
                    <w:rPr>
                      <w:sz w:val="16"/>
                      <w:szCs w:val="16"/>
                      <w:lang w:val="en-US"/>
                    </w:rPr>
                  </w:pPr>
                  <w:r>
                    <w:rPr>
                      <w:sz w:val="16"/>
                      <w:szCs w:val="16"/>
                      <w:lang w:val="en-US"/>
                    </w:rPr>
                    <w:t xml:space="preserve">           </w:t>
                  </w:r>
                </w:p>
              </w:txbxContent>
            </v:textbox>
          </v:shape>
        </w:pict>
      </w:r>
      <w:r>
        <w:rPr>
          <w:rFonts w:ascii="Times New Roman" w:hAnsi="Times New Roman"/>
          <w:noProof/>
          <w:sz w:val="28"/>
          <w:szCs w:val="28"/>
        </w:rPr>
        <w:pict>
          <v:shape id="Text Box 356" o:spid="_x0000_s1070" type="#_x0000_t202" style="position:absolute;left:0;text-align:left;margin-left:247.85pt;margin-top:63.3pt;width:48.5pt;height:10.6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RBhgIAABI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" stroked="f">
            <v:textbox style="mso-next-textbox:#Text Box 356" inset=",0,,0">
              <w:txbxContent>
                <w:p w:rsidR="00256CF6" w:rsidRPr="00CC2B8F" w:rsidRDefault="00256CF6" w:rsidP="00DC363B">
                  <w:pPr>
                    <w:jc w:val="center"/>
                    <w:rPr>
                      <w:sz w:val="16"/>
                      <w:szCs w:val="16"/>
                      <w:lang w:val="en-US"/>
                    </w:rPr>
                  </w:pPr>
                  <w:r>
                    <w:rPr>
                      <w:rStyle w:val="apple-style-span"/>
                      <w:color w:val="000000"/>
                      <w:sz w:val="16"/>
                      <w:szCs w:val="16"/>
                      <w:lang w:val="en-US"/>
                    </w:rPr>
                    <w:t>SOD</w:t>
                  </w:r>
                </w:p>
              </w:txbxContent>
            </v:textbox>
          </v:shape>
        </w:pict>
      </w:r>
      <w:r>
        <w:rPr>
          <w:rFonts w:ascii="Times New Roman" w:hAnsi="Times New Roman"/>
          <w:noProof/>
          <w:sz w:val="28"/>
          <w:szCs w:val="28"/>
        </w:rPr>
        <w:pict>
          <v:shape id="Text Box 353" o:spid="_x0000_s1071" type="#_x0000_t202" style="position:absolute;left:0;text-align:left;margin-left:180.8pt;margin-top:62.55pt;width:41.2pt;height:10.8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" stroked="f">
            <v:textbox style="mso-next-textbox:#Text Box 353" inset=",0,,0">
              <w:txbxContent>
                <w:p w:rsidR="00256CF6" w:rsidRPr="00CC2B8F" w:rsidRDefault="00256CF6" w:rsidP="00DC363B">
                  <w:pPr>
                    <w:jc w:val="center"/>
                    <w:rPr>
                      <w:sz w:val="16"/>
                      <w:szCs w:val="16"/>
                      <w:lang w:val="en-US"/>
                    </w:rPr>
                  </w:pPr>
                  <w:r>
                    <w:rPr>
                      <w:rStyle w:val="apple-style-span"/>
                      <w:color w:val="000000"/>
                      <w:sz w:val="16"/>
                      <w:szCs w:val="16"/>
                      <w:lang w:val="en-US"/>
                    </w:rPr>
                    <w:t>CAT</w:t>
                  </w:r>
                </w:p>
              </w:txbxContent>
            </v:textbox>
          </v:shape>
        </w:pict>
      </w:r>
      <w:r>
        <w:rPr>
          <w:rFonts w:ascii="Times New Roman" w:hAnsi="Times New Roman"/>
          <w:noProof/>
          <w:sz w:val="28"/>
          <w:szCs w:val="28"/>
        </w:rPr>
        <w:pict>
          <v:shape id="Text Box 350" o:spid="_x0000_s1072" type="#_x0000_t202" style="position:absolute;left:0;text-align:left;margin-left:110.65pt;margin-top:62.55pt;width:43.55pt;height:9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" stroked="f">
            <v:textbox style="mso-next-textbox:#Text Box 350" inset=",0,,0">
              <w:txbxContent>
                <w:p w:rsidR="00256CF6" w:rsidRPr="00CC2B8F" w:rsidRDefault="00256CF6" w:rsidP="00DC363B">
                  <w:pPr>
                    <w:jc w:val="center"/>
                    <w:rPr>
                      <w:sz w:val="16"/>
                      <w:szCs w:val="16"/>
                      <w:lang w:val="en-US"/>
                    </w:rPr>
                  </w:pPr>
                  <w:r>
                    <w:rPr>
                      <w:rStyle w:val="apple-style-span"/>
                      <w:color w:val="000000"/>
                      <w:sz w:val="16"/>
                      <w:szCs w:val="16"/>
                      <w:lang w:val="en-US"/>
                    </w:rPr>
                    <w:t>MDA</w:t>
                  </w:r>
                </w:p>
              </w:txbxContent>
            </v:textbox>
          </v:shape>
        </w:pict>
      </w:r>
      <w:r>
        <w:rPr>
          <w:rFonts w:ascii="Times New Roman" w:hAnsi="Times New Roman"/>
          <w:noProof/>
          <w:sz w:val="28"/>
          <w:szCs w:val="28"/>
        </w:rPr>
        <w:pict>
          <v:shape id="Text Box 347" o:spid="_x0000_s1073" type="#_x0000_t202" style="position:absolute;left:0;text-align:left;margin-left:51.4pt;margin-top:63.3pt;width:38.45pt;height:7.65pt;z-index:25167257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wihQIAABI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" stroked="f">
            <v:textbox style="mso-next-textbox:#Text Box 347" inset=",0,,0">
              <w:txbxContent>
                <w:p w:rsidR="00256CF6" w:rsidRPr="00CC2B8F" w:rsidRDefault="00256CF6" w:rsidP="00DC363B">
                  <w:pPr>
                    <w:jc w:val="center"/>
                    <w:rPr>
                      <w:sz w:val="16"/>
                      <w:szCs w:val="16"/>
                      <w:lang w:val="en-US"/>
                    </w:rPr>
                  </w:pPr>
                  <w:r>
                    <w:rPr>
                      <w:rStyle w:val="apple-style-span"/>
                      <w:color w:val="000000"/>
                      <w:sz w:val="16"/>
                      <w:szCs w:val="16"/>
                      <w:lang w:val="en-US"/>
                    </w:rPr>
                    <w:t>DC</w:t>
                  </w:r>
                </w:p>
              </w:txbxContent>
            </v:textbox>
          </v:shape>
        </w:pict>
      </w:r>
      <w:r w:rsidRPr="0051389B">
        <w:rPr>
          <w:rFonts w:ascii="Times New Roman" w:hAnsi="Times New Roman"/>
          <w:noProof/>
        </w:rPr>
        <w:pict>
          <v:shape id="Text Box 343" o:spid="_x0000_s1075" type="#_x0000_t202" style="position:absolute;left:0;text-align:left;margin-left:30pt;margin-top:67pt;width:33.85pt;height:15.7pt;z-index:25166745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1vAIAAMM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" filled="f" stroked="f">
            <v:textbox style="mso-next-textbox:#Text Box 343">
              <w:txbxContent>
                <w:p w:rsidR="00256CF6" w:rsidRDefault="00256CF6" w:rsidP="00DC363B">
                  <w:pPr>
                    <w:rPr>
                      <w:sz w:val="16"/>
                      <w:szCs w:val="16"/>
                      <w:lang w:val="en-US"/>
                    </w:rPr>
                  </w:pPr>
                  <w:proofErr w:type="gramStart"/>
                  <w:r>
                    <w:rPr>
                      <w:sz w:val="16"/>
                      <w:szCs w:val="16"/>
                      <w:lang w:val="en-US"/>
                    </w:rPr>
                    <w:t>gum</w:t>
                  </w:r>
                  <w:proofErr w:type="gramEnd"/>
                </w:p>
                <w:p w:rsidR="00256CF6" w:rsidRPr="004C389E" w:rsidRDefault="00256CF6" w:rsidP="00DC363B">
                  <w:pPr>
                    <w:rPr>
                      <w:sz w:val="16"/>
                      <w:szCs w:val="16"/>
                      <w:lang w:val="en-US"/>
                    </w:rPr>
                  </w:pPr>
                  <w:r>
                    <w:rPr>
                      <w:sz w:val="16"/>
                      <w:szCs w:val="16"/>
                      <w:lang w:val="en-US"/>
                    </w:rPr>
                    <w:t xml:space="preserve">           </w:t>
                  </w:r>
                </w:p>
              </w:txbxContent>
            </v:textbox>
          </v:shape>
        </w:pict>
      </w:r>
      <w:r w:rsidRPr="0051389B">
        <w:rPr>
          <w:rFonts w:ascii="Times New Roman" w:hAnsi="Times New Roman"/>
          <w:noProof/>
        </w:rPr>
        <w:pict>
          <v:rect id="Rectangle 490" o:spid="_x0000_s1125" style="position:absolute;left:0;text-align:left;margin-left:37.05pt;margin-top:79.6pt;width:22.45pt;height:7.15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" stroked="f"/>
        </w:pict>
      </w:r>
      <w:r w:rsidRPr="0051389B">
        <w:rPr>
          <w:rFonts w:ascii="Times New Roman" w:hAnsi="Times New Roman"/>
          <w:noProof/>
        </w:rPr>
        <w:pict>
          <v:rect id="Rectangle 491" o:spid="_x0000_s1126" style="position:absolute;left:0;text-align:left;margin-left:80.3pt;margin-top:80.45pt;width:41.75pt;height:7.15pt;z-index:2516971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" stroked="f"/>
        </w:pict>
      </w:r>
      <w:r w:rsidRPr="0051389B">
        <w:rPr>
          <w:rFonts w:ascii="Times New Roman" w:hAnsi="Times New Roman"/>
          <w:noProof/>
        </w:rPr>
        <w:pict>
          <v:rect id="Rectangle 492" o:spid="_x0000_s1127" style="position:absolute;left:0;text-align:left;margin-left:59.5pt;margin-top:51.35pt;width:11.85pt;height:9.2pt;z-index:2516981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" fillcolor="white [3212]" stroked="f"/>
        </w:pict>
      </w:r>
      <w:r>
        <w:rPr>
          <w:rFonts w:ascii="Times New Roman" w:hAnsi="Times New Roman"/>
          <w:noProof/>
          <w:sz w:val="28"/>
          <w:szCs w:val="28"/>
        </w:rPr>
        <w:pict>
          <v:shape id="Text Box 495" o:spid="_x0000_s1069" type="#_x0000_t202" style="position:absolute;left:0;text-align:left;margin-left:303.35pt;margin-top:32.75pt;width:96.3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SCvAIAAMU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" filled="f" stroked="f">
            <v:textbox style="mso-next-textbox:#Text Box 495">
              <w:txbxContent>
                <w:p w:rsidR="00256CF6" w:rsidRPr="001905B4" w:rsidRDefault="00256CF6" w:rsidP="001905B4">
                  <w:pPr>
                    <w:rPr>
                      <w:sz w:val="20"/>
                    </w:rPr>
                  </w:pPr>
                  <w:r w:rsidRPr="001905B4">
                    <w:rPr>
                      <w:sz w:val="20"/>
                    </w:rPr>
                    <w:t xml:space="preserve">100% </w:t>
                  </w:r>
                  <w:r w:rsidRPr="001905B4">
                    <w:rPr>
                      <w:rFonts w:ascii="Times New Roman" w:hAnsi="Times New Roman"/>
                      <w:sz w:val="20"/>
                      <w:lang w:val="en-US"/>
                    </w:rPr>
                    <w:t>control</w:t>
                  </w:r>
                </w:p>
              </w:txbxContent>
            </v:textbox>
          </v:shape>
        </w:pict>
      </w:r>
      <w:r w:rsidRPr="0051389B">
        <w:rPr>
          <w:rFonts w:ascii="Times New Roman" w:hAnsi="Times New Roman"/>
          <w:noProof/>
        </w:rPr>
        <w:pict>
          <v:shape id="Text Box 341" o:spid="_x0000_s1076" type="#_x0000_t202" style="position:absolute;left:0;text-align:left;margin-left:32.55pt;margin-top:15.85pt;width:53.75pt;height:1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" filled="f" stroked="f">
            <v:textbox style="mso-next-textbox:#Text Box 341" inset=",0,,0">
              <w:txbxContent>
                <w:p w:rsidR="00256CF6" w:rsidRPr="00F12321" w:rsidRDefault="00256CF6" w:rsidP="00DC363B">
                  <w:pPr>
                    <w:rPr>
                      <w:lang w:val="en-US"/>
                    </w:rPr>
                  </w:pPr>
                  <w:r>
                    <w:rPr>
                      <w:lang w:val="en-US"/>
                    </w:rPr>
                    <w:t>sev.GP</w:t>
                  </w:r>
                </w:p>
              </w:txbxContent>
            </v:textbox>
          </v:shape>
        </w:pict>
      </w:r>
      <w:r w:rsidR="00A037DB" w:rsidRPr="00034890">
        <w:rPr>
          <w:rFonts w:ascii="Times New Roman" w:hAnsi="Times New Roman"/>
          <w:noProof/>
          <w:sz w:val="28"/>
          <w:szCs w:val="28"/>
        </w:rPr>
        <w:drawing>
          <wp:inline distT="0" distB="0" distL="0" distR="0">
            <wp:extent cx="4593192" cy="1196282"/>
            <wp:effectExtent l="19050" t="19050" r="0" b="4445"/>
            <wp:docPr id="83"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35"/>
                    <a:srcRect l="-64" t="-3813" r="-21116" b="-12634"/>
                    <a:stretch>
                      <a:fillRect/>
                    </a:stretch>
                  </pic:blipFill>
                  <pic:spPr bwMode="auto">
                    <a:xfrm>
                      <a:off x="0" y="0"/>
                      <a:ext cx="4593192" cy="1196282"/>
                    </a:xfrm>
                    <a:prstGeom prst="rect">
                      <a:avLst/>
                    </a:prstGeom>
                    <a:noFill/>
                    <a:ln w="9525">
                      <a:solidFill>
                        <a:schemeClr val="tx1"/>
                      </a:solidFill>
                      <a:miter lim="800000"/>
                      <a:headEnd/>
                      <a:tailEnd/>
                    </a:ln>
                  </pic:spPr>
                </pic:pic>
              </a:graphicData>
            </a:graphic>
          </wp:inline>
        </w:drawing>
      </w:r>
    </w:p>
    <w:p w:rsidR="00DC363B" w:rsidRPr="00034890" w:rsidRDefault="00DC363B" w:rsidP="002B0990">
      <w:pPr>
        <w:jc w:val="both"/>
        <w:rPr>
          <w:rFonts w:ascii="Times New Roman" w:hAnsi="Times New Roman"/>
          <w:sz w:val="28"/>
          <w:szCs w:val="28"/>
        </w:rPr>
      </w:pPr>
    </w:p>
    <w:tbl>
      <w:tblPr>
        <w:tblpPr w:leftFromText="180" w:rightFromText="180" w:vertAnchor="text" w:horzAnchor="page" w:tblpX="2890" w:tblpY="154"/>
        <w:tblW w:w="0" w:type="auto"/>
        <w:tblLook w:val="00A0"/>
      </w:tblPr>
      <w:tblGrid>
        <w:gridCol w:w="1101"/>
        <w:gridCol w:w="3969"/>
      </w:tblGrid>
      <w:tr w:rsidR="00A037DB" w:rsidRPr="00034890" w:rsidTr="00A037DB">
        <w:tc>
          <w:tcPr>
            <w:tcW w:w="1101" w:type="dxa"/>
          </w:tcPr>
          <w:p w:rsidR="00A037DB" w:rsidRPr="00034890" w:rsidRDefault="00A037DB" w:rsidP="002B0990">
            <w:pPr>
              <w:jc w:val="both"/>
              <w:rPr>
                <w:rFonts w:ascii="Times New Roman" w:hAnsi="Times New Roman"/>
              </w:rPr>
            </w:pPr>
            <w:r w:rsidRPr="00034890">
              <w:rPr>
                <w:rFonts w:ascii="Times New Roman" w:hAnsi="Times New Roman"/>
                <w:lang w:val="en-US"/>
              </w:rPr>
              <w:t>DC</w:t>
            </w:r>
            <w:r w:rsidRPr="00034890">
              <w:rPr>
                <w:rFonts w:ascii="Times New Roman" w:hAnsi="Times New Roman"/>
              </w:rPr>
              <w:t xml:space="preserve"> -</w:t>
            </w:r>
          </w:p>
        </w:tc>
        <w:tc>
          <w:tcPr>
            <w:tcW w:w="3969" w:type="dxa"/>
          </w:tcPr>
          <w:p w:rsidR="00A037DB" w:rsidRPr="00034890" w:rsidRDefault="00A037DB" w:rsidP="002B0990">
            <w:pPr>
              <w:tabs>
                <w:tab w:val="left" w:pos="1470"/>
                <w:tab w:val="center" w:pos="1876"/>
              </w:tabs>
              <w:rPr>
                <w:rFonts w:ascii="Times New Roman" w:hAnsi="Times New Roman"/>
              </w:rPr>
            </w:pPr>
            <w:r w:rsidRPr="00034890">
              <w:rPr>
                <w:rFonts w:ascii="Times New Roman" w:hAnsi="Times New Roman"/>
              </w:rPr>
              <w:t>Diethenoid conjugates</w:t>
            </w:r>
          </w:p>
        </w:tc>
      </w:tr>
      <w:tr w:rsidR="00A037DB" w:rsidRPr="00034890" w:rsidTr="00A037DB">
        <w:tc>
          <w:tcPr>
            <w:tcW w:w="1101" w:type="dxa"/>
          </w:tcPr>
          <w:p w:rsidR="00A037DB" w:rsidRPr="00034890" w:rsidRDefault="00A037DB" w:rsidP="002B0990">
            <w:pPr>
              <w:jc w:val="both"/>
              <w:rPr>
                <w:rFonts w:ascii="Times New Roman" w:hAnsi="Times New Roman"/>
              </w:rPr>
            </w:pPr>
            <w:r w:rsidRPr="00034890">
              <w:rPr>
                <w:rFonts w:ascii="Times New Roman" w:hAnsi="Times New Roman"/>
                <w:lang w:val="en-US"/>
              </w:rPr>
              <w:t>MDA</w:t>
            </w:r>
            <w:r w:rsidRPr="00034890">
              <w:rPr>
                <w:rFonts w:ascii="Times New Roman" w:hAnsi="Times New Roman"/>
              </w:rPr>
              <w:t xml:space="preserve">  -</w:t>
            </w:r>
          </w:p>
        </w:tc>
        <w:tc>
          <w:tcPr>
            <w:tcW w:w="3969" w:type="dxa"/>
          </w:tcPr>
          <w:p w:rsidR="00A037DB" w:rsidRPr="00034890" w:rsidRDefault="00A037DB" w:rsidP="002B0990">
            <w:pPr>
              <w:rPr>
                <w:rFonts w:ascii="Times New Roman" w:hAnsi="Times New Roman"/>
              </w:rPr>
            </w:pPr>
            <w:r w:rsidRPr="00034890">
              <w:rPr>
                <w:rFonts w:ascii="Times New Roman" w:hAnsi="Times New Roman"/>
              </w:rPr>
              <w:t>Malondialdehyde</w:t>
            </w:r>
          </w:p>
        </w:tc>
      </w:tr>
      <w:tr w:rsidR="00A037DB" w:rsidRPr="00034890" w:rsidTr="00A037DB">
        <w:tc>
          <w:tcPr>
            <w:tcW w:w="1101" w:type="dxa"/>
          </w:tcPr>
          <w:p w:rsidR="00A037DB" w:rsidRPr="00034890" w:rsidRDefault="00A037DB" w:rsidP="002B0990">
            <w:pPr>
              <w:jc w:val="both"/>
              <w:rPr>
                <w:rFonts w:ascii="Times New Roman" w:hAnsi="Times New Roman"/>
              </w:rPr>
            </w:pPr>
            <w:r w:rsidRPr="00034890">
              <w:rPr>
                <w:rFonts w:ascii="Times New Roman" w:hAnsi="Times New Roman"/>
                <w:lang w:val="en-US"/>
              </w:rPr>
              <w:t>CAT</w:t>
            </w:r>
            <w:r w:rsidRPr="00034890">
              <w:rPr>
                <w:rFonts w:ascii="Times New Roman" w:hAnsi="Times New Roman"/>
              </w:rPr>
              <w:t xml:space="preserve">  </w:t>
            </w:r>
            <w:r w:rsidRPr="00034890">
              <w:rPr>
                <w:rFonts w:ascii="Times New Roman" w:hAnsi="Times New Roman"/>
                <w:lang w:val="en-US"/>
              </w:rPr>
              <w:t xml:space="preserve"> </w:t>
            </w:r>
            <w:r w:rsidRPr="00034890">
              <w:rPr>
                <w:rFonts w:ascii="Times New Roman" w:hAnsi="Times New Roman"/>
              </w:rPr>
              <w:t xml:space="preserve"> -</w:t>
            </w:r>
          </w:p>
        </w:tc>
        <w:tc>
          <w:tcPr>
            <w:tcW w:w="3969" w:type="dxa"/>
          </w:tcPr>
          <w:p w:rsidR="00A037DB" w:rsidRPr="00034890" w:rsidRDefault="00A037DB" w:rsidP="002B0990">
            <w:pPr>
              <w:jc w:val="both"/>
              <w:rPr>
                <w:rFonts w:ascii="Times New Roman" w:hAnsi="Times New Roman"/>
              </w:rPr>
            </w:pPr>
            <w:r w:rsidRPr="00034890">
              <w:rPr>
                <w:rFonts w:ascii="Times New Roman" w:hAnsi="Times New Roman"/>
                <w:lang w:val="en-US"/>
              </w:rPr>
              <w:t xml:space="preserve">Catalase </w:t>
            </w:r>
            <w:r w:rsidRPr="00034890">
              <w:rPr>
                <w:rFonts w:ascii="Times New Roman" w:hAnsi="Times New Roman"/>
              </w:rPr>
              <w:t xml:space="preserve"> </w:t>
            </w:r>
          </w:p>
        </w:tc>
      </w:tr>
      <w:tr w:rsidR="00A037DB" w:rsidRPr="00034890" w:rsidTr="00A037DB">
        <w:tc>
          <w:tcPr>
            <w:tcW w:w="1101" w:type="dxa"/>
          </w:tcPr>
          <w:p w:rsidR="00A037DB" w:rsidRPr="00034890" w:rsidRDefault="00A037DB" w:rsidP="002B0990">
            <w:pPr>
              <w:jc w:val="both"/>
              <w:rPr>
                <w:rFonts w:ascii="Times New Roman" w:hAnsi="Times New Roman"/>
              </w:rPr>
            </w:pPr>
            <w:r w:rsidRPr="00034890">
              <w:rPr>
                <w:rFonts w:ascii="Times New Roman" w:hAnsi="Times New Roman"/>
                <w:lang w:val="en-US"/>
              </w:rPr>
              <w:t xml:space="preserve">SOD </w:t>
            </w:r>
            <w:r w:rsidRPr="00034890">
              <w:rPr>
                <w:rFonts w:ascii="Times New Roman" w:hAnsi="Times New Roman"/>
              </w:rPr>
              <w:t xml:space="preserve">   -</w:t>
            </w:r>
          </w:p>
        </w:tc>
        <w:tc>
          <w:tcPr>
            <w:tcW w:w="3969" w:type="dxa"/>
          </w:tcPr>
          <w:p w:rsidR="00A037DB" w:rsidRPr="00034890" w:rsidRDefault="00A037DB" w:rsidP="002B0990">
            <w:pPr>
              <w:rPr>
                <w:rFonts w:ascii="Times New Roman" w:hAnsi="Times New Roman"/>
                <w:lang w:val="en-US"/>
              </w:rPr>
            </w:pPr>
            <w:r w:rsidRPr="00034890">
              <w:rPr>
                <w:rFonts w:ascii="Times New Roman" w:hAnsi="Times New Roman"/>
                <w:lang w:val="en-US"/>
              </w:rPr>
              <w:t>Superoxide dismutase</w:t>
            </w:r>
          </w:p>
          <w:p w:rsidR="00A037DB" w:rsidRPr="00034890" w:rsidRDefault="00A037DB" w:rsidP="002B0990">
            <w:pPr>
              <w:jc w:val="both"/>
              <w:rPr>
                <w:rFonts w:ascii="Times New Roman" w:hAnsi="Times New Roman"/>
              </w:rPr>
            </w:pPr>
          </w:p>
        </w:tc>
      </w:tr>
    </w:tbl>
    <w:p w:rsidR="00DC363B" w:rsidRPr="00034890" w:rsidRDefault="00DC363B" w:rsidP="002B0990">
      <w:pPr>
        <w:ind w:firstLine="284"/>
        <w:jc w:val="both"/>
        <w:rPr>
          <w:rFonts w:ascii="Times New Roman" w:hAnsi="Times New Roman"/>
          <w:sz w:val="28"/>
          <w:szCs w:val="28"/>
        </w:rPr>
      </w:pPr>
    </w:p>
    <w:p w:rsidR="00DC363B" w:rsidRPr="00034890" w:rsidRDefault="00DC363B" w:rsidP="002B0990">
      <w:pPr>
        <w:jc w:val="center"/>
        <w:rPr>
          <w:rFonts w:ascii="Times New Roman" w:hAnsi="Times New Roman"/>
          <w:sz w:val="28"/>
          <w:szCs w:val="28"/>
        </w:rPr>
      </w:pPr>
    </w:p>
    <w:p w:rsidR="00A037DB" w:rsidRPr="00034890" w:rsidRDefault="00A037DB" w:rsidP="002B0990">
      <w:pPr>
        <w:jc w:val="center"/>
        <w:rPr>
          <w:rFonts w:ascii="Times New Roman" w:hAnsi="Times New Roman"/>
          <w:b/>
          <w:sz w:val="28"/>
          <w:szCs w:val="28"/>
          <w:lang w:val="en-US"/>
        </w:rPr>
      </w:pPr>
    </w:p>
    <w:p w:rsidR="00A037DB" w:rsidRPr="00034890" w:rsidRDefault="00A037DB" w:rsidP="002B0990">
      <w:pPr>
        <w:jc w:val="center"/>
        <w:rPr>
          <w:rFonts w:ascii="Times New Roman" w:hAnsi="Times New Roman"/>
          <w:b/>
          <w:sz w:val="28"/>
          <w:szCs w:val="28"/>
          <w:lang w:val="en-US"/>
        </w:rPr>
      </w:pPr>
    </w:p>
    <w:p w:rsidR="00A037DB" w:rsidRPr="00034890" w:rsidRDefault="00A037DB" w:rsidP="002B0990">
      <w:pPr>
        <w:jc w:val="center"/>
        <w:rPr>
          <w:rFonts w:ascii="Times New Roman" w:hAnsi="Times New Roman"/>
          <w:b/>
          <w:sz w:val="28"/>
          <w:szCs w:val="28"/>
          <w:lang w:val="en-US"/>
        </w:rPr>
      </w:pPr>
    </w:p>
    <w:p w:rsidR="00DC363B" w:rsidRPr="00034890" w:rsidRDefault="00DC363B" w:rsidP="002B0990">
      <w:pPr>
        <w:jc w:val="center"/>
        <w:rPr>
          <w:rFonts w:ascii="Times New Roman" w:hAnsi="Times New Roman"/>
          <w:b/>
          <w:sz w:val="28"/>
          <w:szCs w:val="28"/>
          <w:lang w:val="en-US"/>
        </w:rPr>
      </w:pPr>
      <w:proofErr w:type="gramStart"/>
      <w:r w:rsidRPr="00034890">
        <w:rPr>
          <w:rFonts w:ascii="Times New Roman" w:hAnsi="Times New Roman"/>
          <w:b/>
          <w:sz w:val="28"/>
          <w:szCs w:val="28"/>
          <w:lang w:val="en-US"/>
        </w:rPr>
        <w:t>Fig. 3.</w:t>
      </w:r>
      <w:proofErr w:type="gramEnd"/>
      <w:r w:rsidRPr="00034890">
        <w:rPr>
          <w:rFonts w:ascii="Times New Roman" w:hAnsi="Times New Roman"/>
          <w:b/>
          <w:sz w:val="28"/>
          <w:szCs w:val="28"/>
          <w:lang w:val="en-US"/>
        </w:rPr>
        <w:t xml:space="preserve"> Dynamics of lipid peroxidation - antioxidant system of erythrocytes membranes in gingival and peripheral blood of patients with generalized periodontitis (% relative to the control group).</w:t>
      </w:r>
    </w:p>
    <w:p w:rsidR="00A044AD" w:rsidRPr="00034890" w:rsidRDefault="00A044AD" w:rsidP="00A044AD">
      <w:pPr>
        <w:jc w:val="both"/>
        <w:rPr>
          <w:rFonts w:ascii="Times New Roman" w:hAnsi="Times New Roman"/>
          <w:sz w:val="28"/>
          <w:szCs w:val="28"/>
          <w:lang w:val="en-US"/>
        </w:rPr>
      </w:pPr>
    </w:p>
    <w:p w:rsidR="00A044AD" w:rsidRPr="00034890" w:rsidRDefault="00A044AD" w:rsidP="00A044AD">
      <w:pPr>
        <w:ind w:firstLine="567"/>
        <w:jc w:val="both"/>
        <w:rPr>
          <w:rFonts w:ascii="Times New Roman" w:hAnsi="Times New Roman"/>
          <w:sz w:val="28"/>
          <w:szCs w:val="28"/>
          <w:lang w:val="en-US"/>
        </w:rPr>
      </w:pPr>
      <w:r w:rsidRPr="00034890">
        <w:rPr>
          <w:rFonts w:ascii="Times New Roman" w:hAnsi="Times New Roman"/>
          <w:sz w:val="28"/>
          <w:szCs w:val="28"/>
          <w:lang w:val="en-US"/>
        </w:rPr>
        <w:t>The most significant abnormalities were registered during thrombocytes adhesiveness study, index of erythrocytes deflectivity and lipid peroxidation processes identification when entrance of oral fluid of patients with Mild GP leads to accurate change of indexes (P&lt;0.05). The high-priority erythrocytes response (toxic products of oral fluid point at a high level of their participation at hemorheological blood indexes abnormalities at periodontitis along with thrombocytes and rise of lipid peroxidation products).</w:t>
      </w:r>
    </w:p>
    <w:p w:rsidR="00A044AD" w:rsidRDefault="00A044AD" w:rsidP="00A044AD">
      <w:pPr>
        <w:ind w:firstLine="567"/>
        <w:jc w:val="both"/>
        <w:rPr>
          <w:rFonts w:ascii="Times New Roman" w:hAnsi="Times New Roman"/>
          <w:sz w:val="28"/>
          <w:szCs w:val="28"/>
          <w:lang w:val="en-US"/>
        </w:rPr>
      </w:pPr>
      <w:r w:rsidRPr="00034890">
        <w:rPr>
          <w:rFonts w:ascii="Times New Roman" w:hAnsi="Times New Roman"/>
          <w:sz w:val="28"/>
          <w:szCs w:val="28"/>
          <w:lang w:val="en-US"/>
        </w:rPr>
        <w:t xml:space="preserve">Evaluation of force and impact degree of factors to effective characteristic is possible at dispersion analysis application.  Dispersion analysis demonstrated that thrombocytes impact effects, erythrocytes deflectivity index, </w:t>
      </w:r>
      <w:proofErr w:type="gramStart"/>
      <w:r w:rsidRPr="00034890">
        <w:rPr>
          <w:rFonts w:ascii="Times New Roman" w:hAnsi="Times New Roman"/>
          <w:sz w:val="28"/>
          <w:szCs w:val="28"/>
          <w:lang w:val="en-US"/>
        </w:rPr>
        <w:t>lipid</w:t>
      </w:r>
      <w:proofErr w:type="gramEnd"/>
      <w:r w:rsidRPr="00034890">
        <w:rPr>
          <w:rFonts w:ascii="Times New Roman" w:hAnsi="Times New Roman"/>
          <w:sz w:val="28"/>
          <w:szCs w:val="28"/>
          <w:lang w:val="en-US"/>
        </w:rPr>
        <w:t xml:space="preserve"> peroxidation processes identification (malondialdehyde) and fibrinogen to M microcirculation integral factor value are significant (P&lt;0.01) wherein total specific gravity of their influence makes: 82.82% at Mild GP; 79.93% at Moderate GP and 98.94% Severe GP. Erythrocytes aggregation rate 29.68%; 26.60% and 28.10% makes the greatest contribution to microcirculation decrease for patients with Mild GP, Moderate GP and Severe GP; 22.20%; 16.34% and 24.90% thrombocytes adhesiveness contribution, correspondingly; fibrinogen level - 16.58%; 21.07% and 26.57% and malondialdehyde values – 14.35%; 15.91% and 20.18%.</w:t>
      </w:r>
      <w:r>
        <w:rPr>
          <w:rFonts w:ascii="Times New Roman" w:hAnsi="Times New Roman"/>
          <w:noProof/>
          <w:sz w:val="28"/>
          <w:szCs w:val="28"/>
          <w:lang w:val="en-US"/>
        </w:rPr>
        <w:br w:type="page"/>
      </w:r>
    </w:p>
    <w:p w:rsidR="00DC363B" w:rsidRPr="00034890" w:rsidRDefault="0051389B" w:rsidP="002B0990">
      <w:pPr>
        <w:jc w:val="both"/>
        <w:rPr>
          <w:rFonts w:ascii="Times New Roman" w:hAnsi="Times New Roman"/>
          <w:sz w:val="28"/>
          <w:szCs w:val="28"/>
        </w:rPr>
      </w:pPr>
      <w:r w:rsidRPr="0051389B">
        <w:rPr>
          <w:rFonts w:ascii="Times New Roman" w:hAnsi="Times New Roman"/>
          <w:noProof/>
        </w:rPr>
        <w:lastRenderedPageBreak/>
        <w:pict>
          <v:rect id="Rectangle 442" o:spid="_x0000_s1124" style="position:absolute;left:0;text-align:left;margin-left:64.4pt;margin-top:78.95pt;width:14.6pt;height:6.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" stroked="f"/>
        </w:pict>
      </w:r>
      <w:r w:rsidRPr="0051389B">
        <w:rPr>
          <w:rFonts w:ascii="Times New Roman" w:hAnsi="Times New Roman"/>
          <w:noProof/>
        </w:rPr>
        <w:pict>
          <v:rect id="Rectangle 443" o:spid="_x0000_s1123" style="position:absolute;left:0;text-align:left;margin-left:141.45pt;margin-top:78.6pt;width:21.35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" stroked="f"/>
        </w:pict>
      </w:r>
      <w:r w:rsidRPr="0051389B">
        <w:rPr>
          <w:rFonts w:ascii="Times New Roman" w:hAnsi="Times New Roman"/>
          <w:noProof/>
        </w:rPr>
        <w:pict>
          <v:rect id="Rectangle 444" o:spid="_x0000_s1122" style="position:absolute;left:0;text-align:left;margin-left:225pt;margin-top:78.4pt;width:11.45pt;height: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" stroked="f"/>
        </w:pict>
      </w:r>
      <w:r w:rsidRPr="0051389B">
        <w:rPr>
          <w:rFonts w:ascii="Times New Roman" w:hAnsi="Times New Roman"/>
          <w:noProof/>
        </w:rPr>
        <w:pict>
          <v:rect id="Rectangle 446" o:spid="_x0000_s1120" style="position:absolute;left:0;text-align:left;margin-left:380.25pt;margin-top:78.95pt;width:22.4pt;height: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" stroked="f"/>
        </w:pict>
      </w:r>
      <w:r w:rsidRPr="0051389B">
        <w:rPr>
          <w:rFonts w:ascii="Times New Roman" w:hAnsi="Times New Roman"/>
          <w:noProof/>
        </w:rPr>
        <w:pict>
          <v:rect id="Rectangle 445" o:spid="_x0000_s1121" style="position:absolute;left:0;text-align:left;margin-left:281.15pt;margin-top:62.3pt;width:19.4pt;height:7.15pt;z-index:2516531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" stroked="f"/>
        </w:pict>
      </w:r>
      <w:r>
        <w:rPr>
          <w:rFonts w:ascii="Times New Roman" w:hAnsi="Times New Roman"/>
          <w:noProof/>
          <w:sz w:val="28"/>
          <w:szCs w:val="28"/>
        </w:rPr>
        <w:pict>
          <v:rect id="Rectangle 467" o:spid="_x0000_s1115" style="position:absolute;left:0;text-align:left;margin-left:267.5pt;margin-top:62.5pt;width:17.15pt;height:7.15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Y0eg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" stroked="f"/>
        </w:pict>
      </w:r>
      <w:r>
        <w:rPr>
          <w:rFonts w:ascii="Times New Roman" w:hAnsi="Times New Roman"/>
          <w:noProof/>
          <w:sz w:val="28"/>
          <w:szCs w:val="28"/>
        </w:rPr>
        <w:pict>
          <v:rect id="Rectangle 468" o:spid="_x0000_s1116" style="position:absolute;left:0;text-align:left;margin-left:312.4pt;margin-top:75.45pt;width:26.1pt;height:7.1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" stroked="f"/>
        </w:pict>
      </w:r>
      <w:r w:rsidRPr="0051389B">
        <w:rPr>
          <w:rFonts w:ascii="Times New Roman" w:hAnsi="Times New Roman"/>
          <w:noProof/>
        </w:rPr>
        <w:pict>
          <v:shape id="Text Box 477" o:spid="_x0000_s1077" type="#_x0000_t202" style="position:absolute;left:0;text-align:left;margin-left:297pt;margin-top:40.25pt;width:50.8pt;height:28.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gx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" filled="f" stroked="f">
            <v:textbox>
              <w:txbxContent>
                <w:p w:rsidR="00256CF6" w:rsidRPr="001905B4" w:rsidRDefault="00256CF6" w:rsidP="00F742F2">
                  <w:pPr>
                    <w:jc w:val="center"/>
                    <w:rPr>
                      <w:sz w:val="20"/>
                      <w:lang w:val="en-US"/>
                    </w:rPr>
                  </w:pPr>
                  <w:r w:rsidRPr="001905B4">
                    <w:rPr>
                      <w:sz w:val="20"/>
                    </w:rPr>
                    <w:t xml:space="preserve">100% </w:t>
                  </w:r>
                  <w:r w:rsidRPr="001905B4">
                    <w:rPr>
                      <w:sz w:val="20"/>
                      <w:lang w:val="en-US"/>
                    </w:rPr>
                    <w:t>control</w:t>
                  </w:r>
                </w:p>
              </w:txbxContent>
            </v:textbox>
          </v:shape>
        </w:pict>
      </w:r>
      <w:r>
        <w:rPr>
          <w:rFonts w:ascii="Times New Roman" w:hAnsi="Times New Roman"/>
          <w:noProof/>
          <w:sz w:val="28"/>
          <w:szCs w:val="28"/>
        </w:rPr>
        <w:pict>
          <v:shape id="Text Box 470" o:spid="_x0000_s1078" type="#_x0000_t202" style="position:absolute;left:0;text-align:left;margin-left:276.85pt;margin-top:72.35pt;width:50.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hPvA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" filled="f" stroked="f">
            <v:textbox>
              <w:txbxContent>
                <w:p w:rsidR="00256CF6" w:rsidRPr="009347F9" w:rsidRDefault="00256CF6" w:rsidP="00F742F2">
                  <w:pPr>
                    <w:jc w:val="center"/>
                    <w:rPr>
                      <w:sz w:val="16"/>
                      <w:szCs w:val="16"/>
                      <w:lang w:val="en-US"/>
                    </w:rPr>
                  </w:pPr>
                  <w:r>
                    <w:rPr>
                      <w:sz w:val="16"/>
                      <w:szCs w:val="16"/>
                      <w:lang w:val="en-US"/>
                    </w:rPr>
                    <w:t>SPHM</w:t>
                  </w:r>
                </w:p>
                <w:p w:rsidR="00256CF6" w:rsidRPr="004C389E" w:rsidRDefault="00256CF6" w:rsidP="00F742F2">
                  <w:pPr>
                    <w:rPr>
                      <w:sz w:val="16"/>
                      <w:szCs w:val="16"/>
                      <w:lang w:val="en-US"/>
                    </w:rPr>
                  </w:pPr>
                  <w:r>
                    <w:rPr>
                      <w:sz w:val="16"/>
                      <w:szCs w:val="16"/>
                      <w:lang w:val="en-US"/>
                    </w:rPr>
                    <w:t xml:space="preserve">           </w:t>
                  </w:r>
                </w:p>
              </w:txbxContent>
            </v:textbox>
          </v:shape>
        </w:pict>
      </w:r>
      <w:r>
        <w:rPr>
          <w:rFonts w:ascii="Times New Roman" w:hAnsi="Times New Roman"/>
          <w:noProof/>
          <w:sz w:val="28"/>
          <w:szCs w:val="28"/>
        </w:rPr>
        <w:pict>
          <v:shape id="Text Box 472" o:spid="_x0000_s1079" type="#_x0000_t202" style="position:absolute;left:0;text-align:left;margin-left:153.4pt;margin-top:73pt;width:50.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icuw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" filled="f" stroked="f">
            <v:textbox>
              <w:txbxContent>
                <w:p w:rsidR="00256CF6" w:rsidRPr="009347F9" w:rsidRDefault="00256CF6" w:rsidP="00F742F2">
                  <w:pPr>
                    <w:jc w:val="center"/>
                    <w:rPr>
                      <w:sz w:val="16"/>
                      <w:szCs w:val="16"/>
                      <w:lang w:val="en-US"/>
                    </w:rPr>
                  </w:pPr>
                  <w:r>
                    <w:rPr>
                      <w:sz w:val="16"/>
                      <w:szCs w:val="16"/>
                      <w:lang w:val="en-US"/>
                    </w:rPr>
                    <w:t>PHCH</w:t>
                  </w:r>
                </w:p>
                <w:p w:rsidR="00256CF6" w:rsidRPr="004C389E" w:rsidRDefault="00256CF6" w:rsidP="00F742F2">
                  <w:pPr>
                    <w:rPr>
                      <w:sz w:val="16"/>
                      <w:szCs w:val="16"/>
                      <w:lang w:val="en-US"/>
                    </w:rPr>
                  </w:pPr>
                  <w:r>
                    <w:rPr>
                      <w:sz w:val="16"/>
                      <w:szCs w:val="16"/>
                      <w:lang w:val="en-US"/>
                    </w:rPr>
                    <w:t xml:space="preserve">           </w:t>
                  </w:r>
                </w:p>
              </w:txbxContent>
            </v:textbox>
          </v:shape>
        </w:pict>
      </w:r>
      <w:r>
        <w:rPr>
          <w:rFonts w:ascii="Times New Roman" w:hAnsi="Times New Roman"/>
          <w:noProof/>
          <w:sz w:val="28"/>
          <w:szCs w:val="28"/>
        </w:rPr>
        <w:pict>
          <v:shape id="Text Box 471" o:spid="_x0000_s1080" type="#_x0000_t202" style="position:absolute;left:0;text-align:left;margin-left:214.7pt;margin-top:73pt;width:50.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L/uwIAAMM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" filled="f" stroked="f">
            <v:textbox>
              <w:txbxContent>
                <w:p w:rsidR="00256CF6" w:rsidRPr="009347F9" w:rsidRDefault="00256CF6" w:rsidP="00F742F2">
                  <w:pPr>
                    <w:jc w:val="center"/>
                    <w:rPr>
                      <w:sz w:val="16"/>
                      <w:szCs w:val="16"/>
                      <w:lang w:val="en-US"/>
                    </w:rPr>
                  </w:pPr>
                  <w:r>
                    <w:rPr>
                      <w:sz w:val="16"/>
                      <w:szCs w:val="16"/>
                      <w:lang w:val="en-US"/>
                    </w:rPr>
                    <w:t>PHEA</w:t>
                  </w:r>
                </w:p>
                <w:p w:rsidR="00256CF6" w:rsidRPr="004C389E" w:rsidRDefault="00256CF6" w:rsidP="00F742F2">
                  <w:pPr>
                    <w:rPr>
                      <w:sz w:val="16"/>
                      <w:szCs w:val="16"/>
                      <w:lang w:val="en-US"/>
                    </w:rPr>
                  </w:pPr>
                  <w:r>
                    <w:rPr>
                      <w:sz w:val="16"/>
                      <w:szCs w:val="16"/>
                      <w:lang w:val="en-US"/>
                    </w:rPr>
                    <w:t xml:space="preserve">           </w:t>
                  </w:r>
                </w:p>
              </w:txbxContent>
            </v:textbox>
          </v:shape>
        </w:pict>
      </w:r>
      <w:r>
        <w:rPr>
          <w:rFonts w:ascii="Times New Roman" w:hAnsi="Times New Roman"/>
          <w:noProof/>
          <w:sz w:val="28"/>
          <w:szCs w:val="28"/>
        </w:rPr>
        <w:pict>
          <v:rect id="Rectangle 496" o:spid="_x0000_s1119" style="position:absolute;left:0;text-align:left;margin-left:39.55pt;margin-top:79.2pt;width:273.95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" stroked="f"/>
        </w:pict>
      </w:r>
      <w:r>
        <w:rPr>
          <w:rFonts w:ascii="Times New Roman" w:hAnsi="Times New Roman"/>
          <w:noProof/>
          <w:sz w:val="28"/>
          <w:szCs w:val="28"/>
        </w:rPr>
        <w:pict>
          <v:shape id="Text Box 473" o:spid="_x0000_s1081" type="#_x0000_t202" style="position:absolute;left:0;text-align:left;margin-left:95.5pt;margin-top:72.9pt;width:50.5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aF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" filled="f" stroked="f">
            <v:textbox>
              <w:txbxContent>
                <w:p w:rsidR="00256CF6" w:rsidRPr="004C389E" w:rsidRDefault="00256CF6" w:rsidP="00F742F2">
                  <w:pPr>
                    <w:jc w:val="center"/>
                    <w:rPr>
                      <w:sz w:val="16"/>
                      <w:szCs w:val="16"/>
                      <w:lang w:val="en-US"/>
                    </w:rPr>
                  </w:pPr>
                  <w:r w:rsidRPr="009347F9">
                    <w:rPr>
                      <w:sz w:val="16"/>
                      <w:szCs w:val="16"/>
                      <w:lang w:val="en-US"/>
                    </w:rPr>
                    <w:t>LPHCH</w:t>
                  </w:r>
                </w:p>
              </w:txbxContent>
            </v:textbox>
          </v:shape>
        </w:pict>
      </w:r>
      <w:r>
        <w:rPr>
          <w:rFonts w:ascii="Times New Roman" w:hAnsi="Times New Roman"/>
          <w:noProof/>
          <w:sz w:val="28"/>
          <w:szCs w:val="28"/>
        </w:rPr>
        <w:pict>
          <v:shape id="Text Box 474" o:spid="_x0000_s1082" type="#_x0000_t202" style="position:absolute;left:0;text-align:left;margin-left:28.05pt;margin-top:73.55pt;width:50.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XN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" filled="f" stroked="f">
            <v:textbox>
              <w:txbxContent>
                <w:p w:rsidR="00256CF6" w:rsidRDefault="00256CF6" w:rsidP="00F742F2">
                  <w:pPr>
                    <w:jc w:val="center"/>
                    <w:rPr>
                      <w:sz w:val="16"/>
                      <w:szCs w:val="16"/>
                      <w:lang w:val="en-US"/>
                    </w:rPr>
                  </w:pPr>
                  <w:r>
                    <w:rPr>
                      <w:sz w:val="16"/>
                      <w:szCs w:val="16"/>
                      <w:lang w:val="en-US"/>
                    </w:rPr>
                    <w:t>PHL</w:t>
                  </w:r>
                </w:p>
                <w:p w:rsidR="00256CF6" w:rsidRPr="004C389E" w:rsidRDefault="00256CF6" w:rsidP="00F742F2">
                  <w:pPr>
                    <w:rPr>
                      <w:sz w:val="16"/>
                      <w:szCs w:val="16"/>
                      <w:lang w:val="en-US"/>
                    </w:rPr>
                  </w:pPr>
                  <w:r>
                    <w:rPr>
                      <w:sz w:val="16"/>
                      <w:szCs w:val="16"/>
                      <w:lang w:val="en-US"/>
                    </w:rPr>
                    <w:t xml:space="preserve">           </w:t>
                  </w:r>
                </w:p>
              </w:txbxContent>
            </v:textbox>
          </v:shape>
        </w:pict>
      </w:r>
      <w:r>
        <w:rPr>
          <w:rFonts w:ascii="Times New Roman" w:hAnsi="Times New Roman"/>
          <w:noProof/>
          <w:sz w:val="28"/>
          <w:szCs w:val="28"/>
        </w:rPr>
        <w:pict>
          <v:shape id="AutoShape 464" o:spid="_x0000_s1118" type="#_x0000_t32" style="position:absolute;left:0;text-align:left;margin-left:32.55pt;margin-top:53.15pt;width:274.6pt;height:.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" strokecolor="#00b050" strokeweight="1.5pt"/>
        </w:pict>
      </w:r>
      <w:r>
        <w:rPr>
          <w:rFonts w:ascii="Times New Roman" w:hAnsi="Times New Roman"/>
          <w:noProof/>
          <w:sz w:val="28"/>
          <w:szCs w:val="28"/>
        </w:rPr>
        <w:pict>
          <v:rect id="Rectangle 469" o:spid="_x0000_s1117" style="position:absolute;left:0;text-align:left;margin-left:375.7pt;margin-top:79.2pt;width:29.4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W7fQIAAPw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" stroked="f"/>
        </w:pict>
      </w:r>
      <w:r>
        <w:rPr>
          <w:rFonts w:ascii="Times New Roman" w:hAnsi="Times New Roman"/>
          <w:noProof/>
          <w:sz w:val="28"/>
          <w:szCs w:val="28"/>
        </w:rPr>
        <w:pict>
          <v:rect id="Rectangle 466" o:spid="_x0000_s1114" style="position:absolute;left:0;text-align:left;margin-left:135.25pt;margin-top:79.2pt;width:29.4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" stroked="f"/>
        </w:pict>
      </w:r>
      <w:r>
        <w:rPr>
          <w:rFonts w:ascii="Times New Roman" w:hAnsi="Times New Roman"/>
          <w:noProof/>
          <w:sz w:val="28"/>
          <w:szCs w:val="28"/>
        </w:rPr>
        <w:pict>
          <v:rect id="Rectangle 465" o:spid="_x0000_s1113" style="position:absolute;left:0;text-align:left;margin-left:64.4pt;margin-top:79.2pt;width:14.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" stroked="f"/>
        </w:pict>
      </w:r>
      <w:r>
        <w:rPr>
          <w:rFonts w:ascii="Times New Roman" w:hAnsi="Times New Roman"/>
          <w:noProof/>
          <w:sz w:val="28"/>
          <w:szCs w:val="28"/>
        </w:rPr>
        <w:pict>
          <v:shape id="Text Box 366" o:spid="_x0000_s1083" type="#_x0000_t202" style="position:absolute;left:0;text-align:left;margin-left:39.55pt;margin-top:12pt;width:62.95pt;height:13.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" filled="f" stroked="f">
            <v:textbox inset=",0,,0">
              <w:txbxContent>
                <w:p w:rsidR="00256CF6" w:rsidRPr="00F12321" w:rsidRDefault="00256CF6" w:rsidP="00DC363B">
                  <w:pPr>
                    <w:rPr>
                      <w:lang w:val="en-US"/>
                    </w:rPr>
                  </w:pPr>
                  <w:proofErr w:type="gramStart"/>
                  <w:r>
                    <w:rPr>
                      <w:lang w:val="en-US"/>
                    </w:rPr>
                    <w:t>mild</w:t>
                  </w:r>
                  <w:proofErr w:type="gramEnd"/>
                  <w:r>
                    <w:rPr>
                      <w:lang w:val="en-US"/>
                    </w:rPr>
                    <w:t xml:space="preserve"> GP</w:t>
                  </w:r>
                </w:p>
              </w:txbxContent>
            </v:textbox>
          </v:shape>
        </w:pict>
      </w:r>
      <w:r w:rsidR="00DC363B" w:rsidRPr="00034890">
        <w:rPr>
          <w:rFonts w:ascii="Times New Roman" w:hAnsi="Times New Roman"/>
          <w:noProof/>
          <w:sz w:val="28"/>
          <w:szCs w:val="28"/>
        </w:rPr>
        <w:drawing>
          <wp:inline distT="0" distB="0" distL="0" distR="0">
            <wp:extent cx="4330800" cy="1080186"/>
            <wp:effectExtent l="19050" t="19050" r="12600" b="24714"/>
            <wp:docPr id="35"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36"/>
                    <a:srcRect l="-1237" t="-1572" r="-10222" b="-1604"/>
                    <a:stretch>
                      <a:fillRect/>
                    </a:stretch>
                  </pic:blipFill>
                  <pic:spPr bwMode="auto">
                    <a:xfrm>
                      <a:off x="0" y="0"/>
                      <a:ext cx="4330800" cy="1080186"/>
                    </a:xfrm>
                    <a:prstGeom prst="rect">
                      <a:avLst/>
                    </a:prstGeom>
                    <a:noFill/>
                    <a:ln w="9525">
                      <a:solidFill>
                        <a:schemeClr val="tx1"/>
                      </a:solidFill>
                      <a:miter lim="800000"/>
                      <a:headEnd/>
                      <a:tailEnd/>
                    </a:ln>
                  </pic:spPr>
                </pic:pic>
              </a:graphicData>
            </a:graphic>
          </wp:inline>
        </w:drawing>
      </w:r>
    </w:p>
    <w:p w:rsidR="00DC363B" w:rsidRPr="00034890" w:rsidRDefault="0051389B" w:rsidP="002B0990">
      <w:pPr>
        <w:rPr>
          <w:rFonts w:ascii="Times New Roman" w:hAnsi="Times New Roman"/>
          <w:sz w:val="28"/>
          <w:szCs w:val="28"/>
        </w:rPr>
      </w:pPr>
      <w:r w:rsidRPr="0051389B">
        <w:rPr>
          <w:rFonts w:ascii="Times New Roman" w:hAnsi="Times New Roman"/>
          <w:noProof/>
        </w:rPr>
        <w:pict>
          <v:shape id="Text Box 503" o:spid="_x0000_s1087" type="#_x0000_t202" style="position:absolute;margin-left:30.5pt;margin-top:63.35pt;width:50.5pt;height:18p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BovQIAAMQ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" filled="f" stroked="f">
            <v:textbox>
              <w:txbxContent>
                <w:p w:rsidR="00256CF6" w:rsidRDefault="00256CF6" w:rsidP="00625844">
                  <w:pPr>
                    <w:jc w:val="center"/>
                    <w:rPr>
                      <w:sz w:val="16"/>
                      <w:szCs w:val="16"/>
                      <w:lang w:val="en-US"/>
                    </w:rPr>
                  </w:pPr>
                  <w:r>
                    <w:rPr>
                      <w:sz w:val="16"/>
                      <w:szCs w:val="16"/>
                      <w:lang w:val="en-US"/>
                    </w:rPr>
                    <w:t>PHL</w:t>
                  </w:r>
                </w:p>
                <w:p w:rsidR="00256CF6" w:rsidRPr="004C389E" w:rsidRDefault="00256CF6" w:rsidP="00625844">
                  <w:pPr>
                    <w:rPr>
                      <w:sz w:val="16"/>
                      <w:szCs w:val="16"/>
                      <w:lang w:val="en-US"/>
                    </w:rPr>
                  </w:pPr>
                  <w:r>
                    <w:rPr>
                      <w:sz w:val="16"/>
                      <w:szCs w:val="16"/>
                      <w:lang w:val="en-US"/>
                    </w:rPr>
                    <w:t xml:space="preserve">           </w:t>
                  </w:r>
                </w:p>
              </w:txbxContent>
            </v:textbox>
          </v:shape>
        </w:pict>
      </w:r>
      <w:r w:rsidRPr="0051389B">
        <w:rPr>
          <w:rFonts w:ascii="Times New Roman" w:hAnsi="Times New Roman"/>
          <w:noProof/>
        </w:rPr>
        <w:pict>
          <v:shape id="Text Box 502" o:spid="_x0000_s1088" type="#_x0000_t202" style="position:absolute;margin-left:96.9pt;margin-top:63.35pt;width:50.5pt;height:18pt;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dvA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" filled="f" stroked="f">
            <v:textbox>
              <w:txbxContent>
                <w:p w:rsidR="00256CF6" w:rsidRPr="004C389E" w:rsidRDefault="00256CF6" w:rsidP="00625844">
                  <w:pPr>
                    <w:jc w:val="center"/>
                    <w:rPr>
                      <w:sz w:val="16"/>
                      <w:szCs w:val="16"/>
                      <w:lang w:val="en-US"/>
                    </w:rPr>
                  </w:pPr>
                  <w:r w:rsidRPr="009347F9">
                    <w:rPr>
                      <w:sz w:val="16"/>
                      <w:szCs w:val="16"/>
                      <w:lang w:val="en-US"/>
                    </w:rPr>
                    <w:t>LPHCH</w:t>
                  </w:r>
                </w:p>
              </w:txbxContent>
            </v:textbox>
          </v:shape>
        </w:pict>
      </w:r>
      <w:r w:rsidRPr="0051389B">
        <w:rPr>
          <w:rFonts w:ascii="Times New Roman" w:hAnsi="Times New Roman"/>
          <w:noProof/>
        </w:rPr>
        <w:pict>
          <v:shape id="Text Box 501" o:spid="_x0000_s1089" type="#_x0000_t202" style="position:absolute;margin-left:155.85pt;margin-top:64.25pt;width:50.5pt;height:18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T8uw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" filled="f" stroked="f">
            <v:textbox>
              <w:txbxContent>
                <w:p w:rsidR="00256CF6" w:rsidRPr="009347F9" w:rsidRDefault="00256CF6" w:rsidP="00625844">
                  <w:pPr>
                    <w:jc w:val="center"/>
                    <w:rPr>
                      <w:sz w:val="16"/>
                      <w:szCs w:val="16"/>
                      <w:lang w:val="en-US"/>
                    </w:rPr>
                  </w:pPr>
                  <w:r>
                    <w:rPr>
                      <w:sz w:val="16"/>
                      <w:szCs w:val="16"/>
                      <w:lang w:val="en-US"/>
                    </w:rPr>
                    <w:t>PHCH</w:t>
                  </w:r>
                </w:p>
                <w:p w:rsidR="00256CF6" w:rsidRPr="004C389E" w:rsidRDefault="00256CF6" w:rsidP="00625844">
                  <w:pPr>
                    <w:rPr>
                      <w:sz w:val="16"/>
                      <w:szCs w:val="16"/>
                      <w:lang w:val="en-US"/>
                    </w:rPr>
                  </w:pPr>
                  <w:r>
                    <w:rPr>
                      <w:sz w:val="16"/>
                      <w:szCs w:val="16"/>
                      <w:lang w:val="en-US"/>
                    </w:rPr>
                    <w:t xml:space="preserve">           </w:t>
                  </w:r>
                </w:p>
              </w:txbxContent>
            </v:textbox>
          </v:shape>
        </w:pict>
      </w:r>
      <w:r w:rsidRPr="0051389B">
        <w:rPr>
          <w:rFonts w:ascii="Times New Roman" w:hAnsi="Times New Roman"/>
          <w:noProof/>
        </w:rPr>
        <w:pict>
          <v:shape id="Text Box 504" o:spid="_x0000_s1085" type="#_x0000_t202" style="position:absolute;margin-left:277.95pt;margin-top:61.8pt;width:50.5pt;height:18pt;z-index:251685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v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JjJGgPRXpke4Pu5B7FAbEZGgedgeLDAKpmDwKotItWD/ey+qaRkMuWig27VUqOLaM1eBjan/7F&#10;1wlHW5D1+FHWYIhujXRA+0b1Nn2QEAToUKmnU3WsMxU8zkj4LgZJBaIoSmaB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" filled="f" stroked="f">
            <v:textbox>
              <w:txbxContent>
                <w:p w:rsidR="00256CF6" w:rsidRPr="009347F9" w:rsidRDefault="00256CF6" w:rsidP="00625844">
                  <w:pPr>
                    <w:jc w:val="center"/>
                    <w:rPr>
                      <w:sz w:val="16"/>
                      <w:szCs w:val="16"/>
                      <w:lang w:val="en-US"/>
                    </w:rPr>
                  </w:pPr>
                  <w:r>
                    <w:rPr>
                      <w:sz w:val="16"/>
                      <w:szCs w:val="16"/>
                      <w:lang w:val="en-US"/>
                    </w:rPr>
                    <w:t>SPHM</w:t>
                  </w:r>
                </w:p>
                <w:p w:rsidR="00256CF6" w:rsidRPr="004C389E" w:rsidRDefault="00256CF6" w:rsidP="00625844">
                  <w:pPr>
                    <w:rPr>
                      <w:sz w:val="16"/>
                      <w:szCs w:val="16"/>
                      <w:lang w:val="en-US"/>
                    </w:rPr>
                  </w:pPr>
                  <w:r>
                    <w:rPr>
                      <w:sz w:val="16"/>
                      <w:szCs w:val="16"/>
                      <w:lang w:val="en-US"/>
                    </w:rPr>
                    <w:t xml:space="preserve">           </w:t>
                  </w:r>
                </w:p>
              </w:txbxContent>
            </v:textbox>
          </v:shape>
        </w:pict>
      </w:r>
      <w:r w:rsidRPr="0051389B">
        <w:rPr>
          <w:rFonts w:ascii="Times New Roman" w:hAnsi="Times New Roman"/>
          <w:noProof/>
        </w:rPr>
        <w:pict>
          <v:shape id="Text Box 505" o:spid="_x0000_s1086" type="#_x0000_t202" style="position:absolute;margin-left:214.7pt;margin-top:63.35pt;width:50.5pt;height:18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nt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UIwErSHIj2yvUF3co/iILYZGgedgeLDAKpmDwKotItWD/ey+qaRkMuWig27VUqOLaM1eBjan/7F&#10;1wlHW5D1+FHWYIhujXRA+0b1Nn2QEAToUKmnU3WsMxU8zkj4LgZJBaIoSmaB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" filled="f" stroked="f">
            <v:textbox>
              <w:txbxContent>
                <w:p w:rsidR="00256CF6" w:rsidRPr="009347F9" w:rsidRDefault="00256CF6" w:rsidP="00625844">
                  <w:pPr>
                    <w:jc w:val="center"/>
                    <w:rPr>
                      <w:sz w:val="16"/>
                      <w:szCs w:val="16"/>
                      <w:lang w:val="en-US"/>
                    </w:rPr>
                  </w:pPr>
                  <w:r>
                    <w:rPr>
                      <w:sz w:val="16"/>
                      <w:szCs w:val="16"/>
                      <w:lang w:val="en-US"/>
                    </w:rPr>
                    <w:t>PHEA</w:t>
                  </w:r>
                </w:p>
                <w:p w:rsidR="00256CF6" w:rsidRPr="004C389E" w:rsidRDefault="00256CF6" w:rsidP="00625844">
                  <w:pPr>
                    <w:rPr>
                      <w:sz w:val="16"/>
                      <w:szCs w:val="16"/>
                      <w:lang w:val="en-US"/>
                    </w:rPr>
                  </w:pPr>
                  <w:r>
                    <w:rPr>
                      <w:sz w:val="16"/>
                      <w:szCs w:val="16"/>
                      <w:lang w:val="en-US"/>
                    </w:rPr>
                    <w:t xml:space="preserve">           </w:t>
                  </w:r>
                </w:p>
              </w:txbxContent>
            </v:textbox>
          </v:shape>
        </w:pict>
      </w:r>
      <w:r w:rsidRPr="0051389B">
        <w:rPr>
          <w:rFonts w:ascii="Times New Roman" w:hAnsi="Times New Roman"/>
          <w:noProof/>
        </w:rPr>
        <w:pict>
          <v:rect id="Rectangle 497" o:spid="_x0000_s1112" style="position:absolute;margin-left:40.3pt;margin-top:78.55pt;width:273.95pt;height:7.15pt;z-index:2517012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YIfgIAAP4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" stroked="f"/>
        </w:pict>
      </w:r>
      <w:r w:rsidRPr="0051389B">
        <w:rPr>
          <w:rFonts w:ascii="Times New Roman" w:hAnsi="Times New Roman"/>
          <w:noProof/>
        </w:rPr>
        <w:pict>
          <v:shape id="Text Box 511" o:spid="_x0000_s1084" type="#_x0000_t202" style="position:absolute;margin-left:300.55pt;margin-top:37.8pt;width:50.8pt;height:2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UK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" filled="f" stroked="f">
            <v:textbox>
              <w:txbxContent>
                <w:p w:rsidR="00256CF6" w:rsidRPr="001905B4" w:rsidRDefault="00256CF6" w:rsidP="00625844">
                  <w:pPr>
                    <w:jc w:val="center"/>
                    <w:rPr>
                      <w:sz w:val="20"/>
                      <w:lang w:val="en-US"/>
                    </w:rPr>
                  </w:pPr>
                  <w:r w:rsidRPr="001905B4">
                    <w:rPr>
                      <w:sz w:val="20"/>
                    </w:rPr>
                    <w:t xml:space="preserve">100% </w:t>
                  </w:r>
                  <w:r w:rsidRPr="001905B4">
                    <w:rPr>
                      <w:sz w:val="20"/>
                      <w:lang w:val="en-US"/>
                    </w:rPr>
                    <w:t>control</w:t>
                  </w:r>
                </w:p>
              </w:txbxContent>
            </v:textbox>
          </v:shape>
        </w:pict>
      </w:r>
      <w:r w:rsidRPr="0051389B">
        <w:rPr>
          <w:rFonts w:ascii="Times New Roman" w:hAnsi="Times New Roman"/>
          <w:noProof/>
        </w:rPr>
        <w:pict>
          <v:shape id="AutoShape 361" o:spid="_x0000_s1111" type="#_x0000_t32" style="position:absolute;margin-left:30.5pt;margin-top:50.4pt;width:278.95pt;height:1.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" strokecolor="#00b050" strokeweight="1.5pt"/>
        </w:pict>
      </w:r>
      <w:r>
        <w:rPr>
          <w:rFonts w:ascii="Times New Roman" w:hAnsi="Times New Roman"/>
          <w:noProof/>
          <w:sz w:val="28"/>
          <w:szCs w:val="28"/>
        </w:rPr>
        <w:pict>
          <v:rect id="Rectangle 447" o:spid="_x0000_s1110" style="position:absolute;margin-left:64.4pt;margin-top:77.95pt;width:31.9pt;height: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" stroked="f"/>
        </w:pict>
      </w:r>
      <w:r>
        <w:rPr>
          <w:rFonts w:ascii="Times New Roman" w:hAnsi="Times New Roman"/>
          <w:noProof/>
          <w:sz w:val="28"/>
          <w:szCs w:val="28"/>
        </w:rPr>
        <w:pict>
          <v:rect id="Rectangle 449" o:spid="_x0000_s1109" style="position:absolute;margin-left:143.15pt;margin-top:77.95pt;width:31.55pt;height: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bGfQIAAP0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" stroked="f"/>
        </w:pict>
      </w:r>
      <w:r>
        <w:rPr>
          <w:rFonts w:ascii="Times New Roman" w:hAnsi="Times New Roman"/>
          <w:noProof/>
          <w:sz w:val="28"/>
          <w:szCs w:val="28"/>
        </w:rPr>
        <w:pict>
          <v:rect id="Rectangle 452" o:spid="_x0000_s1108" style="position:absolute;margin-left:372pt;margin-top:77.7pt;width:29.55pt;height: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cPfgIAAP0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" stroked="f"/>
        </w:pict>
      </w:r>
      <w:r>
        <w:rPr>
          <w:rFonts w:ascii="Times New Roman" w:hAnsi="Times New Roman"/>
          <w:noProof/>
          <w:sz w:val="28"/>
          <w:szCs w:val="28"/>
        </w:rPr>
        <w:pict>
          <v:shape id="Text Box 367" o:spid="_x0000_s1090" type="#_x0000_t202" style="position:absolute;margin-left:32.55pt;margin-top:13.55pt;width:62.95pt;height:15.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huQIAALw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" filled="f" stroked="f">
            <v:textbox style="mso-next-textbox:#Text Box 367" inset=",0,,0">
              <w:txbxContent>
                <w:p w:rsidR="00256CF6" w:rsidRPr="00F12321" w:rsidRDefault="00256CF6" w:rsidP="00DC363B">
                  <w:pPr>
                    <w:rPr>
                      <w:lang w:val="en-US"/>
                    </w:rPr>
                  </w:pPr>
                  <w:proofErr w:type="gramStart"/>
                  <w:r>
                    <w:rPr>
                      <w:lang w:val="en-US"/>
                    </w:rPr>
                    <w:t>mod</w:t>
                  </w:r>
                  <w:proofErr w:type="gramEnd"/>
                  <w:r>
                    <w:rPr>
                      <w:lang w:val="en-US"/>
                    </w:rPr>
                    <w:t>. GP</w:t>
                  </w:r>
                </w:p>
              </w:txbxContent>
            </v:textbox>
          </v:shape>
        </w:pict>
      </w:r>
      <w:r w:rsidR="00DC363B" w:rsidRPr="00034890">
        <w:rPr>
          <w:rFonts w:ascii="Times New Roman" w:hAnsi="Times New Roman"/>
          <w:noProof/>
          <w:sz w:val="28"/>
          <w:szCs w:val="28"/>
        </w:rPr>
        <w:drawing>
          <wp:inline distT="0" distB="0" distL="0" distR="0">
            <wp:extent cx="4330800" cy="1080186"/>
            <wp:effectExtent l="19050" t="19050" r="12600" b="24714"/>
            <wp:docPr id="73"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37"/>
                    <a:srcRect l="-1375" t="-1741" r="-10013" b="-3230"/>
                    <a:stretch>
                      <a:fillRect/>
                    </a:stretch>
                  </pic:blipFill>
                  <pic:spPr bwMode="auto">
                    <a:xfrm>
                      <a:off x="0" y="0"/>
                      <a:ext cx="4330800" cy="1080186"/>
                    </a:xfrm>
                    <a:prstGeom prst="rect">
                      <a:avLst/>
                    </a:prstGeom>
                    <a:noFill/>
                    <a:ln w="9525">
                      <a:solidFill>
                        <a:schemeClr val="tx1"/>
                      </a:solidFill>
                      <a:miter lim="800000"/>
                      <a:headEnd/>
                      <a:tailEnd/>
                    </a:ln>
                  </pic:spPr>
                </pic:pic>
              </a:graphicData>
            </a:graphic>
          </wp:inline>
        </w:drawing>
      </w:r>
    </w:p>
    <w:p w:rsidR="00DC363B" w:rsidRPr="00034890" w:rsidRDefault="0051389B" w:rsidP="002B0990">
      <w:pPr>
        <w:jc w:val="both"/>
        <w:rPr>
          <w:rFonts w:ascii="Times New Roman" w:hAnsi="Times New Roman"/>
          <w:sz w:val="28"/>
          <w:szCs w:val="28"/>
        </w:rPr>
      </w:pPr>
      <w:r w:rsidRPr="0051389B">
        <w:rPr>
          <w:rFonts w:ascii="Times New Roman" w:hAnsi="Times New Roman"/>
          <w:b/>
          <w:noProof/>
          <w:sz w:val="28"/>
          <w:szCs w:val="28"/>
        </w:rPr>
        <w:pict>
          <v:shape id="_x0000_s1167" type="#_x0000_t202" style="position:absolute;left:0;text-align:left;margin-left:59.8pt;margin-top:72.8pt;width:48.85pt;height:19.2pt;z-index:25173504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" filled="f" stroked="f">
            <v:textbox style="mso-next-textbox:#_x0000_s1167">
              <w:txbxContent>
                <w:p w:rsidR="00BB3896" w:rsidRDefault="00BB3896" w:rsidP="00BB3896">
                  <w:pPr>
                    <w:rPr>
                      <w:sz w:val="16"/>
                      <w:szCs w:val="16"/>
                      <w:lang w:val="en-US"/>
                    </w:rPr>
                  </w:pPr>
                  <w:r>
                    <w:rPr>
                      <w:sz w:val="16"/>
                      <w:szCs w:val="16"/>
                      <w:lang w:val="en-US"/>
                    </w:rPr>
                    <w:t xml:space="preserve">Periphery </w:t>
                  </w:r>
                </w:p>
                <w:p w:rsidR="00BB3896" w:rsidRPr="004C389E" w:rsidRDefault="00BB3896" w:rsidP="00BB3896">
                  <w:pPr>
                    <w:rPr>
                      <w:sz w:val="16"/>
                      <w:szCs w:val="16"/>
                      <w:lang w:val="en-US"/>
                    </w:rPr>
                  </w:pPr>
                  <w:r>
                    <w:rPr>
                      <w:sz w:val="16"/>
                      <w:szCs w:val="16"/>
                      <w:lang w:val="en-US"/>
                    </w:rPr>
                    <w:t xml:space="preserve">           </w:t>
                  </w:r>
                </w:p>
              </w:txbxContent>
            </v:textbox>
          </v:shape>
        </w:pict>
      </w:r>
      <w:r w:rsidRPr="0051389B">
        <w:rPr>
          <w:rFonts w:ascii="Times New Roman" w:hAnsi="Times New Roman"/>
          <w:b/>
          <w:noProof/>
          <w:sz w:val="28"/>
          <w:szCs w:val="28"/>
        </w:rPr>
        <w:pict>
          <v:shape id="_x0000_s1166" type="#_x0000_t202" style="position:absolute;left:0;text-align:left;margin-left:13.35pt;margin-top:71.4pt;width:33.85pt;height:15.7pt;z-index:25173401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1vAIAAMM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" filled="f" stroked="f">
            <v:textbox style="mso-next-textbox:#_x0000_s1166">
              <w:txbxContent>
                <w:p w:rsidR="00BB3896" w:rsidRDefault="00BB3896" w:rsidP="00BB3896">
                  <w:pPr>
                    <w:rPr>
                      <w:sz w:val="16"/>
                      <w:szCs w:val="16"/>
                      <w:lang w:val="en-US"/>
                    </w:rPr>
                  </w:pPr>
                  <w:proofErr w:type="gramStart"/>
                  <w:r>
                    <w:rPr>
                      <w:sz w:val="16"/>
                      <w:szCs w:val="16"/>
                      <w:lang w:val="en-US"/>
                    </w:rPr>
                    <w:t>gum</w:t>
                  </w:r>
                  <w:proofErr w:type="gramEnd"/>
                </w:p>
                <w:p w:rsidR="00BB3896" w:rsidRPr="004C389E" w:rsidRDefault="00BB3896" w:rsidP="00BB3896">
                  <w:pPr>
                    <w:rPr>
                      <w:sz w:val="16"/>
                      <w:szCs w:val="16"/>
                      <w:lang w:val="en-US"/>
                    </w:rPr>
                  </w:pPr>
                  <w:r>
                    <w:rPr>
                      <w:sz w:val="16"/>
                      <w:szCs w:val="16"/>
                      <w:lang w:val="en-US"/>
                    </w:rPr>
                    <w:t xml:space="preserve">           </w:t>
                  </w:r>
                </w:p>
              </w:txbxContent>
            </v:textbox>
          </v:shape>
        </w:pict>
      </w:r>
      <w:r w:rsidRPr="0051389B">
        <w:rPr>
          <w:rFonts w:ascii="Times New Roman" w:hAnsi="Times New Roman"/>
          <w:noProof/>
        </w:rPr>
        <w:pict>
          <v:shape id="Text Box 369" o:spid="_x0000_s1091" type="#_x0000_t202" style="position:absolute;left:0;text-align:left;margin-left:35.45pt;margin-top:78.45pt;width:33.5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gb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" filled="f" stroked="f">
            <v:textbox style="mso-next-textbox:#Text Box 369">
              <w:txbxContent>
                <w:p w:rsidR="00256CF6" w:rsidRDefault="00256CF6" w:rsidP="00DC363B">
                  <w:pPr>
                    <w:rPr>
                      <w:sz w:val="16"/>
                      <w:szCs w:val="16"/>
                      <w:lang w:val="en-US"/>
                    </w:rPr>
                  </w:pPr>
                  <w:r>
                    <w:rPr>
                      <w:sz w:val="16"/>
                      <w:szCs w:val="16"/>
                      <w:lang w:val="en-US"/>
                    </w:rPr>
                    <w:t>Gum</w:t>
                  </w:r>
                </w:p>
                <w:p w:rsidR="00256CF6" w:rsidRPr="004C389E" w:rsidRDefault="00256CF6" w:rsidP="00DC363B">
                  <w:pPr>
                    <w:rPr>
                      <w:sz w:val="16"/>
                      <w:szCs w:val="16"/>
                      <w:lang w:val="en-US"/>
                    </w:rPr>
                  </w:pPr>
                  <w:r>
                    <w:rPr>
                      <w:sz w:val="16"/>
                      <w:szCs w:val="16"/>
                      <w:lang w:val="en-US"/>
                    </w:rPr>
                    <w:t xml:space="preserve">           </w:t>
                  </w:r>
                </w:p>
              </w:txbxContent>
            </v:textbox>
          </v:shape>
        </w:pict>
      </w:r>
      <w:r w:rsidRPr="0051389B">
        <w:rPr>
          <w:rFonts w:ascii="Times New Roman" w:hAnsi="Times New Roman"/>
          <w:noProof/>
        </w:rPr>
        <w:pict>
          <v:rect id="Rectangle 453" o:spid="_x0000_s1107" style="position:absolute;left:0;text-align:left;margin-left:39.55pt;margin-top:84.85pt;width:24.85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" stroked="f"/>
        </w:pict>
      </w:r>
      <w:r w:rsidRPr="0051389B">
        <w:rPr>
          <w:rFonts w:ascii="Times New Roman" w:hAnsi="Times New Roman"/>
          <w:noProof/>
        </w:rPr>
        <w:pict>
          <v:shape id="Text Box 512" o:spid="_x0000_s1092" type="#_x0000_t202" style="position:absolute;left:0;text-align:left;margin-left:298.15pt;margin-top:40.75pt;width:50.8pt;height:2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0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" filled="f" stroked="f">
            <v:textbox style="mso-next-textbox:#Text Box 512">
              <w:txbxContent>
                <w:p w:rsidR="00256CF6" w:rsidRPr="001905B4" w:rsidRDefault="00256CF6" w:rsidP="00625844">
                  <w:pPr>
                    <w:jc w:val="center"/>
                    <w:rPr>
                      <w:sz w:val="20"/>
                      <w:lang w:val="en-US"/>
                    </w:rPr>
                  </w:pPr>
                  <w:r w:rsidRPr="001905B4">
                    <w:rPr>
                      <w:sz w:val="20"/>
                    </w:rPr>
                    <w:t xml:space="preserve">100% </w:t>
                  </w:r>
                  <w:r w:rsidRPr="001905B4">
                    <w:rPr>
                      <w:sz w:val="20"/>
                      <w:lang w:val="en-US"/>
                    </w:rPr>
                    <w:t>control</w:t>
                  </w:r>
                </w:p>
              </w:txbxContent>
            </v:textbox>
          </v:shape>
        </w:pict>
      </w:r>
      <w:r w:rsidRPr="0051389B">
        <w:rPr>
          <w:rFonts w:ascii="Times New Roman" w:hAnsi="Times New Roman"/>
          <w:noProof/>
        </w:rPr>
        <w:pict>
          <v:shape id="Text Box 507" o:spid="_x0000_s1093" type="#_x0000_t202" style="position:absolute;left:0;text-align:left;margin-left:92.65pt;margin-top:69.1pt;width:50.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FJvQIAAMQ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" filled="f" stroked="f">
            <v:textbox style="mso-next-textbox:#Text Box 507">
              <w:txbxContent>
                <w:p w:rsidR="00256CF6" w:rsidRPr="004C389E" w:rsidRDefault="00256CF6" w:rsidP="00625844">
                  <w:pPr>
                    <w:jc w:val="center"/>
                    <w:rPr>
                      <w:sz w:val="16"/>
                      <w:szCs w:val="16"/>
                      <w:lang w:val="en-US"/>
                    </w:rPr>
                  </w:pPr>
                  <w:r w:rsidRPr="009347F9">
                    <w:rPr>
                      <w:sz w:val="16"/>
                      <w:szCs w:val="16"/>
                      <w:lang w:val="en-US"/>
                    </w:rPr>
                    <w:t>LPHCH</w:t>
                  </w:r>
                </w:p>
              </w:txbxContent>
            </v:textbox>
          </v:shape>
        </w:pict>
      </w:r>
      <w:r w:rsidRPr="0051389B">
        <w:rPr>
          <w:rFonts w:ascii="Times New Roman" w:hAnsi="Times New Roman"/>
          <w:noProof/>
        </w:rPr>
        <w:pict>
          <v:shape id="Text Box 509" o:spid="_x0000_s1094" type="#_x0000_t202" style="position:absolute;left:0;text-align:left;margin-left:279.15pt;margin-top:69.1pt;width:50.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27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" filled="f" stroked="f">
            <v:textbox style="mso-next-textbox:#Text Box 509">
              <w:txbxContent>
                <w:p w:rsidR="00256CF6" w:rsidRPr="009347F9" w:rsidRDefault="00256CF6" w:rsidP="00625844">
                  <w:pPr>
                    <w:jc w:val="center"/>
                    <w:rPr>
                      <w:sz w:val="16"/>
                      <w:szCs w:val="16"/>
                      <w:lang w:val="en-US"/>
                    </w:rPr>
                  </w:pPr>
                  <w:r>
                    <w:rPr>
                      <w:sz w:val="16"/>
                      <w:szCs w:val="16"/>
                      <w:lang w:val="en-US"/>
                    </w:rPr>
                    <w:t>SPHM</w:t>
                  </w:r>
                </w:p>
                <w:p w:rsidR="00256CF6" w:rsidRPr="004C389E" w:rsidRDefault="00256CF6" w:rsidP="00625844">
                  <w:pPr>
                    <w:rPr>
                      <w:sz w:val="16"/>
                      <w:szCs w:val="16"/>
                      <w:lang w:val="en-US"/>
                    </w:rPr>
                  </w:pPr>
                  <w:r>
                    <w:rPr>
                      <w:sz w:val="16"/>
                      <w:szCs w:val="16"/>
                      <w:lang w:val="en-US"/>
                    </w:rPr>
                    <w:t xml:space="preserve">           </w:t>
                  </w:r>
                </w:p>
              </w:txbxContent>
            </v:textbox>
          </v:shape>
        </w:pict>
      </w:r>
      <w:r w:rsidRPr="0051389B">
        <w:rPr>
          <w:rFonts w:ascii="Times New Roman" w:hAnsi="Times New Roman"/>
          <w:noProof/>
        </w:rPr>
        <w:pict>
          <v:shape id="Text Box 508" o:spid="_x0000_s1095" type="#_x0000_t202" style="position:absolute;left:0;text-align:left;margin-left:30.5pt;margin-top:70.4pt;width:50.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1MvQ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" filled="f" stroked="f">
            <v:textbox style="mso-next-textbox:#Text Box 508">
              <w:txbxContent>
                <w:p w:rsidR="00256CF6" w:rsidRDefault="00256CF6" w:rsidP="00625844">
                  <w:pPr>
                    <w:jc w:val="center"/>
                    <w:rPr>
                      <w:sz w:val="16"/>
                      <w:szCs w:val="16"/>
                      <w:lang w:val="en-US"/>
                    </w:rPr>
                  </w:pPr>
                  <w:r>
                    <w:rPr>
                      <w:sz w:val="16"/>
                      <w:szCs w:val="16"/>
                      <w:lang w:val="en-US"/>
                    </w:rPr>
                    <w:t>PHL</w:t>
                  </w:r>
                </w:p>
                <w:p w:rsidR="00256CF6" w:rsidRPr="004C389E" w:rsidRDefault="00256CF6" w:rsidP="00625844">
                  <w:pPr>
                    <w:rPr>
                      <w:sz w:val="16"/>
                      <w:szCs w:val="16"/>
                      <w:lang w:val="en-US"/>
                    </w:rPr>
                  </w:pPr>
                  <w:r>
                    <w:rPr>
                      <w:sz w:val="16"/>
                      <w:szCs w:val="16"/>
                      <w:lang w:val="en-US"/>
                    </w:rPr>
                    <w:t xml:space="preserve">           </w:t>
                  </w:r>
                </w:p>
              </w:txbxContent>
            </v:textbox>
          </v:shape>
        </w:pict>
      </w:r>
      <w:r w:rsidRPr="0051389B">
        <w:rPr>
          <w:rFonts w:ascii="Times New Roman" w:hAnsi="Times New Roman"/>
          <w:noProof/>
        </w:rPr>
        <w:pict>
          <v:shape id="Text Box 506" o:spid="_x0000_s1096" type="#_x0000_t202" style="position:absolute;left:0;text-align:left;margin-left:155.85pt;margin-top:69.85pt;width:50.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ix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" filled="f" stroked="f">
            <v:textbox style="mso-next-textbox:#Text Box 506">
              <w:txbxContent>
                <w:p w:rsidR="00256CF6" w:rsidRPr="009347F9" w:rsidRDefault="00256CF6" w:rsidP="00625844">
                  <w:pPr>
                    <w:jc w:val="center"/>
                    <w:rPr>
                      <w:sz w:val="16"/>
                      <w:szCs w:val="16"/>
                      <w:lang w:val="en-US"/>
                    </w:rPr>
                  </w:pPr>
                  <w:r>
                    <w:rPr>
                      <w:sz w:val="16"/>
                      <w:szCs w:val="16"/>
                      <w:lang w:val="en-US"/>
                    </w:rPr>
                    <w:t>PHCH</w:t>
                  </w:r>
                </w:p>
                <w:p w:rsidR="00256CF6" w:rsidRPr="004C389E" w:rsidRDefault="00256CF6" w:rsidP="00625844">
                  <w:pPr>
                    <w:rPr>
                      <w:sz w:val="16"/>
                      <w:szCs w:val="16"/>
                      <w:lang w:val="en-US"/>
                    </w:rPr>
                  </w:pPr>
                  <w:r>
                    <w:rPr>
                      <w:sz w:val="16"/>
                      <w:szCs w:val="16"/>
                      <w:lang w:val="en-US"/>
                    </w:rPr>
                    <w:t xml:space="preserve">           </w:t>
                  </w:r>
                </w:p>
              </w:txbxContent>
            </v:textbox>
          </v:shape>
        </w:pict>
      </w:r>
      <w:r w:rsidRPr="0051389B">
        <w:rPr>
          <w:rFonts w:ascii="Times New Roman" w:hAnsi="Times New Roman"/>
          <w:noProof/>
        </w:rPr>
        <w:pict>
          <v:shape id="Text Box 510" o:spid="_x0000_s1097" type="#_x0000_t202" style="position:absolute;left:0;text-align:left;margin-left:217pt;margin-top:69.75pt;width:50.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FEvQ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" filled="f" stroked="f">
            <v:textbox style="mso-next-textbox:#Text Box 510">
              <w:txbxContent>
                <w:p w:rsidR="00256CF6" w:rsidRPr="009347F9" w:rsidRDefault="00256CF6" w:rsidP="00625844">
                  <w:pPr>
                    <w:jc w:val="center"/>
                    <w:rPr>
                      <w:sz w:val="16"/>
                      <w:szCs w:val="16"/>
                      <w:lang w:val="en-US"/>
                    </w:rPr>
                  </w:pPr>
                  <w:r>
                    <w:rPr>
                      <w:sz w:val="16"/>
                      <w:szCs w:val="16"/>
                      <w:lang w:val="en-US"/>
                    </w:rPr>
                    <w:t>PHEA</w:t>
                  </w:r>
                </w:p>
                <w:p w:rsidR="00256CF6" w:rsidRPr="004C389E" w:rsidRDefault="00256CF6" w:rsidP="00625844">
                  <w:pPr>
                    <w:rPr>
                      <w:sz w:val="16"/>
                      <w:szCs w:val="16"/>
                      <w:lang w:val="en-US"/>
                    </w:rPr>
                  </w:pPr>
                  <w:r>
                    <w:rPr>
                      <w:sz w:val="16"/>
                      <w:szCs w:val="16"/>
                      <w:lang w:val="en-US"/>
                    </w:rPr>
                    <w:t xml:space="preserve">           </w:t>
                  </w:r>
                </w:p>
              </w:txbxContent>
            </v:textbox>
          </v:shape>
        </w:pict>
      </w:r>
      <w:r w:rsidRPr="0051389B">
        <w:rPr>
          <w:rFonts w:ascii="Times New Roman" w:hAnsi="Times New Roman"/>
          <w:b/>
          <w:noProof/>
        </w:rPr>
        <w:pict>
          <v:rect id="Rectangle 459" o:spid="_x0000_s1106" style="position:absolute;left:0;text-align:left;margin-left:39.55pt;margin-top:77.15pt;width:287.3pt;height: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80fwIAAP4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" stroked="f"/>
        </w:pict>
      </w:r>
      <w:r w:rsidRPr="0051389B">
        <w:rPr>
          <w:rFonts w:ascii="Times New Roman" w:hAnsi="Times New Roman"/>
          <w:noProof/>
        </w:rPr>
        <w:pict>
          <v:shape id="Text Box 370" o:spid="_x0000_s1098" type="#_x0000_t202" style="position:absolute;left:0;text-align:left;margin-left:85.45pt;margin-top:78.45pt;width:50.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" filled="f" stroked="f">
            <v:textbox style="mso-next-textbox:#Text Box 370">
              <w:txbxContent>
                <w:p w:rsidR="00256CF6" w:rsidRDefault="00256CF6" w:rsidP="00DC363B">
                  <w:pPr>
                    <w:rPr>
                      <w:sz w:val="16"/>
                      <w:szCs w:val="16"/>
                      <w:lang w:val="en-US"/>
                    </w:rPr>
                  </w:pPr>
                  <w:r>
                    <w:rPr>
                      <w:sz w:val="16"/>
                      <w:szCs w:val="16"/>
                      <w:lang w:val="en-US"/>
                    </w:rPr>
                    <w:t xml:space="preserve">Periphery </w:t>
                  </w:r>
                </w:p>
                <w:p w:rsidR="00256CF6" w:rsidRPr="004C389E" w:rsidRDefault="00256CF6" w:rsidP="00DC363B">
                  <w:pPr>
                    <w:rPr>
                      <w:sz w:val="16"/>
                      <w:szCs w:val="16"/>
                      <w:lang w:val="en-US"/>
                    </w:rPr>
                  </w:pPr>
                  <w:r>
                    <w:rPr>
                      <w:sz w:val="16"/>
                      <w:szCs w:val="16"/>
                      <w:lang w:val="en-US"/>
                    </w:rPr>
                    <w:t xml:space="preserve">           </w:t>
                  </w:r>
                </w:p>
              </w:txbxContent>
            </v:textbox>
          </v:shape>
        </w:pict>
      </w:r>
      <w:r>
        <w:rPr>
          <w:rFonts w:ascii="Times New Roman" w:hAnsi="Times New Roman"/>
          <w:noProof/>
          <w:sz w:val="28"/>
          <w:szCs w:val="28"/>
        </w:rPr>
        <w:pict>
          <v:rect id="Rectangle 454" o:spid="_x0000_s1105" style="position:absolute;left:0;text-align:left;margin-left:89.7pt;margin-top:82.65pt;width:66.75pt;height: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" stroked="f"/>
        </w:pict>
      </w:r>
      <w:r>
        <w:rPr>
          <w:rFonts w:ascii="Times New Roman" w:hAnsi="Times New Roman"/>
          <w:noProof/>
          <w:sz w:val="28"/>
          <w:szCs w:val="28"/>
        </w:rPr>
        <w:pict>
          <v:shape id="AutoShape 475" o:spid="_x0000_s1104" type="#_x0000_t32" style="position:absolute;left:0;text-align:left;margin-left:32.55pt;margin-top:52.9pt;width:276.3pt;height:.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" strokecolor="#00b050" strokeweight="1.5pt"/>
        </w:pict>
      </w:r>
      <w:r w:rsidRPr="0051389B">
        <w:rPr>
          <w:rFonts w:ascii="Times New Roman" w:hAnsi="Times New Roman"/>
          <w:b/>
          <w:noProof/>
        </w:rPr>
        <w:pict>
          <v:rect id="Rectangle 457" o:spid="_x0000_s1103" style="position:absolute;left:0;text-align:left;margin-left:205.75pt;margin-top:77.15pt;width:39.7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" stroked="f"/>
        </w:pict>
      </w:r>
      <w:r w:rsidRPr="0051389B">
        <w:rPr>
          <w:rFonts w:ascii="Times New Roman" w:hAnsi="Times New Roman"/>
          <w:b/>
          <w:noProof/>
        </w:rPr>
        <w:pict>
          <v:rect id="Rectangle 456" o:spid="_x0000_s1102" style="position:absolute;left:0;text-align:left;margin-left:135.25pt;margin-top:75pt;width:27.2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" stroked="f"/>
        </w:pict>
      </w:r>
      <w:r>
        <w:rPr>
          <w:rFonts w:ascii="Times New Roman" w:hAnsi="Times New Roman"/>
          <w:noProof/>
          <w:sz w:val="28"/>
          <w:szCs w:val="28"/>
        </w:rPr>
        <w:pict>
          <v:rect id="Rectangle 455" o:spid="_x0000_s1101" style="position:absolute;left:0;text-align:left;margin-left:56.25pt;margin-top:75.5pt;width:27.2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lEfQIAAPw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10;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" stroked="f"/>
        </w:pict>
      </w:r>
      <w:r w:rsidRPr="0051389B">
        <w:rPr>
          <w:rFonts w:ascii="Times New Roman" w:hAnsi="Times New Roman"/>
          <w:noProof/>
        </w:rPr>
        <w:pict>
          <v:shape id="Text Box 368" o:spid="_x0000_s1099" type="#_x0000_t202" style="position:absolute;left:0;text-align:left;margin-left:32.55pt;margin-top:12pt;width:61.9pt;height:16.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N0twIAALs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" filled="f" stroked="f">
            <v:textbox style="mso-next-textbox:#Text Box 368" inset=",0,,0">
              <w:txbxContent>
                <w:p w:rsidR="00256CF6" w:rsidRPr="00F12321" w:rsidRDefault="00256CF6" w:rsidP="00DC363B">
                  <w:pPr>
                    <w:rPr>
                      <w:lang w:val="en-US"/>
                    </w:rPr>
                  </w:pPr>
                  <w:proofErr w:type="gramStart"/>
                  <w:r>
                    <w:rPr>
                      <w:lang w:val="en-US"/>
                    </w:rPr>
                    <w:t>Sev.</w:t>
                  </w:r>
                  <w:proofErr w:type="gramEnd"/>
                  <w:r>
                    <w:rPr>
                      <w:lang w:val="en-US"/>
                    </w:rPr>
                    <w:t xml:space="preserve"> GP</w:t>
                  </w:r>
                </w:p>
              </w:txbxContent>
            </v:textbox>
          </v:shape>
        </w:pict>
      </w:r>
      <w:r w:rsidR="00DC363B" w:rsidRPr="00034890">
        <w:rPr>
          <w:rFonts w:ascii="Times New Roman" w:hAnsi="Times New Roman"/>
          <w:noProof/>
          <w:sz w:val="28"/>
          <w:szCs w:val="28"/>
        </w:rPr>
        <w:drawing>
          <wp:inline distT="0" distB="0" distL="0" distR="0">
            <wp:extent cx="4328857" cy="1216908"/>
            <wp:effectExtent l="19050" t="19050" r="0" b="2540"/>
            <wp:docPr id="74"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38"/>
                    <a:srcRect l="-1375" t="-1291" r="-10013" b="-6592"/>
                    <a:stretch>
                      <a:fillRect/>
                    </a:stretch>
                  </pic:blipFill>
                  <pic:spPr bwMode="auto">
                    <a:xfrm>
                      <a:off x="0" y="0"/>
                      <a:ext cx="4396092" cy="1235809"/>
                    </a:xfrm>
                    <a:prstGeom prst="rect">
                      <a:avLst/>
                    </a:prstGeom>
                    <a:noFill/>
                    <a:ln w="9525">
                      <a:solidFill>
                        <a:schemeClr val="tx1"/>
                      </a:solidFill>
                      <a:miter lim="800000"/>
                      <a:headEnd/>
                      <a:tailEnd/>
                    </a:ln>
                  </pic:spPr>
                </pic:pic>
              </a:graphicData>
            </a:graphic>
          </wp:inline>
        </w:drawing>
      </w:r>
    </w:p>
    <w:p w:rsidR="00076412" w:rsidRDefault="00076412" w:rsidP="002B0990">
      <w:pPr>
        <w:jc w:val="center"/>
        <w:rPr>
          <w:rFonts w:ascii="Times New Roman" w:hAnsi="Times New Roman"/>
          <w:b/>
          <w:sz w:val="28"/>
          <w:szCs w:val="28"/>
          <w:lang w:val="en-US"/>
        </w:rPr>
      </w:pPr>
    </w:p>
    <w:p w:rsidR="00660260" w:rsidRDefault="00DC363B" w:rsidP="002B0990">
      <w:pPr>
        <w:jc w:val="center"/>
        <w:rPr>
          <w:rFonts w:ascii="Times New Roman" w:hAnsi="Times New Roman"/>
          <w:b/>
          <w:sz w:val="28"/>
          <w:szCs w:val="28"/>
          <w:lang w:val="en-US"/>
        </w:rPr>
      </w:pPr>
      <w:r w:rsidRPr="00034890">
        <w:rPr>
          <w:rFonts w:ascii="Times New Roman" w:hAnsi="Times New Roman"/>
          <w:b/>
          <w:sz w:val="28"/>
          <w:szCs w:val="28"/>
          <w:lang w:val="uz-Cyrl-UZ"/>
        </w:rPr>
        <w:t xml:space="preserve">Fig. 4. The dynamics of </w:t>
      </w:r>
      <w:r w:rsidRPr="00034890">
        <w:rPr>
          <w:rFonts w:ascii="Times New Roman" w:hAnsi="Times New Roman"/>
          <w:b/>
          <w:sz w:val="28"/>
          <w:szCs w:val="28"/>
          <w:lang w:val="en-US"/>
        </w:rPr>
        <w:t>erythrocyte membrane phospholipids in gingival and peripheral blood of patients with generalized periodontitis (% relative to control group).</w:t>
      </w:r>
    </w:p>
    <w:p w:rsidR="000B440D" w:rsidRPr="00034890" w:rsidRDefault="000B440D" w:rsidP="002B0990">
      <w:pPr>
        <w:jc w:val="center"/>
        <w:rPr>
          <w:rFonts w:ascii="Times New Roman" w:hAnsi="Times New Roman"/>
          <w:b/>
          <w:sz w:val="28"/>
          <w:szCs w:val="28"/>
          <w:lang w:val="en-US"/>
        </w:rPr>
      </w:pPr>
    </w:p>
    <w:p w:rsidR="000B440D" w:rsidRDefault="000B440D" w:rsidP="002B0990">
      <w:pPr>
        <w:jc w:val="center"/>
        <w:rPr>
          <w:rFonts w:ascii="Times New Roman" w:hAnsi="Times New Roman"/>
          <w:b/>
          <w:sz w:val="28"/>
          <w:szCs w:val="28"/>
          <w:lang w:val="en-US"/>
        </w:rPr>
      </w:pPr>
      <w:r>
        <w:rPr>
          <w:rFonts w:ascii="Times New Roman" w:hAnsi="Times New Roman"/>
          <w:b/>
          <w:noProof/>
          <w:sz w:val="28"/>
          <w:szCs w:val="28"/>
        </w:rPr>
        <w:pict>
          <v:shape id="_x0000_s1175" type="#_x0000_t202" style="position:absolute;left:0;text-align:left;margin-left:248.9pt;margin-top:188.1pt;width:62.15pt;height:14.45pt;z-index:25173913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0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" fillcolor="white [3212]" stroked="f">
            <v:textbox style="mso-next-textbox:#_x0000_s1175">
              <w:txbxContent>
                <w:p w:rsidR="000B440D" w:rsidRPr="000B440D" w:rsidRDefault="000B440D" w:rsidP="00625844">
                  <w:pPr>
                    <w:jc w:val="center"/>
                    <w:rPr>
                      <w:sz w:val="16"/>
                      <w:szCs w:val="16"/>
                      <w:lang w:val="en-US"/>
                    </w:rPr>
                  </w:pPr>
                  <w:r w:rsidRPr="000B440D">
                    <w:rPr>
                      <w:sz w:val="16"/>
                      <w:szCs w:val="16"/>
                    </w:rPr>
                    <w:t xml:space="preserve">100% </w:t>
                  </w:r>
                  <w:r w:rsidRPr="000B440D">
                    <w:rPr>
                      <w:sz w:val="16"/>
                      <w:szCs w:val="16"/>
                      <w:lang w:val="en-US"/>
                    </w:rPr>
                    <w:t>control</w:t>
                  </w:r>
                </w:p>
              </w:txbxContent>
            </v:textbox>
          </v:shape>
        </w:pict>
      </w:r>
      <w:r>
        <w:rPr>
          <w:rFonts w:ascii="Times New Roman" w:hAnsi="Times New Roman"/>
          <w:noProof/>
          <w:sz w:val="28"/>
          <w:szCs w:val="28"/>
        </w:rPr>
        <w:pict>
          <v:shape id="_x0000_s1172" type="#_x0000_t202" style="position:absolute;left:0;text-align:left;margin-left:156.45pt;margin-top:190.95pt;width:33.85pt;height:11.1pt;z-index:2517360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1vAIAAMM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" fillcolor="white [3212]" stroked="f">
            <v:textbox style="mso-next-textbox:#_x0000_s1172" inset=".5mm,0,.5mm,.3mm">
              <w:txbxContent>
                <w:p w:rsidR="000B440D" w:rsidRDefault="000B440D" w:rsidP="000B440D">
                  <w:pPr>
                    <w:rPr>
                      <w:sz w:val="16"/>
                      <w:szCs w:val="16"/>
                      <w:lang w:val="en-US"/>
                    </w:rPr>
                  </w:pPr>
                  <w:proofErr w:type="gramStart"/>
                  <w:r>
                    <w:rPr>
                      <w:sz w:val="16"/>
                      <w:szCs w:val="16"/>
                      <w:lang w:val="en-US"/>
                    </w:rPr>
                    <w:t>gum</w:t>
                  </w:r>
                  <w:proofErr w:type="gramEnd"/>
                </w:p>
                <w:p w:rsidR="000B440D" w:rsidRPr="004C389E" w:rsidRDefault="000B440D" w:rsidP="000B440D">
                  <w:pPr>
                    <w:rPr>
                      <w:sz w:val="16"/>
                      <w:szCs w:val="16"/>
                      <w:lang w:val="en-US"/>
                    </w:rPr>
                  </w:pPr>
                  <w:r>
                    <w:rPr>
                      <w:sz w:val="16"/>
                      <w:szCs w:val="16"/>
                      <w:lang w:val="en-US"/>
                    </w:rPr>
                    <w:t xml:space="preserve">           </w:t>
                  </w:r>
                </w:p>
              </w:txbxContent>
            </v:textbox>
          </v:shape>
        </w:pict>
      </w:r>
      <w:r>
        <w:rPr>
          <w:rFonts w:ascii="Times New Roman" w:hAnsi="Times New Roman"/>
          <w:noProof/>
          <w:sz w:val="28"/>
          <w:szCs w:val="28"/>
        </w:rPr>
        <w:pict>
          <v:shape id="_x0000_s1173" type="#_x0000_t202" style="position:absolute;left:0;text-align:left;margin-left:201.6pt;margin-top:190.1pt;width:40.25pt;height:13.95pt;z-index:2517370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" fillcolor="white [3212]" stroked="f">
            <v:textbox style="mso-next-textbox:#_x0000_s1173" inset=".5mm,0,.5mm,0">
              <w:txbxContent>
                <w:p w:rsidR="000B440D" w:rsidRPr="000B440D" w:rsidRDefault="000B440D" w:rsidP="000B440D">
                  <w:pPr>
                    <w:rPr>
                      <w:sz w:val="16"/>
                      <w:szCs w:val="16"/>
                      <w:lang w:val="en-US"/>
                    </w:rPr>
                  </w:pPr>
                  <w:r w:rsidRPr="000B440D">
                    <w:rPr>
                      <w:sz w:val="16"/>
                      <w:szCs w:val="16"/>
                      <w:lang w:val="en-US"/>
                    </w:rPr>
                    <w:t>Periphery</w:t>
                  </w:r>
                </w:p>
                <w:p w:rsidR="000B440D" w:rsidRPr="004C389E" w:rsidRDefault="000B440D" w:rsidP="000B440D">
                  <w:pPr>
                    <w:rPr>
                      <w:sz w:val="16"/>
                      <w:szCs w:val="16"/>
                      <w:lang w:val="en-US"/>
                    </w:rPr>
                  </w:pPr>
                  <w:r>
                    <w:rPr>
                      <w:sz w:val="16"/>
                      <w:szCs w:val="16"/>
                      <w:lang w:val="en-US"/>
                    </w:rPr>
                    <w:t xml:space="preserve">           </w:t>
                  </w:r>
                </w:p>
              </w:txbxContent>
            </v:textbox>
          </v:shape>
        </w:pict>
      </w:r>
      <w:r>
        <w:rPr>
          <w:rFonts w:ascii="Times New Roman" w:hAnsi="Times New Roman"/>
          <w:noProof/>
          <w:sz w:val="28"/>
          <w:szCs w:val="28"/>
        </w:rPr>
        <w:pict>
          <v:oval id="_x0000_s1176" style="position:absolute;left:0;text-align:left;margin-left:238.65pt;margin-top:188.1pt;width:15.9pt;height:11.95pt;z-index:251740160" strokecolor="#00b050"/>
        </w:pict>
      </w:r>
      <w:r w:rsidR="00FC7F8E" w:rsidRPr="00034890">
        <w:rPr>
          <w:rFonts w:ascii="Times New Roman" w:hAnsi="Times New Roman"/>
          <w:noProof/>
          <w:sz w:val="28"/>
          <w:szCs w:val="28"/>
        </w:rPr>
        <w:drawing>
          <wp:inline distT="0" distB="0" distL="0" distR="0">
            <wp:extent cx="4623734" cy="2598254"/>
            <wp:effectExtent l="19050" t="19050" r="24466" b="11596"/>
            <wp:docPr id="257"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l="23103" t="29652" r="18797" b="15542"/>
                    <a:stretch>
                      <a:fillRect/>
                    </a:stretch>
                  </pic:blipFill>
                  <pic:spPr bwMode="auto">
                    <a:xfrm>
                      <a:off x="0" y="0"/>
                      <a:ext cx="4668987" cy="2623684"/>
                    </a:xfrm>
                    <a:prstGeom prst="rect">
                      <a:avLst/>
                    </a:prstGeom>
                    <a:noFill/>
                    <a:ln w="9525">
                      <a:solidFill>
                        <a:schemeClr val="tx1"/>
                      </a:solidFill>
                      <a:miter lim="800000"/>
                      <a:headEnd/>
                      <a:tailEnd/>
                    </a:ln>
                  </pic:spPr>
                </pic:pic>
              </a:graphicData>
            </a:graphic>
          </wp:inline>
        </w:drawing>
      </w:r>
    </w:p>
    <w:p w:rsidR="00625844" w:rsidRPr="000B440D" w:rsidRDefault="000B440D" w:rsidP="000B440D">
      <w:pPr>
        <w:tabs>
          <w:tab w:val="left" w:pos="2536"/>
        </w:tabs>
        <w:rPr>
          <w:rFonts w:ascii="Times New Roman" w:hAnsi="Times New Roman"/>
          <w:sz w:val="28"/>
          <w:szCs w:val="28"/>
          <w:lang w:val="en-US"/>
        </w:rPr>
      </w:pPr>
      <w:r>
        <w:rPr>
          <w:rFonts w:ascii="Times New Roman" w:hAnsi="Times New Roman"/>
          <w:sz w:val="28"/>
          <w:szCs w:val="28"/>
          <w:lang w:val="en-US"/>
        </w:rPr>
        <w:tab/>
      </w:r>
    </w:p>
    <w:tbl>
      <w:tblPr>
        <w:tblStyle w:val="aa"/>
        <w:tblpPr w:leftFromText="180" w:rightFromText="180" w:vertAnchor="text" w:horzAnchor="margin" w:tblpXSpec="center"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2103"/>
        <w:gridCol w:w="541"/>
        <w:gridCol w:w="1775"/>
      </w:tblGrid>
      <w:tr w:rsidR="000B440D" w:rsidRPr="00FC7F8E" w:rsidTr="000B440D">
        <w:tc>
          <w:tcPr>
            <w:tcW w:w="458"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 xml:space="preserve">1.  </w:t>
            </w:r>
          </w:p>
        </w:tc>
        <w:tc>
          <w:tcPr>
            <w:tcW w:w="2103"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АmaxCF/AmaxB</w:t>
            </w:r>
          </w:p>
        </w:tc>
        <w:tc>
          <w:tcPr>
            <w:tcW w:w="541" w:type="dxa"/>
          </w:tcPr>
          <w:p w:rsidR="000B440D" w:rsidRPr="00FC7F8E" w:rsidRDefault="000B440D" w:rsidP="000B440D">
            <w:pPr>
              <w:rPr>
                <w:rFonts w:ascii="Times New Roman" w:hAnsi="Times New Roman"/>
                <w:lang w:val="uz-Cyrl-UZ"/>
              </w:rPr>
            </w:pPr>
            <w:r w:rsidRPr="00FC7F8E">
              <w:rPr>
                <w:rFonts w:ascii="Times New Roman" w:hAnsi="Times New Roman"/>
                <w:lang w:val="en-US"/>
              </w:rPr>
              <w:t xml:space="preserve">6. </w:t>
            </w:r>
          </w:p>
        </w:tc>
        <w:tc>
          <w:tcPr>
            <w:tcW w:w="1775" w:type="dxa"/>
          </w:tcPr>
          <w:p w:rsidR="000B440D" w:rsidRPr="00FC7F8E" w:rsidRDefault="000B440D" w:rsidP="000B440D">
            <w:pPr>
              <w:rPr>
                <w:rFonts w:ascii="Times New Roman" w:hAnsi="Times New Roman"/>
                <w:lang w:val="uz-Cyrl-UZ"/>
              </w:rPr>
            </w:pPr>
            <w:r w:rsidRPr="00FC7F8E">
              <w:rPr>
                <w:rFonts w:ascii="Times New Roman" w:hAnsi="Times New Roman"/>
                <w:lang w:val="en-US"/>
              </w:rPr>
              <w:t>Kv</w:t>
            </w:r>
          </w:p>
        </w:tc>
      </w:tr>
      <w:tr w:rsidR="000B440D" w:rsidRPr="00FC7F8E" w:rsidTr="000B440D">
        <w:tc>
          <w:tcPr>
            <w:tcW w:w="458"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2.</w:t>
            </w:r>
          </w:p>
        </w:tc>
        <w:tc>
          <w:tcPr>
            <w:tcW w:w="2103"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АmaxHF/AmaxB</w:t>
            </w:r>
          </w:p>
        </w:tc>
        <w:tc>
          <w:tcPr>
            <w:tcW w:w="541"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7.</w:t>
            </w:r>
          </w:p>
        </w:tc>
        <w:tc>
          <w:tcPr>
            <w:tcW w:w="1775"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A</w:t>
            </w:r>
            <w:r w:rsidRPr="00FC7F8E">
              <w:rPr>
                <w:rFonts w:ascii="Times New Roman" w:hAnsi="Times New Roman"/>
              </w:rPr>
              <w:t>α</w:t>
            </w:r>
            <w:r w:rsidRPr="00FC7F8E">
              <w:rPr>
                <w:rFonts w:ascii="Times New Roman" w:hAnsi="Times New Roman"/>
                <w:lang w:val="uz-Cyrl-UZ"/>
              </w:rPr>
              <w:t>F/3</w:t>
            </w:r>
            <w:r w:rsidRPr="00FC7F8E">
              <w:rPr>
                <w:rFonts w:ascii="Times New Roman" w:hAnsi="Times New Roman"/>
              </w:rPr>
              <w:t>σ</w:t>
            </w:r>
            <w:r w:rsidRPr="00FC7F8E">
              <w:rPr>
                <w:rFonts w:ascii="Times New Roman" w:hAnsi="Times New Roman"/>
                <w:lang w:val="uz-Cyrl-UZ"/>
              </w:rPr>
              <w:t>•100%</w:t>
            </w:r>
          </w:p>
        </w:tc>
      </w:tr>
      <w:tr w:rsidR="000B440D" w:rsidRPr="00FC7F8E" w:rsidTr="000B440D">
        <w:tc>
          <w:tcPr>
            <w:tcW w:w="458"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3.</w:t>
            </w:r>
          </w:p>
        </w:tc>
        <w:tc>
          <w:tcPr>
            <w:tcW w:w="2103"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MEI</w:t>
            </w:r>
          </w:p>
        </w:tc>
        <w:tc>
          <w:tcPr>
            <w:tcW w:w="541"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8.</w:t>
            </w:r>
          </w:p>
        </w:tc>
        <w:tc>
          <w:tcPr>
            <w:tcW w:w="1775"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ALF/3</w:t>
            </w:r>
            <w:r w:rsidRPr="00FC7F8E">
              <w:rPr>
                <w:rFonts w:ascii="Times New Roman" w:hAnsi="Times New Roman"/>
              </w:rPr>
              <w:t>σ</w:t>
            </w:r>
            <w:r w:rsidRPr="00FC7F8E">
              <w:rPr>
                <w:rFonts w:ascii="Times New Roman" w:hAnsi="Times New Roman"/>
                <w:lang w:val="uz-Cyrl-UZ"/>
              </w:rPr>
              <w:t>•100%</w:t>
            </w:r>
          </w:p>
        </w:tc>
      </w:tr>
      <w:tr w:rsidR="000B440D" w:rsidRPr="00FC7F8E" w:rsidTr="000B440D">
        <w:tc>
          <w:tcPr>
            <w:tcW w:w="458"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4.</w:t>
            </w:r>
          </w:p>
        </w:tc>
        <w:tc>
          <w:tcPr>
            <w:tcW w:w="2103"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M</w:t>
            </w:r>
            <w:bookmarkStart w:id="0" w:name="_GoBack"/>
            <w:bookmarkEnd w:id="0"/>
          </w:p>
        </w:tc>
        <w:tc>
          <w:tcPr>
            <w:tcW w:w="541"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9.</w:t>
            </w:r>
          </w:p>
        </w:tc>
        <w:tc>
          <w:tcPr>
            <w:tcW w:w="1775"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AHF/3</w:t>
            </w:r>
            <w:r w:rsidRPr="00FC7F8E">
              <w:rPr>
                <w:rFonts w:ascii="Times New Roman" w:hAnsi="Times New Roman"/>
              </w:rPr>
              <w:t>σ</w:t>
            </w:r>
            <w:r w:rsidRPr="00FC7F8E">
              <w:rPr>
                <w:rFonts w:ascii="Times New Roman" w:hAnsi="Times New Roman"/>
                <w:lang w:val="uz-Cyrl-UZ"/>
              </w:rPr>
              <w:t>•100%</w:t>
            </w:r>
          </w:p>
        </w:tc>
      </w:tr>
      <w:tr w:rsidR="000B440D" w:rsidRPr="00FC7F8E" w:rsidTr="000B440D">
        <w:tc>
          <w:tcPr>
            <w:tcW w:w="458"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5.</w:t>
            </w:r>
          </w:p>
        </w:tc>
        <w:tc>
          <w:tcPr>
            <w:tcW w:w="2103" w:type="dxa"/>
          </w:tcPr>
          <w:p w:rsidR="000B440D" w:rsidRPr="00FC7F8E" w:rsidRDefault="000B440D" w:rsidP="000B440D">
            <w:pPr>
              <w:rPr>
                <w:rFonts w:ascii="Times New Roman" w:hAnsi="Times New Roman"/>
                <w:lang w:val="uz-Cyrl-UZ"/>
              </w:rPr>
            </w:pPr>
            <w:r w:rsidRPr="00FC7F8E">
              <w:rPr>
                <w:rFonts w:ascii="Times New Roman" w:hAnsi="Times New Roman"/>
              </w:rPr>
              <w:t>σ</w:t>
            </w:r>
          </w:p>
        </w:tc>
        <w:tc>
          <w:tcPr>
            <w:tcW w:w="541"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10.</w:t>
            </w:r>
          </w:p>
        </w:tc>
        <w:tc>
          <w:tcPr>
            <w:tcW w:w="1775" w:type="dxa"/>
          </w:tcPr>
          <w:p w:rsidR="000B440D" w:rsidRPr="00FC7F8E" w:rsidRDefault="000B440D" w:rsidP="000B440D">
            <w:pPr>
              <w:rPr>
                <w:rFonts w:ascii="Times New Roman" w:hAnsi="Times New Roman"/>
                <w:lang w:val="uz-Cyrl-UZ"/>
              </w:rPr>
            </w:pPr>
            <w:r w:rsidRPr="00FC7F8E">
              <w:rPr>
                <w:rFonts w:ascii="Times New Roman" w:hAnsi="Times New Roman"/>
                <w:lang w:val="uz-Cyrl-UZ"/>
              </w:rPr>
              <w:t>ACF/3</w:t>
            </w:r>
            <w:r w:rsidRPr="00FC7F8E">
              <w:rPr>
                <w:rFonts w:ascii="Times New Roman" w:hAnsi="Times New Roman"/>
              </w:rPr>
              <w:t>σ</w:t>
            </w:r>
            <w:r w:rsidRPr="00FC7F8E">
              <w:rPr>
                <w:rFonts w:ascii="Times New Roman" w:hAnsi="Times New Roman"/>
                <w:lang w:val="uz-Cyrl-UZ"/>
              </w:rPr>
              <w:t>•100%</w:t>
            </w:r>
          </w:p>
        </w:tc>
      </w:tr>
    </w:tbl>
    <w:p w:rsidR="000B440D" w:rsidRDefault="000B440D" w:rsidP="000B440D">
      <w:pPr>
        <w:tabs>
          <w:tab w:val="left" w:pos="4008"/>
        </w:tabs>
        <w:jc w:val="center"/>
        <w:rPr>
          <w:rFonts w:ascii="Times New Roman" w:hAnsi="Times New Roman"/>
          <w:b/>
          <w:sz w:val="28"/>
          <w:szCs w:val="28"/>
          <w:lang w:val="en-US"/>
        </w:rPr>
      </w:pPr>
    </w:p>
    <w:p w:rsidR="000B440D" w:rsidRDefault="000B440D" w:rsidP="000B440D">
      <w:pPr>
        <w:tabs>
          <w:tab w:val="left" w:pos="4008"/>
        </w:tabs>
        <w:jc w:val="center"/>
        <w:rPr>
          <w:rFonts w:ascii="Times New Roman" w:hAnsi="Times New Roman"/>
          <w:b/>
          <w:sz w:val="28"/>
          <w:szCs w:val="28"/>
          <w:lang w:val="en-US"/>
        </w:rPr>
      </w:pPr>
    </w:p>
    <w:p w:rsidR="000B440D" w:rsidRDefault="000B440D" w:rsidP="000B440D">
      <w:pPr>
        <w:tabs>
          <w:tab w:val="left" w:pos="4008"/>
        </w:tabs>
        <w:jc w:val="center"/>
        <w:rPr>
          <w:rFonts w:ascii="Times New Roman" w:hAnsi="Times New Roman"/>
          <w:b/>
          <w:sz w:val="28"/>
          <w:szCs w:val="28"/>
          <w:lang w:val="en-US"/>
        </w:rPr>
      </w:pPr>
    </w:p>
    <w:p w:rsidR="000B440D" w:rsidRDefault="000B440D" w:rsidP="000B440D">
      <w:pPr>
        <w:tabs>
          <w:tab w:val="left" w:pos="4008"/>
        </w:tabs>
        <w:jc w:val="center"/>
        <w:rPr>
          <w:rFonts w:ascii="Times New Roman" w:hAnsi="Times New Roman"/>
          <w:b/>
          <w:sz w:val="28"/>
          <w:szCs w:val="28"/>
          <w:lang w:val="en-US"/>
        </w:rPr>
      </w:pPr>
    </w:p>
    <w:p w:rsidR="000B440D" w:rsidRDefault="000B440D" w:rsidP="000B440D">
      <w:pPr>
        <w:tabs>
          <w:tab w:val="left" w:pos="4008"/>
        </w:tabs>
        <w:jc w:val="center"/>
        <w:rPr>
          <w:rFonts w:ascii="Times New Roman" w:hAnsi="Times New Roman"/>
          <w:b/>
          <w:sz w:val="28"/>
          <w:szCs w:val="28"/>
          <w:lang w:val="en-US"/>
        </w:rPr>
      </w:pPr>
    </w:p>
    <w:p w:rsidR="000B440D" w:rsidRDefault="000B440D" w:rsidP="000B440D">
      <w:pPr>
        <w:tabs>
          <w:tab w:val="left" w:pos="4008"/>
        </w:tabs>
        <w:jc w:val="center"/>
        <w:rPr>
          <w:rFonts w:ascii="Times New Roman" w:hAnsi="Times New Roman"/>
          <w:b/>
          <w:sz w:val="28"/>
          <w:szCs w:val="28"/>
          <w:lang w:val="en-US"/>
        </w:rPr>
      </w:pPr>
    </w:p>
    <w:p w:rsidR="000B440D" w:rsidRPr="00034890" w:rsidRDefault="000B440D" w:rsidP="000B440D">
      <w:pPr>
        <w:tabs>
          <w:tab w:val="left" w:pos="4008"/>
        </w:tabs>
        <w:jc w:val="center"/>
        <w:rPr>
          <w:rFonts w:ascii="Times New Roman" w:hAnsi="Times New Roman"/>
          <w:b/>
          <w:sz w:val="28"/>
          <w:szCs w:val="28"/>
          <w:lang w:val="en-US"/>
        </w:rPr>
      </w:pPr>
      <w:r w:rsidRPr="00034890">
        <w:rPr>
          <w:rFonts w:ascii="Times New Roman" w:hAnsi="Times New Roman"/>
          <w:b/>
          <w:sz w:val="28"/>
          <w:szCs w:val="28"/>
          <w:lang w:val="en-US"/>
        </w:rPr>
        <w:t>Fig.5. Variations of gums and ear lobe LDF-grams in patients with generalized   periodontitis of varying severity (in % relative to the control group).</w:t>
      </w:r>
    </w:p>
    <w:p w:rsidR="00DC363B" w:rsidRDefault="00DC363B" w:rsidP="002B0990">
      <w:pPr>
        <w:jc w:val="center"/>
        <w:rPr>
          <w:rFonts w:ascii="Times New Roman" w:hAnsi="Times New Roman"/>
          <w:sz w:val="28"/>
          <w:szCs w:val="28"/>
          <w:lang w:val="en-US"/>
        </w:rPr>
      </w:pPr>
    </w:p>
    <w:p w:rsidR="000B440D" w:rsidRDefault="000B440D" w:rsidP="002B0990">
      <w:pPr>
        <w:jc w:val="center"/>
        <w:rPr>
          <w:rFonts w:ascii="Times New Roman" w:hAnsi="Times New Roman"/>
          <w:sz w:val="28"/>
          <w:szCs w:val="28"/>
          <w:lang w:val="en-US"/>
        </w:rPr>
      </w:pPr>
    </w:p>
    <w:p w:rsidR="000B440D" w:rsidRDefault="000B440D" w:rsidP="002B0990">
      <w:pPr>
        <w:jc w:val="center"/>
        <w:rPr>
          <w:rFonts w:ascii="Times New Roman" w:hAnsi="Times New Roman"/>
          <w:sz w:val="28"/>
          <w:szCs w:val="28"/>
          <w:lang w:val="en-US"/>
        </w:rPr>
      </w:pPr>
      <w:r>
        <w:rPr>
          <w:rFonts w:ascii="Times New Roman" w:hAnsi="Times New Roman"/>
          <w:noProof/>
          <w:sz w:val="28"/>
          <w:szCs w:val="28"/>
        </w:rPr>
        <w:drawing>
          <wp:anchor distT="0" distB="0" distL="114300" distR="114300" simplePos="0" relativeHeight="251582464" behindDoc="0" locked="0" layoutInCell="1" allowOverlap="1">
            <wp:simplePos x="0" y="0"/>
            <wp:positionH relativeFrom="column">
              <wp:posOffset>3156585</wp:posOffset>
            </wp:positionH>
            <wp:positionV relativeFrom="paragraph">
              <wp:posOffset>-158115</wp:posOffset>
            </wp:positionV>
            <wp:extent cx="2853055" cy="2629535"/>
            <wp:effectExtent l="19050" t="19050" r="23495" b="18415"/>
            <wp:wrapSquare wrapText="bothSides"/>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l="22412" t="31190" r="42329" b="11667"/>
                    <a:stretch>
                      <a:fillRect/>
                    </a:stretch>
                  </pic:blipFill>
                  <pic:spPr bwMode="auto">
                    <a:xfrm>
                      <a:off x="0" y="0"/>
                      <a:ext cx="2853055" cy="2629535"/>
                    </a:xfrm>
                    <a:prstGeom prst="rect">
                      <a:avLst/>
                    </a:prstGeom>
                    <a:noFill/>
                    <a:ln w="9525">
                      <a:solidFill>
                        <a:schemeClr val="tx1"/>
                      </a:solid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592704" behindDoc="0" locked="0" layoutInCell="1" allowOverlap="1">
            <wp:simplePos x="0" y="0"/>
            <wp:positionH relativeFrom="column">
              <wp:posOffset>233680</wp:posOffset>
            </wp:positionH>
            <wp:positionV relativeFrom="paragraph">
              <wp:posOffset>-156845</wp:posOffset>
            </wp:positionV>
            <wp:extent cx="2689860" cy="2639695"/>
            <wp:effectExtent l="19050" t="19050" r="15240" b="27305"/>
            <wp:wrapSquare wrapText="bothSides"/>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l="23386" t="36905" r="45407" b="9286"/>
                    <a:stretch>
                      <a:fillRect/>
                    </a:stretch>
                  </pic:blipFill>
                  <pic:spPr bwMode="auto">
                    <a:xfrm>
                      <a:off x="0" y="0"/>
                      <a:ext cx="2689860" cy="2639695"/>
                    </a:xfrm>
                    <a:prstGeom prst="rect">
                      <a:avLst/>
                    </a:prstGeom>
                    <a:noFill/>
                    <a:ln w="9525">
                      <a:solidFill>
                        <a:schemeClr val="tx1"/>
                      </a:solidFill>
                      <a:miter lim="800000"/>
                      <a:headEnd/>
                      <a:tailEnd/>
                    </a:ln>
                  </pic:spPr>
                </pic:pic>
              </a:graphicData>
            </a:graphic>
          </wp:anchor>
        </w:drawing>
      </w:r>
    </w:p>
    <w:p w:rsidR="000B440D" w:rsidRDefault="000B440D" w:rsidP="002B0990">
      <w:pPr>
        <w:jc w:val="center"/>
        <w:rPr>
          <w:rFonts w:ascii="Times New Roman" w:hAnsi="Times New Roman"/>
          <w:sz w:val="28"/>
          <w:szCs w:val="28"/>
          <w:lang w:val="en-US"/>
        </w:rPr>
      </w:pPr>
    </w:p>
    <w:p w:rsidR="000B440D" w:rsidRDefault="000B440D" w:rsidP="002B0990">
      <w:pPr>
        <w:jc w:val="center"/>
        <w:rPr>
          <w:rFonts w:ascii="Times New Roman" w:hAnsi="Times New Roman"/>
          <w:sz w:val="28"/>
          <w:szCs w:val="28"/>
          <w:lang w:val="en-US"/>
        </w:rPr>
      </w:pPr>
    </w:p>
    <w:p w:rsidR="000B440D" w:rsidRDefault="000B440D" w:rsidP="002B0990">
      <w:pPr>
        <w:jc w:val="center"/>
        <w:rPr>
          <w:rFonts w:ascii="Times New Roman" w:hAnsi="Times New Roman"/>
          <w:sz w:val="28"/>
          <w:szCs w:val="28"/>
          <w:lang w:val="en-US"/>
        </w:rPr>
      </w:pPr>
    </w:p>
    <w:p w:rsidR="000B440D" w:rsidRDefault="000B440D" w:rsidP="002B0990">
      <w:pPr>
        <w:jc w:val="center"/>
        <w:rPr>
          <w:rFonts w:ascii="Times New Roman" w:hAnsi="Times New Roman"/>
          <w:sz w:val="28"/>
          <w:szCs w:val="28"/>
          <w:lang w:val="en-US"/>
        </w:rPr>
      </w:pPr>
    </w:p>
    <w:p w:rsidR="000B440D" w:rsidRDefault="000B440D" w:rsidP="002B0990">
      <w:pPr>
        <w:jc w:val="center"/>
        <w:rPr>
          <w:rFonts w:ascii="Times New Roman" w:hAnsi="Times New Roman"/>
          <w:sz w:val="28"/>
          <w:szCs w:val="28"/>
          <w:lang w:val="en-US"/>
        </w:rPr>
      </w:pPr>
    </w:p>
    <w:p w:rsidR="000B440D" w:rsidRDefault="000B440D" w:rsidP="002B0990">
      <w:pPr>
        <w:jc w:val="center"/>
        <w:rPr>
          <w:rFonts w:ascii="Times New Roman" w:hAnsi="Times New Roman"/>
          <w:sz w:val="28"/>
          <w:szCs w:val="28"/>
          <w:lang w:val="en-US"/>
        </w:rPr>
      </w:pPr>
    </w:p>
    <w:p w:rsidR="000B440D" w:rsidRDefault="000B440D" w:rsidP="002B0990">
      <w:pPr>
        <w:jc w:val="center"/>
        <w:rPr>
          <w:rFonts w:ascii="Times New Roman" w:hAnsi="Times New Roman"/>
          <w:sz w:val="28"/>
          <w:szCs w:val="28"/>
          <w:lang w:val="en-US"/>
        </w:rPr>
      </w:pPr>
    </w:p>
    <w:p w:rsidR="000B440D" w:rsidRDefault="000B440D" w:rsidP="002B0990">
      <w:pPr>
        <w:jc w:val="center"/>
        <w:rPr>
          <w:rFonts w:ascii="Times New Roman" w:hAnsi="Times New Roman"/>
          <w:sz w:val="28"/>
          <w:szCs w:val="28"/>
          <w:lang w:val="en-US"/>
        </w:rPr>
      </w:pPr>
    </w:p>
    <w:p w:rsidR="000B440D" w:rsidRDefault="000B440D" w:rsidP="002B0990">
      <w:pPr>
        <w:jc w:val="center"/>
        <w:rPr>
          <w:rFonts w:ascii="Times New Roman" w:hAnsi="Times New Roman"/>
          <w:sz w:val="28"/>
          <w:szCs w:val="28"/>
          <w:lang w:val="en-US"/>
        </w:rPr>
      </w:pPr>
    </w:p>
    <w:p w:rsidR="000B440D" w:rsidRDefault="000B440D" w:rsidP="002B0990">
      <w:pPr>
        <w:jc w:val="center"/>
        <w:rPr>
          <w:rFonts w:ascii="Times New Roman" w:hAnsi="Times New Roman"/>
          <w:sz w:val="28"/>
          <w:szCs w:val="28"/>
          <w:lang w:val="en-US"/>
        </w:rPr>
      </w:pPr>
    </w:p>
    <w:p w:rsidR="000B440D" w:rsidRPr="00034890" w:rsidRDefault="000B440D" w:rsidP="002B0990">
      <w:pPr>
        <w:jc w:val="center"/>
        <w:rPr>
          <w:rFonts w:ascii="Times New Roman" w:hAnsi="Times New Roman"/>
          <w:sz w:val="28"/>
          <w:szCs w:val="28"/>
          <w:lang w:val="en-US"/>
        </w:rPr>
      </w:pPr>
    </w:p>
    <w:p w:rsidR="00DC363B" w:rsidRPr="00034890" w:rsidRDefault="00D75686" w:rsidP="002B0990">
      <w:pPr>
        <w:rPr>
          <w:rFonts w:ascii="Times New Roman" w:hAnsi="Times New Roman"/>
          <w:sz w:val="28"/>
          <w:szCs w:val="28"/>
          <w:lang w:val="en-US"/>
        </w:rPr>
      </w:pPr>
      <w:r w:rsidRPr="00034890">
        <w:rPr>
          <w:rFonts w:ascii="Times New Roman" w:hAnsi="Times New Roman"/>
          <w:b/>
          <w:sz w:val="28"/>
          <w:szCs w:val="28"/>
          <w:lang w:val="en-US"/>
        </w:rPr>
        <w:t xml:space="preserve">         </w:t>
      </w:r>
    </w:p>
    <w:p w:rsidR="00660260" w:rsidRPr="00034890" w:rsidRDefault="00660260" w:rsidP="002B0990">
      <w:pPr>
        <w:rPr>
          <w:rFonts w:ascii="Times New Roman" w:hAnsi="Times New Roman"/>
          <w:b/>
          <w:sz w:val="28"/>
          <w:szCs w:val="28"/>
          <w:lang w:val="en-US"/>
        </w:rPr>
      </w:pPr>
    </w:p>
    <w:p w:rsidR="00660260" w:rsidRPr="00034890" w:rsidRDefault="00660260" w:rsidP="002B0990">
      <w:pPr>
        <w:rPr>
          <w:rFonts w:ascii="Times New Roman" w:hAnsi="Times New Roman"/>
          <w:b/>
          <w:sz w:val="28"/>
          <w:szCs w:val="28"/>
          <w:lang w:val="en-US"/>
        </w:rPr>
      </w:pPr>
    </w:p>
    <w:p w:rsidR="00660260" w:rsidRPr="00034890" w:rsidRDefault="00660260" w:rsidP="002B0990">
      <w:pPr>
        <w:rPr>
          <w:rFonts w:ascii="Times New Roman" w:hAnsi="Times New Roman"/>
          <w:b/>
          <w:sz w:val="28"/>
          <w:szCs w:val="28"/>
          <w:lang w:val="en-US"/>
        </w:rPr>
      </w:pPr>
    </w:p>
    <w:p w:rsidR="00A044AD" w:rsidRDefault="000B440D" w:rsidP="002B0990">
      <w:pPr>
        <w:rPr>
          <w:rFonts w:ascii="Times New Roman" w:hAnsi="Times New Roman"/>
          <w:b/>
          <w:sz w:val="28"/>
          <w:szCs w:val="28"/>
          <w:lang w:val="en-US"/>
        </w:rPr>
      </w:pPr>
      <w:r w:rsidRPr="0051389B">
        <w:rPr>
          <w:rFonts w:ascii="Times New Roman" w:hAnsi="Times New Roman"/>
          <w:noProof/>
        </w:rPr>
        <w:pict>
          <v:roundrect id="AutoShape 398" o:spid="_x0000_s1100" style="position:absolute;margin-left:65.45pt;margin-top:227.55pt;width:311.35pt;height:201.75pt;flip:y;z-index:251634688;visibility:visible;mso-height-percent:0;mso-wrap-distance-left:36pt;mso-wrap-distance-top:7.2pt;mso-wrap-distance-right:7.2pt;mso-wrap-distance-bottom:7.2pt;mso-position-horizontal-relative:margin;mso-position-vertical-relative:margin;mso-height-percent:0;mso-width-relative:page;mso-height-relative:page;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" o:allowincell="f" filled="f" fillcolor="#d3dfee" stroked="f" strokecolor="#e36c0a" strokeweight="1pt">
            <v:textbox inset=",7.2pt,,7.2pt">
              <w:txbxContent>
                <w:p w:rsidR="00256CF6" w:rsidRDefault="00256CF6" w:rsidP="0066474E">
                  <w:pPr>
                    <w:rPr>
                      <w:rFonts w:ascii="Times New Roman" w:hAnsi="Times New Roman"/>
                      <w:szCs w:val="20"/>
                    </w:rPr>
                  </w:pPr>
                </w:p>
                <w:p w:rsidR="00256CF6" w:rsidRPr="003777A8" w:rsidRDefault="00256CF6" w:rsidP="0066474E">
                  <w:pPr>
                    <w:pStyle w:val="6"/>
                    <w:numPr>
                      <w:ilvl w:val="0"/>
                      <w:numId w:val="32"/>
                    </w:numPr>
                    <w:spacing w:after="0"/>
                    <w:rPr>
                      <w:rFonts w:ascii="Times New Roman" w:hAnsi="Times New Roman"/>
                      <w:sz w:val="28"/>
                      <w:szCs w:val="28"/>
                    </w:rPr>
                  </w:pPr>
                  <w:r w:rsidRPr="003777A8">
                    <w:rPr>
                      <w:rFonts w:ascii="Times New Roman" w:hAnsi="Times New Roman"/>
                      <w:sz w:val="28"/>
                      <w:szCs w:val="28"/>
                      <w:lang w:val="en-US"/>
                    </w:rPr>
                    <w:t>Blood viscosity</w:t>
                  </w:r>
                  <w:r w:rsidRPr="003777A8">
                    <w:rPr>
                      <w:rFonts w:ascii="Times New Roman" w:hAnsi="Times New Roman"/>
                      <w:sz w:val="28"/>
                      <w:szCs w:val="28"/>
                    </w:rPr>
                    <w:t xml:space="preserve"> 20 </w:t>
                  </w:r>
                  <w:r w:rsidRPr="003777A8">
                    <w:rPr>
                      <w:rFonts w:ascii="Times New Roman" w:hAnsi="Times New Roman"/>
                      <w:sz w:val="28"/>
                      <w:szCs w:val="28"/>
                      <w:lang w:val="en-US"/>
                    </w:rPr>
                    <w:t>sec</w:t>
                  </w:r>
                  <w:r w:rsidRPr="003777A8">
                    <w:rPr>
                      <w:rFonts w:ascii="Times New Roman" w:hAnsi="Times New Roman"/>
                      <w:sz w:val="28"/>
                      <w:szCs w:val="28"/>
                      <w:vertAlign w:val="superscript"/>
                    </w:rPr>
                    <w:t>-</w:t>
                  </w:r>
                </w:p>
                <w:p w:rsidR="00256CF6" w:rsidRPr="003777A8" w:rsidRDefault="00256CF6" w:rsidP="0066474E">
                  <w:pPr>
                    <w:pStyle w:val="6"/>
                    <w:numPr>
                      <w:ilvl w:val="0"/>
                      <w:numId w:val="32"/>
                    </w:numPr>
                    <w:spacing w:after="0"/>
                    <w:rPr>
                      <w:rFonts w:ascii="Times New Roman" w:hAnsi="Times New Roman"/>
                      <w:sz w:val="28"/>
                      <w:szCs w:val="28"/>
                    </w:rPr>
                  </w:pPr>
                  <w:r w:rsidRPr="003777A8">
                    <w:rPr>
                      <w:rFonts w:ascii="Times New Roman" w:hAnsi="Times New Roman"/>
                      <w:sz w:val="28"/>
                      <w:szCs w:val="28"/>
                      <w:lang w:val="en-US"/>
                    </w:rPr>
                    <w:t>Blood viscosity</w:t>
                  </w:r>
                  <w:r w:rsidRPr="003777A8">
                    <w:rPr>
                      <w:rFonts w:ascii="Times New Roman" w:hAnsi="Times New Roman"/>
                      <w:sz w:val="28"/>
                      <w:szCs w:val="28"/>
                    </w:rPr>
                    <w:t xml:space="preserve"> 100 </w:t>
                  </w:r>
                  <w:r w:rsidRPr="003777A8">
                    <w:rPr>
                      <w:rFonts w:ascii="Times New Roman" w:hAnsi="Times New Roman"/>
                      <w:sz w:val="28"/>
                      <w:szCs w:val="28"/>
                      <w:lang w:val="en-US"/>
                    </w:rPr>
                    <w:t>sec</w:t>
                  </w:r>
                  <w:r w:rsidRPr="003777A8">
                    <w:rPr>
                      <w:rFonts w:ascii="Times New Roman" w:hAnsi="Times New Roman"/>
                      <w:sz w:val="28"/>
                      <w:szCs w:val="28"/>
                      <w:vertAlign w:val="superscript"/>
                    </w:rPr>
                    <w:t xml:space="preserve"> -</w:t>
                  </w:r>
                </w:p>
                <w:p w:rsidR="00256CF6" w:rsidRPr="003777A8" w:rsidRDefault="00256CF6" w:rsidP="0066474E">
                  <w:pPr>
                    <w:pStyle w:val="6"/>
                    <w:numPr>
                      <w:ilvl w:val="0"/>
                      <w:numId w:val="32"/>
                    </w:numPr>
                    <w:spacing w:after="0"/>
                    <w:rPr>
                      <w:rFonts w:ascii="Times New Roman" w:hAnsi="Times New Roman"/>
                      <w:sz w:val="28"/>
                      <w:szCs w:val="28"/>
                    </w:rPr>
                  </w:pPr>
                  <w:r w:rsidRPr="003777A8">
                    <w:rPr>
                      <w:rFonts w:ascii="Times New Roman" w:hAnsi="Times New Roman"/>
                      <w:sz w:val="28"/>
                      <w:szCs w:val="28"/>
                    </w:rPr>
                    <w:t>Blood viscosity 200 sec -</w:t>
                  </w:r>
                </w:p>
                <w:p w:rsidR="00256CF6" w:rsidRPr="003777A8" w:rsidRDefault="00256CF6" w:rsidP="0066474E">
                  <w:pPr>
                    <w:pStyle w:val="6"/>
                    <w:numPr>
                      <w:ilvl w:val="0"/>
                      <w:numId w:val="32"/>
                    </w:numPr>
                    <w:spacing w:after="0"/>
                    <w:rPr>
                      <w:rFonts w:ascii="Times New Roman" w:hAnsi="Times New Roman"/>
                      <w:sz w:val="28"/>
                      <w:szCs w:val="28"/>
                    </w:rPr>
                  </w:pPr>
                  <w:r w:rsidRPr="003777A8">
                    <w:rPr>
                      <w:rFonts w:ascii="Times New Roman" w:hAnsi="Times New Roman"/>
                      <w:sz w:val="28"/>
                      <w:szCs w:val="28"/>
                    </w:rPr>
                    <w:t>Erythrocyte deformation</w:t>
                  </w:r>
                  <w:r w:rsidRPr="003777A8">
                    <w:rPr>
                      <w:rFonts w:ascii="Times New Roman" w:hAnsi="Times New Roman"/>
                      <w:sz w:val="28"/>
                      <w:szCs w:val="28"/>
                      <w:lang w:val="en-US"/>
                    </w:rPr>
                    <w:t xml:space="preserve"> index</w:t>
                  </w:r>
                </w:p>
                <w:p w:rsidR="00256CF6" w:rsidRPr="003777A8" w:rsidRDefault="00256CF6" w:rsidP="0066474E">
                  <w:pPr>
                    <w:pStyle w:val="6"/>
                    <w:numPr>
                      <w:ilvl w:val="0"/>
                      <w:numId w:val="32"/>
                    </w:numPr>
                    <w:spacing w:after="0"/>
                    <w:rPr>
                      <w:rFonts w:ascii="Times New Roman" w:hAnsi="Times New Roman"/>
                      <w:sz w:val="28"/>
                      <w:szCs w:val="28"/>
                      <w:lang w:val="en-US"/>
                    </w:rPr>
                  </w:pPr>
                  <w:r w:rsidRPr="003777A8">
                    <w:rPr>
                      <w:rFonts w:ascii="Times New Roman" w:hAnsi="Times New Roman"/>
                      <w:sz w:val="28"/>
                      <w:szCs w:val="28"/>
                      <w:lang w:val="en-US"/>
                    </w:rPr>
                    <w:t xml:space="preserve">The rate of oxygen delivery to tissues </w:t>
                  </w:r>
                </w:p>
                <w:p w:rsidR="00256CF6" w:rsidRPr="003777A8" w:rsidRDefault="00256CF6" w:rsidP="0066474E">
                  <w:pPr>
                    <w:pStyle w:val="6"/>
                    <w:numPr>
                      <w:ilvl w:val="0"/>
                      <w:numId w:val="32"/>
                    </w:numPr>
                    <w:spacing w:after="0"/>
                    <w:rPr>
                      <w:rFonts w:ascii="Times New Roman" w:hAnsi="Times New Roman"/>
                      <w:sz w:val="28"/>
                      <w:szCs w:val="28"/>
                      <w:lang w:val="en-US"/>
                    </w:rPr>
                  </w:pPr>
                  <w:r w:rsidRPr="003777A8">
                    <w:rPr>
                      <w:rFonts w:ascii="Times New Roman" w:hAnsi="Times New Roman"/>
                      <w:sz w:val="28"/>
                      <w:szCs w:val="28"/>
                      <w:lang w:val="en-US"/>
                    </w:rPr>
                    <w:t>Haematocrit</w:t>
                  </w:r>
                </w:p>
                <w:p w:rsidR="00256CF6" w:rsidRPr="003777A8" w:rsidRDefault="00256CF6" w:rsidP="0066474E">
                  <w:pPr>
                    <w:pStyle w:val="6"/>
                    <w:numPr>
                      <w:ilvl w:val="0"/>
                      <w:numId w:val="32"/>
                    </w:numPr>
                    <w:spacing w:after="0"/>
                    <w:rPr>
                      <w:rFonts w:ascii="Times New Roman" w:hAnsi="Times New Roman"/>
                      <w:sz w:val="28"/>
                      <w:szCs w:val="28"/>
                      <w:lang w:val="en-US"/>
                    </w:rPr>
                  </w:pPr>
                  <w:r w:rsidRPr="003777A8">
                    <w:rPr>
                      <w:rFonts w:ascii="Times New Roman" w:hAnsi="Times New Roman"/>
                      <w:sz w:val="28"/>
                      <w:szCs w:val="28"/>
                      <w:lang w:val="en-US"/>
                    </w:rPr>
                    <w:t xml:space="preserve">Platelet adhesiveness  index </w:t>
                  </w:r>
                </w:p>
                <w:p w:rsidR="00256CF6" w:rsidRPr="003777A8" w:rsidRDefault="00256CF6" w:rsidP="0066474E">
                  <w:pPr>
                    <w:pStyle w:val="6"/>
                    <w:numPr>
                      <w:ilvl w:val="0"/>
                      <w:numId w:val="32"/>
                    </w:numPr>
                    <w:spacing w:after="0"/>
                    <w:rPr>
                      <w:rFonts w:ascii="Times New Roman" w:hAnsi="Times New Roman"/>
                      <w:sz w:val="28"/>
                      <w:szCs w:val="28"/>
                      <w:lang w:val="en-US"/>
                    </w:rPr>
                  </w:pPr>
                  <w:r w:rsidRPr="003777A8">
                    <w:rPr>
                      <w:rFonts w:ascii="Times New Roman" w:hAnsi="Times New Roman"/>
                      <w:sz w:val="28"/>
                      <w:szCs w:val="28"/>
                      <w:lang w:val="en-US"/>
                    </w:rPr>
                    <w:t xml:space="preserve">Prothrombin consumption index  </w:t>
                  </w:r>
                </w:p>
                <w:p w:rsidR="00256CF6" w:rsidRPr="003777A8" w:rsidRDefault="00256CF6" w:rsidP="0066474E">
                  <w:pPr>
                    <w:pStyle w:val="6"/>
                    <w:numPr>
                      <w:ilvl w:val="0"/>
                      <w:numId w:val="32"/>
                    </w:numPr>
                    <w:spacing w:after="0"/>
                    <w:rPr>
                      <w:rFonts w:ascii="Times New Roman" w:hAnsi="Times New Roman"/>
                      <w:sz w:val="28"/>
                      <w:szCs w:val="28"/>
                      <w:lang w:val="en-US"/>
                    </w:rPr>
                  </w:pPr>
                  <w:r w:rsidRPr="003777A8">
                    <w:rPr>
                      <w:rFonts w:ascii="Times New Roman" w:hAnsi="Times New Roman"/>
                      <w:sz w:val="28"/>
                      <w:szCs w:val="28"/>
                      <w:lang w:val="en-US"/>
                    </w:rPr>
                    <w:t>Fibrinogen</w:t>
                  </w:r>
                </w:p>
                <w:p w:rsidR="00256CF6" w:rsidRPr="00BB4566" w:rsidRDefault="00256CF6" w:rsidP="0066474E">
                  <w:pPr>
                    <w:pStyle w:val="6"/>
                    <w:spacing w:after="0"/>
                    <w:ind w:left="284"/>
                    <w:rPr>
                      <w:rFonts w:ascii="Times New Roman" w:hAnsi="Times New Roman"/>
                      <w:sz w:val="24"/>
                      <w:szCs w:val="20"/>
                    </w:rPr>
                  </w:pPr>
                </w:p>
                <w:p w:rsidR="00256CF6" w:rsidRPr="00BB4566" w:rsidRDefault="00256CF6" w:rsidP="00DC363B">
                  <w:pPr>
                    <w:pStyle w:val="6"/>
                    <w:ind w:left="284"/>
                    <w:rPr>
                      <w:rFonts w:ascii="Times New Roman" w:hAnsi="Times New Roman"/>
                      <w:sz w:val="24"/>
                      <w:szCs w:val="20"/>
                    </w:rPr>
                  </w:pPr>
                </w:p>
                <w:p w:rsidR="00256CF6" w:rsidRPr="00BB4566" w:rsidRDefault="00256CF6" w:rsidP="00DC363B">
                  <w:pPr>
                    <w:pStyle w:val="6"/>
                    <w:ind w:left="284"/>
                    <w:rPr>
                      <w:rFonts w:ascii="Times New Roman" w:hAnsi="Times New Roman"/>
                      <w:sz w:val="24"/>
                      <w:szCs w:val="20"/>
                    </w:rPr>
                  </w:pPr>
                </w:p>
                <w:p w:rsidR="00256CF6" w:rsidRPr="00BB4566" w:rsidRDefault="00256CF6" w:rsidP="00DC363B">
                  <w:pPr>
                    <w:pStyle w:val="6"/>
                    <w:ind w:left="284"/>
                    <w:rPr>
                      <w:rFonts w:ascii="Times New Roman" w:hAnsi="Times New Roman"/>
                      <w:sz w:val="24"/>
                      <w:szCs w:val="20"/>
                    </w:rPr>
                  </w:pPr>
                </w:p>
                <w:p w:rsidR="00256CF6" w:rsidRPr="00BB4566" w:rsidRDefault="00256CF6" w:rsidP="00DC363B">
                  <w:pPr>
                    <w:pStyle w:val="6"/>
                    <w:ind w:left="284"/>
                    <w:rPr>
                      <w:rFonts w:ascii="Times New Roman" w:hAnsi="Times New Roman"/>
                      <w:sz w:val="24"/>
                      <w:szCs w:val="20"/>
                    </w:rPr>
                  </w:pPr>
                </w:p>
                <w:p w:rsidR="00256CF6" w:rsidRPr="00BB4566" w:rsidRDefault="00256CF6" w:rsidP="00DC363B">
                  <w:pPr>
                    <w:pStyle w:val="6"/>
                    <w:ind w:left="284"/>
                    <w:rPr>
                      <w:rFonts w:ascii="Times New Roman" w:hAnsi="Times New Roman"/>
                      <w:sz w:val="24"/>
                      <w:szCs w:val="20"/>
                    </w:rPr>
                  </w:pPr>
                </w:p>
                <w:p w:rsidR="00256CF6" w:rsidRPr="00BB4566" w:rsidRDefault="00256CF6" w:rsidP="00DC363B">
                  <w:pPr>
                    <w:pStyle w:val="6"/>
                    <w:ind w:left="284"/>
                    <w:rPr>
                      <w:rFonts w:ascii="Times New Roman" w:hAnsi="Times New Roman"/>
                      <w:sz w:val="24"/>
                      <w:szCs w:val="20"/>
                    </w:rPr>
                  </w:pPr>
                </w:p>
                <w:p w:rsidR="00256CF6" w:rsidRPr="00BB4566" w:rsidRDefault="00256CF6" w:rsidP="00DC363B">
                  <w:pPr>
                    <w:pStyle w:val="6"/>
                    <w:ind w:left="284"/>
                    <w:rPr>
                      <w:rFonts w:ascii="Times New Roman" w:hAnsi="Times New Roman"/>
                      <w:sz w:val="24"/>
                      <w:szCs w:val="20"/>
                    </w:rPr>
                  </w:pPr>
                </w:p>
                <w:p w:rsidR="00256CF6" w:rsidRPr="00BB4566" w:rsidRDefault="00256CF6" w:rsidP="00DC363B">
                  <w:pPr>
                    <w:pStyle w:val="6"/>
                    <w:ind w:left="284"/>
                    <w:rPr>
                      <w:rFonts w:ascii="Times New Roman" w:hAnsi="Times New Roman"/>
                      <w:sz w:val="24"/>
                      <w:szCs w:val="20"/>
                    </w:rPr>
                  </w:pPr>
                </w:p>
                <w:p w:rsidR="00256CF6" w:rsidRPr="00BB4566" w:rsidRDefault="00256CF6" w:rsidP="00DC363B">
                  <w:pPr>
                    <w:pStyle w:val="6"/>
                    <w:ind w:left="284"/>
                    <w:rPr>
                      <w:rFonts w:ascii="Times New Roman" w:hAnsi="Times New Roman"/>
                      <w:sz w:val="24"/>
                      <w:szCs w:val="20"/>
                    </w:rPr>
                  </w:pPr>
                </w:p>
                <w:p w:rsidR="00256CF6" w:rsidRPr="00BB4566" w:rsidRDefault="00256CF6" w:rsidP="00DC363B">
                  <w:pPr>
                    <w:pStyle w:val="6"/>
                    <w:ind w:left="284"/>
                    <w:rPr>
                      <w:rFonts w:ascii="Times New Roman" w:hAnsi="Times New Roman"/>
                      <w:sz w:val="24"/>
                      <w:szCs w:val="20"/>
                    </w:rPr>
                  </w:pPr>
                </w:p>
                <w:p w:rsidR="00256CF6" w:rsidRPr="00BB4566" w:rsidRDefault="00256CF6" w:rsidP="00DC363B">
                  <w:pPr>
                    <w:pStyle w:val="6"/>
                    <w:ind w:left="284"/>
                    <w:rPr>
                      <w:rFonts w:ascii="Times New Roman" w:hAnsi="Times New Roman"/>
                      <w:sz w:val="24"/>
                      <w:szCs w:val="20"/>
                    </w:rPr>
                  </w:pPr>
                </w:p>
                <w:p w:rsidR="00256CF6" w:rsidRPr="00BB4566" w:rsidRDefault="00256CF6" w:rsidP="00DC363B">
                  <w:pPr>
                    <w:pStyle w:val="6"/>
                    <w:numPr>
                      <w:ilvl w:val="0"/>
                      <w:numId w:val="22"/>
                    </w:numPr>
                    <w:ind w:left="644"/>
                    <w:rPr>
                      <w:rFonts w:ascii="Times New Roman" w:hAnsi="Times New Roman"/>
                      <w:sz w:val="24"/>
                      <w:szCs w:val="20"/>
                    </w:rPr>
                  </w:pPr>
                  <w:r w:rsidRPr="00BB4566">
                    <w:rPr>
                      <w:rFonts w:ascii="Times New Roman" w:hAnsi="Times New Roman"/>
                      <w:sz w:val="24"/>
                      <w:szCs w:val="20"/>
                    </w:rPr>
                    <w:t>ДК</w:t>
                  </w:r>
                </w:p>
                <w:p w:rsidR="00256CF6" w:rsidRPr="00BB4566" w:rsidRDefault="00256CF6" w:rsidP="00DC363B">
                  <w:pPr>
                    <w:pStyle w:val="6"/>
                    <w:numPr>
                      <w:ilvl w:val="0"/>
                      <w:numId w:val="22"/>
                    </w:numPr>
                    <w:ind w:left="644"/>
                    <w:rPr>
                      <w:rFonts w:ascii="Times New Roman" w:hAnsi="Times New Roman"/>
                      <w:sz w:val="24"/>
                      <w:szCs w:val="20"/>
                    </w:rPr>
                  </w:pPr>
                  <w:r w:rsidRPr="00BB4566">
                    <w:rPr>
                      <w:rFonts w:ascii="Times New Roman" w:hAnsi="Times New Roman"/>
                      <w:sz w:val="24"/>
                      <w:szCs w:val="20"/>
                    </w:rPr>
                    <w:t>МДА</w:t>
                  </w:r>
                </w:p>
                <w:p w:rsidR="00256CF6" w:rsidRPr="00BB4566" w:rsidRDefault="00256CF6" w:rsidP="00DC363B">
                  <w:pPr>
                    <w:pStyle w:val="6"/>
                    <w:numPr>
                      <w:ilvl w:val="0"/>
                      <w:numId w:val="22"/>
                    </w:numPr>
                    <w:ind w:left="644"/>
                    <w:rPr>
                      <w:rFonts w:ascii="Times New Roman" w:hAnsi="Times New Roman"/>
                      <w:sz w:val="24"/>
                      <w:szCs w:val="20"/>
                    </w:rPr>
                  </w:pPr>
                  <w:r w:rsidRPr="00BB4566">
                    <w:rPr>
                      <w:rFonts w:ascii="Times New Roman" w:hAnsi="Times New Roman"/>
                      <w:sz w:val="24"/>
                      <w:szCs w:val="20"/>
                    </w:rPr>
                    <w:t>КТ</w:t>
                  </w:r>
                </w:p>
                <w:p w:rsidR="00256CF6" w:rsidRPr="00BB4566" w:rsidRDefault="00256CF6" w:rsidP="00DC363B">
                  <w:pPr>
                    <w:pStyle w:val="6"/>
                    <w:numPr>
                      <w:ilvl w:val="0"/>
                      <w:numId w:val="22"/>
                    </w:numPr>
                    <w:ind w:left="644"/>
                    <w:rPr>
                      <w:rFonts w:ascii="Times New Roman" w:hAnsi="Times New Roman"/>
                      <w:sz w:val="24"/>
                      <w:szCs w:val="20"/>
                    </w:rPr>
                  </w:pPr>
                  <w:r w:rsidRPr="00BB4566">
                    <w:rPr>
                      <w:rFonts w:ascii="Times New Roman" w:hAnsi="Times New Roman"/>
                      <w:sz w:val="24"/>
                      <w:szCs w:val="20"/>
                    </w:rPr>
                    <w:t>СОД</w:t>
                  </w:r>
                </w:p>
                <w:p w:rsidR="00256CF6" w:rsidRPr="00BB4566" w:rsidRDefault="00256CF6" w:rsidP="00DC363B">
                  <w:pPr>
                    <w:pStyle w:val="6"/>
                    <w:numPr>
                      <w:ilvl w:val="0"/>
                      <w:numId w:val="22"/>
                    </w:numPr>
                    <w:ind w:left="644"/>
                    <w:rPr>
                      <w:rFonts w:ascii="Times New Roman" w:hAnsi="Times New Roman"/>
                      <w:sz w:val="24"/>
                      <w:szCs w:val="20"/>
                    </w:rPr>
                  </w:pPr>
                  <w:r w:rsidRPr="00BB4566">
                    <w:rPr>
                      <w:rFonts w:ascii="Times New Roman" w:hAnsi="Times New Roman"/>
                      <w:sz w:val="24"/>
                      <w:szCs w:val="20"/>
                    </w:rPr>
                    <w:t>Общие ФЛ</w:t>
                  </w:r>
                </w:p>
                <w:p w:rsidR="00256CF6" w:rsidRPr="00BB4566" w:rsidRDefault="00256CF6" w:rsidP="00DC363B">
                  <w:pPr>
                    <w:pStyle w:val="6"/>
                    <w:numPr>
                      <w:ilvl w:val="0"/>
                      <w:numId w:val="22"/>
                    </w:numPr>
                    <w:ind w:left="644"/>
                    <w:rPr>
                      <w:rFonts w:ascii="Times New Roman" w:hAnsi="Times New Roman"/>
                      <w:sz w:val="24"/>
                      <w:szCs w:val="20"/>
                    </w:rPr>
                  </w:pPr>
                  <w:r w:rsidRPr="00BB4566">
                    <w:rPr>
                      <w:rFonts w:ascii="Times New Roman" w:hAnsi="Times New Roman"/>
                      <w:sz w:val="24"/>
                      <w:szCs w:val="20"/>
                    </w:rPr>
                    <w:t>ЛФХ</w:t>
                  </w:r>
                </w:p>
                <w:p w:rsidR="00256CF6" w:rsidRPr="00BB4566" w:rsidRDefault="00256CF6" w:rsidP="00DC363B">
                  <w:pPr>
                    <w:pStyle w:val="6"/>
                    <w:numPr>
                      <w:ilvl w:val="0"/>
                      <w:numId w:val="22"/>
                    </w:numPr>
                    <w:ind w:left="644"/>
                    <w:rPr>
                      <w:rFonts w:ascii="Times New Roman" w:hAnsi="Times New Roman"/>
                      <w:sz w:val="24"/>
                      <w:szCs w:val="20"/>
                    </w:rPr>
                  </w:pPr>
                  <w:r w:rsidRPr="00BB4566">
                    <w:rPr>
                      <w:rFonts w:ascii="Times New Roman" w:hAnsi="Times New Roman"/>
                      <w:sz w:val="24"/>
                      <w:szCs w:val="20"/>
                    </w:rPr>
                    <w:t>ФХ</w:t>
                  </w:r>
                </w:p>
                <w:p w:rsidR="00256CF6" w:rsidRPr="00BB4566" w:rsidRDefault="00256CF6" w:rsidP="00DC363B">
                  <w:pPr>
                    <w:pStyle w:val="6"/>
                    <w:numPr>
                      <w:ilvl w:val="0"/>
                      <w:numId w:val="22"/>
                    </w:numPr>
                    <w:ind w:left="644"/>
                    <w:rPr>
                      <w:rFonts w:ascii="Times New Roman" w:hAnsi="Times New Roman"/>
                      <w:sz w:val="24"/>
                      <w:szCs w:val="20"/>
                    </w:rPr>
                  </w:pPr>
                  <w:r w:rsidRPr="00BB4566">
                    <w:rPr>
                      <w:rFonts w:ascii="Times New Roman" w:hAnsi="Times New Roman"/>
                      <w:sz w:val="24"/>
                      <w:szCs w:val="20"/>
                    </w:rPr>
                    <w:t>ФЭА</w:t>
                  </w:r>
                </w:p>
                <w:p w:rsidR="00256CF6" w:rsidRPr="00BB4566" w:rsidRDefault="00256CF6" w:rsidP="00DC363B">
                  <w:pPr>
                    <w:pStyle w:val="6"/>
                    <w:numPr>
                      <w:ilvl w:val="0"/>
                      <w:numId w:val="22"/>
                    </w:numPr>
                    <w:ind w:left="644"/>
                    <w:rPr>
                      <w:rFonts w:ascii="Times New Roman" w:hAnsi="Times New Roman"/>
                      <w:sz w:val="24"/>
                      <w:szCs w:val="20"/>
                    </w:rPr>
                  </w:pPr>
                  <w:r w:rsidRPr="00BB4566">
                    <w:rPr>
                      <w:rFonts w:ascii="Times New Roman" w:hAnsi="Times New Roman"/>
                      <w:sz w:val="24"/>
                      <w:szCs w:val="20"/>
                    </w:rPr>
                    <w:t>СфМ</w:t>
                  </w:r>
                </w:p>
              </w:txbxContent>
            </v:textbox>
            <w10:wrap type="square" anchorx="margin" anchory="margin"/>
          </v:roundrect>
        </w:pict>
      </w:r>
    </w:p>
    <w:p w:rsidR="00DC363B" w:rsidRPr="00034890" w:rsidRDefault="00DC363B" w:rsidP="00A044AD">
      <w:pPr>
        <w:jc w:val="center"/>
        <w:rPr>
          <w:rFonts w:ascii="Times New Roman" w:hAnsi="Times New Roman"/>
          <w:sz w:val="28"/>
          <w:szCs w:val="28"/>
          <w:lang w:val="en-US"/>
        </w:rPr>
      </w:pPr>
      <w:proofErr w:type="gramStart"/>
      <w:r w:rsidRPr="00034890">
        <w:rPr>
          <w:rFonts w:ascii="Times New Roman" w:hAnsi="Times New Roman"/>
          <w:b/>
          <w:sz w:val="28"/>
          <w:szCs w:val="28"/>
          <w:lang w:val="en-US"/>
        </w:rPr>
        <w:t>Fig. 6.</w:t>
      </w:r>
      <w:proofErr w:type="gramEnd"/>
      <w:r w:rsidRPr="00034890">
        <w:rPr>
          <w:rFonts w:ascii="Times New Roman" w:hAnsi="Times New Roman"/>
          <w:b/>
          <w:sz w:val="28"/>
          <w:szCs w:val="28"/>
          <w:lang w:val="en-US"/>
        </w:rPr>
        <w:t xml:space="preserve"> Dynamics of hemorheology (A), lipid peroxidation - antioxidant system processes and membranes erythrocytes phospholipid (B) with adding the gingival fluid of patients with mild GP, moderate GP and severe GP to the blood of the control group (in % relative to control group).</w:t>
      </w:r>
    </w:p>
    <w:p w:rsidR="008E5DFB" w:rsidRDefault="008E5DFB" w:rsidP="00A044AD">
      <w:pPr>
        <w:ind w:firstLine="567"/>
        <w:jc w:val="both"/>
        <w:rPr>
          <w:rFonts w:ascii="Times New Roman" w:hAnsi="Times New Roman"/>
          <w:b/>
          <w:sz w:val="28"/>
          <w:szCs w:val="28"/>
          <w:lang w:val="en-US"/>
        </w:rPr>
      </w:pPr>
    </w:p>
    <w:p w:rsidR="00A044AD" w:rsidRPr="00034890" w:rsidRDefault="00A044AD" w:rsidP="00A044AD">
      <w:pPr>
        <w:ind w:firstLine="567"/>
        <w:jc w:val="both"/>
        <w:rPr>
          <w:rFonts w:ascii="Times New Roman" w:hAnsi="Times New Roman"/>
          <w:sz w:val="28"/>
          <w:szCs w:val="28"/>
          <w:lang w:val="en-US"/>
        </w:rPr>
      </w:pPr>
      <w:r w:rsidRPr="00034890">
        <w:rPr>
          <w:rFonts w:ascii="Times New Roman" w:hAnsi="Times New Roman"/>
          <w:b/>
          <w:sz w:val="28"/>
          <w:szCs w:val="28"/>
          <w:lang w:val="en-US"/>
        </w:rPr>
        <w:t>The fouth chapter</w:t>
      </w:r>
      <w:r w:rsidRPr="00034890">
        <w:rPr>
          <w:rFonts w:ascii="Times New Roman" w:hAnsi="Times New Roman"/>
          <w:sz w:val="28"/>
          <w:szCs w:val="28"/>
          <w:lang w:val="en-US"/>
        </w:rPr>
        <w:t xml:space="preserve"> of this dissertation</w:t>
      </w:r>
      <w:r w:rsidRPr="00034890">
        <w:rPr>
          <w:rFonts w:ascii="Times New Roman" w:hAnsi="Times New Roman"/>
          <w:b/>
          <w:sz w:val="28"/>
          <w:szCs w:val="28"/>
          <w:lang w:val="en-US"/>
        </w:rPr>
        <w:t xml:space="preserve"> </w:t>
      </w:r>
      <w:r w:rsidRPr="00034890">
        <w:rPr>
          <w:rFonts w:ascii="Times New Roman" w:hAnsi="Times New Roman"/>
          <w:sz w:val="28"/>
          <w:szCs w:val="28"/>
          <w:lang w:val="en-US"/>
        </w:rPr>
        <w:t>“Clinical periodontal condition, erythrocytes cytoarchitectonics, haemorheology and membrane destructive processes in the treatment dynamics” is devoted to the optimization of pathogenetic therapy of peridontitis directed at restoring membrane and destructive processes, cellular cytoarchitectonics and hemostasis dysfunctions and micro-circulation.</w:t>
      </w:r>
    </w:p>
    <w:p w:rsidR="00A044AD" w:rsidRPr="00034890" w:rsidRDefault="00A044AD" w:rsidP="00A044AD">
      <w:pPr>
        <w:tabs>
          <w:tab w:val="left" w:pos="0"/>
        </w:tabs>
        <w:ind w:firstLine="567"/>
        <w:jc w:val="both"/>
        <w:rPr>
          <w:rFonts w:ascii="Times New Roman" w:hAnsi="Times New Roman"/>
          <w:sz w:val="28"/>
          <w:szCs w:val="28"/>
          <w:lang w:val="en-US"/>
        </w:rPr>
      </w:pPr>
      <w:r w:rsidRPr="00034890">
        <w:rPr>
          <w:rFonts w:ascii="Times New Roman" w:hAnsi="Times New Roman"/>
          <w:sz w:val="28"/>
          <w:szCs w:val="28"/>
          <w:lang w:val="en-US"/>
        </w:rPr>
        <w:t>A positive effect of the studied treatment schemes on local periodontitis condition and patients’ overall state was found. Pain in the gums decreased or disappeared altogether, sleep and appetite were restored, general state improved.</w:t>
      </w:r>
    </w:p>
    <w:p w:rsidR="00A044AD" w:rsidRPr="00034890" w:rsidRDefault="00A044AD" w:rsidP="00A044AD">
      <w:pPr>
        <w:tabs>
          <w:tab w:val="left" w:pos="0"/>
        </w:tabs>
        <w:ind w:firstLine="567"/>
        <w:jc w:val="both"/>
        <w:rPr>
          <w:rFonts w:ascii="Times New Roman" w:hAnsi="Times New Roman"/>
          <w:sz w:val="28"/>
          <w:szCs w:val="28"/>
          <w:lang w:val="en-US"/>
        </w:rPr>
      </w:pPr>
      <w:r w:rsidRPr="00034890">
        <w:rPr>
          <w:rFonts w:ascii="Times New Roman" w:hAnsi="Times New Roman"/>
          <w:sz w:val="28"/>
          <w:szCs w:val="28"/>
          <w:lang w:val="en-US"/>
        </w:rPr>
        <w:lastRenderedPageBreak/>
        <w:t>Objectively, teeth vagility decreased, gingivia margin hardening, and in some cases, parodontal pocket disappearance were observed. The gums acquired light-pink color, tightly fitted to the teeth, the gingivial papillae acquired clear scallopedness, fitted to the dental cervix, and did not bleed.</w:t>
      </w:r>
    </w:p>
    <w:p w:rsidR="00A044AD" w:rsidRPr="00034890" w:rsidRDefault="00A044AD" w:rsidP="00A044AD">
      <w:pPr>
        <w:ind w:firstLine="567"/>
        <w:jc w:val="both"/>
        <w:rPr>
          <w:rFonts w:ascii="Times New Roman" w:hAnsi="Times New Roman"/>
          <w:b/>
          <w:sz w:val="28"/>
          <w:szCs w:val="28"/>
          <w:lang w:val="en-US"/>
        </w:rPr>
      </w:pPr>
      <w:r w:rsidRPr="00034890">
        <w:rPr>
          <w:rFonts w:ascii="Times New Roman" w:hAnsi="Times New Roman"/>
          <w:sz w:val="28"/>
          <w:szCs w:val="28"/>
          <w:lang w:val="en-US"/>
        </w:rPr>
        <w:t>Simultaneously, the normalization of parodontal indexes were observed; the condition of the lipid peroxidation - antioxidant system and phospholipid composition of the membrane erythrocytes;</w:t>
      </w:r>
    </w:p>
    <w:p w:rsidR="00DC363B" w:rsidRPr="00034890" w:rsidRDefault="00DC363B" w:rsidP="00A044AD">
      <w:pPr>
        <w:tabs>
          <w:tab w:val="left" w:pos="0"/>
        </w:tabs>
        <w:ind w:firstLine="567"/>
        <w:jc w:val="both"/>
        <w:rPr>
          <w:rFonts w:ascii="Times New Roman" w:hAnsi="Times New Roman"/>
          <w:sz w:val="28"/>
          <w:szCs w:val="28"/>
          <w:lang w:val="en-US"/>
        </w:rPr>
      </w:pPr>
      <w:proofErr w:type="gramStart"/>
      <w:r w:rsidRPr="00034890">
        <w:rPr>
          <w:rFonts w:ascii="Times New Roman" w:hAnsi="Times New Roman"/>
          <w:sz w:val="28"/>
          <w:szCs w:val="28"/>
          <w:lang w:val="en-US"/>
        </w:rPr>
        <w:t>the</w:t>
      </w:r>
      <w:proofErr w:type="gramEnd"/>
      <w:r w:rsidRPr="00034890">
        <w:rPr>
          <w:rFonts w:ascii="Times New Roman" w:hAnsi="Times New Roman"/>
          <w:sz w:val="28"/>
          <w:szCs w:val="28"/>
          <w:lang w:val="en-US"/>
        </w:rPr>
        <w:t xml:space="preserve"> membrane deformability increased and aggregation decreased, hemorheology and microcirculation indexes improved.</w:t>
      </w:r>
    </w:p>
    <w:p w:rsidR="00DC363B" w:rsidRPr="00034890" w:rsidRDefault="00DC363B" w:rsidP="00A044AD">
      <w:pPr>
        <w:tabs>
          <w:tab w:val="left" w:pos="0"/>
        </w:tabs>
        <w:ind w:firstLine="567"/>
        <w:jc w:val="both"/>
        <w:rPr>
          <w:rFonts w:ascii="Times New Roman" w:hAnsi="Times New Roman"/>
          <w:sz w:val="28"/>
          <w:szCs w:val="28"/>
          <w:lang w:val="en-US"/>
        </w:rPr>
      </w:pPr>
      <w:r w:rsidRPr="00034890">
        <w:rPr>
          <w:rFonts w:ascii="Times New Roman" w:hAnsi="Times New Roman"/>
          <w:sz w:val="28"/>
          <w:szCs w:val="28"/>
          <w:lang w:val="en-US"/>
        </w:rPr>
        <w:t>For example, the total clinical effectiveness, in comparison with the control group, was, in Group 4, &gt; 32.88%; in Group 3 &gt; 24.62% and in Group 2 &gt;14.10%.</w:t>
      </w:r>
    </w:p>
    <w:p w:rsidR="00DC363B" w:rsidRPr="00034890" w:rsidRDefault="00DC363B" w:rsidP="00A044AD">
      <w:pPr>
        <w:tabs>
          <w:tab w:val="left" w:pos="0"/>
        </w:tabs>
        <w:ind w:firstLine="567"/>
        <w:jc w:val="both"/>
        <w:rPr>
          <w:rFonts w:ascii="Times New Roman" w:hAnsi="Times New Roman"/>
          <w:sz w:val="28"/>
          <w:szCs w:val="28"/>
          <w:lang w:val="en-US"/>
        </w:rPr>
      </w:pPr>
      <w:r w:rsidRPr="00034890">
        <w:rPr>
          <w:rFonts w:ascii="Times New Roman" w:hAnsi="Times New Roman"/>
          <w:sz w:val="28"/>
          <w:szCs w:val="28"/>
          <w:lang w:val="en-US"/>
        </w:rPr>
        <w:t>The lipid peroxidation decrease effectiveness and the restoration of antioxidant systems, in comparison with the control group, for gums, were &gt;47.63%; &gt;38.44% and &gt;25.18%; and for periphery &gt;67.23%; &gt;53.81% and &gt;34.41% in Groups 4, 3 and 2 respectively.</w:t>
      </w:r>
    </w:p>
    <w:p w:rsidR="00DC363B" w:rsidRPr="00034890" w:rsidRDefault="00DC363B" w:rsidP="00A044AD">
      <w:pPr>
        <w:tabs>
          <w:tab w:val="left" w:pos="0"/>
        </w:tabs>
        <w:ind w:firstLine="567"/>
        <w:jc w:val="both"/>
        <w:rPr>
          <w:rFonts w:ascii="Times New Roman" w:hAnsi="Times New Roman"/>
          <w:sz w:val="28"/>
          <w:szCs w:val="28"/>
          <w:lang w:val="en-US"/>
        </w:rPr>
      </w:pPr>
      <w:r w:rsidRPr="00034890">
        <w:rPr>
          <w:rFonts w:ascii="Times New Roman" w:hAnsi="Times New Roman"/>
          <w:sz w:val="28"/>
          <w:szCs w:val="28"/>
          <w:lang w:val="en-US"/>
        </w:rPr>
        <w:t>At the same time, together with the normalization of the ferments of lipid peroxidation - antioxidant system, an increase of general phospholipid fractions in membrane erythrocytes, the total effectiveness of the increase of the concentration of phospholipids and normalization of the ratio of phospholipid fractions in comparison with the control group was, in Group 4,  &gt;79.62%;      in Group 3 -  &gt; 74.87% and in Group 2 -  &gt;50.08%, in gum bleed, and for the periphery was &gt;50.32%; &gt;39.70% and &gt;15.7% respectively.</w:t>
      </w:r>
    </w:p>
    <w:p w:rsidR="00DC363B" w:rsidRPr="00034890" w:rsidRDefault="00DC363B" w:rsidP="00A044AD">
      <w:pPr>
        <w:tabs>
          <w:tab w:val="left" w:pos="0"/>
        </w:tabs>
        <w:ind w:firstLine="567"/>
        <w:jc w:val="both"/>
        <w:rPr>
          <w:rFonts w:ascii="Times New Roman" w:hAnsi="Times New Roman"/>
          <w:sz w:val="28"/>
          <w:szCs w:val="28"/>
          <w:lang w:val="en-US"/>
        </w:rPr>
      </w:pPr>
      <w:r w:rsidRPr="00034890">
        <w:rPr>
          <w:rFonts w:ascii="Times New Roman" w:hAnsi="Times New Roman"/>
          <w:sz w:val="28"/>
          <w:szCs w:val="28"/>
          <w:lang w:val="en-US"/>
        </w:rPr>
        <w:t xml:space="preserve">A result of the restoration of the balance of ferments of lipid peroxidation - antioxidant system and the increase of general phospholipid membrane erythrocytes, and the normalization of the ratio of phospholipid fractions was a decrease of the indexes of the membrane erythrocytes deformability and their aggregation. The total effectiveness of the membrane deformability increase and erythrocytes aggregation decrease exceeded the indexes of Control Group </w:t>
      </w:r>
      <w:smartTag w:uri="urn:schemas-microsoft-com:office:smarttags" w:element="metricconverter">
        <w:smartTagPr>
          <w:attr w:name="ProductID" w:val="1, in"/>
        </w:smartTagPr>
        <w:r w:rsidRPr="00034890">
          <w:rPr>
            <w:rFonts w:ascii="Times New Roman" w:hAnsi="Times New Roman"/>
            <w:sz w:val="28"/>
            <w:szCs w:val="28"/>
            <w:lang w:val="en-US"/>
          </w:rPr>
          <w:t>1, in</w:t>
        </w:r>
      </w:smartTag>
      <w:r w:rsidRPr="00034890">
        <w:rPr>
          <w:rFonts w:ascii="Times New Roman" w:hAnsi="Times New Roman"/>
          <w:sz w:val="28"/>
          <w:szCs w:val="28"/>
          <w:lang w:val="en-US"/>
        </w:rPr>
        <w:t xml:space="preserve"> the gum blood, in Group 4 by &gt;47.91%; in Group 3 &gt; 32.03% and in Group 2  - &gt;18.40%; the respective dynamics for the periphery were &gt;59.04% &gt;30.12% and &gt;27</w:t>
      </w:r>
      <w:r w:rsidR="00F211C9" w:rsidRPr="00034890">
        <w:rPr>
          <w:rFonts w:ascii="Times New Roman" w:hAnsi="Times New Roman"/>
          <w:sz w:val="28"/>
          <w:szCs w:val="28"/>
          <w:lang w:val="en-US"/>
        </w:rPr>
        <w:t>.</w:t>
      </w:r>
      <w:r w:rsidRPr="00034890">
        <w:rPr>
          <w:rFonts w:ascii="Times New Roman" w:hAnsi="Times New Roman"/>
          <w:sz w:val="28"/>
          <w:szCs w:val="28"/>
          <w:lang w:val="en-US"/>
        </w:rPr>
        <w:t>55%.</w:t>
      </w:r>
    </w:p>
    <w:p w:rsidR="00DC363B" w:rsidRPr="00034890" w:rsidRDefault="00DC363B" w:rsidP="00A044AD">
      <w:pPr>
        <w:tabs>
          <w:tab w:val="left" w:pos="0"/>
        </w:tabs>
        <w:ind w:firstLine="567"/>
        <w:jc w:val="both"/>
        <w:rPr>
          <w:rFonts w:ascii="Times New Roman" w:hAnsi="Times New Roman"/>
          <w:sz w:val="28"/>
          <w:szCs w:val="28"/>
          <w:lang w:val="en-US"/>
        </w:rPr>
      </w:pPr>
      <w:r w:rsidRPr="00034890">
        <w:rPr>
          <w:rFonts w:ascii="Times New Roman" w:hAnsi="Times New Roman"/>
          <w:sz w:val="28"/>
          <w:szCs w:val="28"/>
          <w:lang w:val="en-US"/>
        </w:rPr>
        <w:t>Together with the normalization of membrane-destructive processes,  an increase of membrane deformability and decrease of their aggregation, normalization of rheological properties of gum and peripheral blood were established, and the total effectiveness of the normalization of the rheological blood condition in applying different pathogenic therapy methods exceeded the control group indexes for gum blood in Group 4 more than 39.50%; in Group 3 - &gt;30.49% and in Group 2-&gt;16.96%, and for the periphery &gt;48.20%; &gt;42.82% and &gt;26.24% .</w:t>
      </w:r>
    </w:p>
    <w:p w:rsidR="00DC363B" w:rsidRPr="00034890" w:rsidRDefault="00DC363B" w:rsidP="002B0990">
      <w:pPr>
        <w:tabs>
          <w:tab w:val="left" w:pos="0"/>
        </w:tabs>
        <w:jc w:val="both"/>
        <w:rPr>
          <w:rFonts w:ascii="Times New Roman" w:hAnsi="Times New Roman"/>
          <w:sz w:val="28"/>
          <w:szCs w:val="28"/>
          <w:lang w:val="en-US"/>
        </w:rPr>
      </w:pPr>
    </w:p>
    <w:tbl>
      <w:tblPr>
        <w:tblW w:w="0" w:type="auto"/>
        <w:tblInd w:w="447" w:type="dxa"/>
        <w:tblLayout w:type="fixed"/>
        <w:tblLook w:val="04A0"/>
      </w:tblPr>
      <w:tblGrid>
        <w:gridCol w:w="4362"/>
        <w:gridCol w:w="4110"/>
      </w:tblGrid>
      <w:tr w:rsidR="00DC363B" w:rsidRPr="000B440D" w:rsidTr="00BB4566">
        <w:trPr>
          <w:trHeight w:val="4011"/>
        </w:trPr>
        <w:tc>
          <w:tcPr>
            <w:tcW w:w="4362" w:type="dxa"/>
            <w:shd w:val="clear" w:color="auto" w:fill="auto"/>
          </w:tcPr>
          <w:p w:rsidR="00DC363B" w:rsidRPr="00034890" w:rsidRDefault="00DC363B" w:rsidP="002B0990">
            <w:pPr>
              <w:ind w:right="141"/>
              <w:jc w:val="both"/>
              <w:rPr>
                <w:rFonts w:ascii="Times New Roman" w:hAnsi="Times New Roman"/>
                <w:lang w:val="uz-Cyrl-UZ"/>
              </w:rPr>
            </w:pPr>
            <w:r w:rsidRPr="00034890">
              <w:rPr>
                <w:rFonts w:ascii="Times New Roman" w:hAnsi="Times New Roman"/>
                <w:noProof/>
                <w:sz w:val="28"/>
                <w:szCs w:val="28"/>
              </w:rPr>
              <w:lastRenderedPageBreak/>
              <w:drawing>
                <wp:inline distT="0" distB="0" distL="0" distR="0">
                  <wp:extent cx="2864104" cy="2007555"/>
                  <wp:effectExtent l="0" t="0" r="0" b="0"/>
                  <wp:docPr id="32" name="Рисунок 10" descr="Rotation of тр леч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Rotation of тр леч п"/>
                          <pic:cNvPicPr>
                            <a:picLocks noChangeAspect="1" noChangeArrowheads="1"/>
                          </pic:cNvPicPr>
                        </pic:nvPicPr>
                        <pic:blipFill>
                          <a:blip r:embed="rId19"/>
                          <a:srcRect/>
                          <a:stretch>
                            <a:fillRect/>
                          </a:stretch>
                        </pic:blipFill>
                        <pic:spPr bwMode="auto">
                          <a:xfrm>
                            <a:off x="0" y="0"/>
                            <a:ext cx="2860754" cy="2005207"/>
                          </a:xfrm>
                          <a:prstGeom prst="rect">
                            <a:avLst/>
                          </a:prstGeom>
                          <a:noFill/>
                          <a:ln w="9525">
                            <a:noFill/>
                            <a:miter lim="800000"/>
                            <a:headEnd/>
                            <a:tailEnd/>
                          </a:ln>
                        </pic:spPr>
                      </pic:pic>
                    </a:graphicData>
                  </a:graphic>
                </wp:inline>
              </w:drawing>
            </w:r>
          </w:p>
          <w:p w:rsidR="00DC363B" w:rsidRPr="00034890" w:rsidRDefault="00DC363B" w:rsidP="002B0990">
            <w:pPr>
              <w:ind w:right="141"/>
              <w:rPr>
                <w:rFonts w:ascii="Times New Roman" w:hAnsi="Times New Roman"/>
                <w:b/>
                <w:lang w:val="en-US"/>
              </w:rPr>
            </w:pPr>
            <w:r w:rsidRPr="00034890">
              <w:rPr>
                <w:rFonts w:ascii="Times New Roman" w:hAnsi="Times New Roman"/>
                <w:b/>
                <w:lang w:val="en-US"/>
              </w:rPr>
              <w:t>Fig. 7. Increase of discocytes number and decrease of Abnormal Shape of RBC level. Traditional treatment of periodontitis, gingival hemorrhage. Thick-blood film method x 40.</w:t>
            </w:r>
          </w:p>
          <w:p w:rsidR="00DC363B" w:rsidRPr="00034890" w:rsidRDefault="00DC363B" w:rsidP="002B0990">
            <w:pPr>
              <w:ind w:right="141"/>
              <w:jc w:val="both"/>
              <w:rPr>
                <w:rFonts w:ascii="Times New Roman" w:hAnsi="Times New Roman"/>
                <w:lang w:val="uz-Cyrl-UZ"/>
              </w:rPr>
            </w:pPr>
          </w:p>
          <w:p w:rsidR="003777A8" w:rsidRPr="00034890" w:rsidRDefault="003777A8" w:rsidP="002B0990">
            <w:pPr>
              <w:ind w:right="141"/>
              <w:jc w:val="both"/>
              <w:rPr>
                <w:rFonts w:ascii="Times New Roman" w:hAnsi="Times New Roman"/>
                <w:lang w:val="uz-Cyrl-UZ"/>
              </w:rPr>
            </w:pPr>
          </w:p>
          <w:p w:rsidR="003777A8" w:rsidRPr="00034890" w:rsidRDefault="003777A8" w:rsidP="002B0990">
            <w:pPr>
              <w:ind w:right="141"/>
              <w:jc w:val="both"/>
              <w:rPr>
                <w:rFonts w:ascii="Times New Roman" w:hAnsi="Times New Roman"/>
                <w:lang w:val="uz-Cyrl-UZ"/>
              </w:rPr>
            </w:pPr>
          </w:p>
        </w:tc>
        <w:tc>
          <w:tcPr>
            <w:tcW w:w="4110" w:type="dxa"/>
            <w:shd w:val="clear" w:color="auto" w:fill="auto"/>
          </w:tcPr>
          <w:p w:rsidR="00DC363B" w:rsidRPr="00034890" w:rsidRDefault="00DC363B" w:rsidP="002B0990">
            <w:pPr>
              <w:ind w:right="141"/>
              <w:jc w:val="both"/>
              <w:rPr>
                <w:rFonts w:ascii="Times New Roman" w:hAnsi="Times New Roman"/>
                <w:b/>
                <w:lang w:val="uz-Cyrl-UZ"/>
              </w:rPr>
            </w:pPr>
            <w:r w:rsidRPr="00034890">
              <w:rPr>
                <w:rFonts w:ascii="Times New Roman" w:hAnsi="Times New Roman"/>
                <w:b/>
                <w:noProof/>
                <w:sz w:val="28"/>
                <w:szCs w:val="28"/>
              </w:rPr>
              <w:drawing>
                <wp:inline distT="0" distB="0" distL="0" distR="0">
                  <wp:extent cx="2743200" cy="2055313"/>
                  <wp:effectExtent l="0" t="0" r="0" b="0"/>
                  <wp:docPr id="80" name="Рисунок 11" descr="Rotation of м об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Rotation of м об д"/>
                          <pic:cNvPicPr>
                            <a:picLocks noChangeAspect="1" noChangeArrowheads="1"/>
                          </pic:cNvPicPr>
                        </pic:nvPicPr>
                        <pic:blipFill>
                          <a:blip r:embed="rId20"/>
                          <a:srcRect/>
                          <a:stretch>
                            <a:fillRect/>
                          </a:stretch>
                        </pic:blipFill>
                        <pic:spPr bwMode="auto">
                          <a:xfrm>
                            <a:off x="0" y="0"/>
                            <a:ext cx="2743200" cy="2055313"/>
                          </a:xfrm>
                          <a:prstGeom prst="rect">
                            <a:avLst/>
                          </a:prstGeom>
                          <a:noFill/>
                          <a:ln w="9525">
                            <a:noFill/>
                            <a:miter lim="800000"/>
                            <a:headEnd/>
                            <a:tailEnd/>
                          </a:ln>
                        </pic:spPr>
                      </pic:pic>
                    </a:graphicData>
                  </a:graphic>
                </wp:inline>
              </w:drawing>
            </w:r>
          </w:p>
          <w:p w:rsidR="00DC363B" w:rsidRPr="00034890" w:rsidRDefault="00DC363B" w:rsidP="002B0990">
            <w:pPr>
              <w:jc w:val="both"/>
              <w:rPr>
                <w:rFonts w:ascii="Times New Roman" w:hAnsi="Times New Roman"/>
                <w:b/>
                <w:lang w:val="en-US"/>
              </w:rPr>
            </w:pPr>
            <w:r w:rsidRPr="00034890">
              <w:rPr>
                <w:rFonts w:ascii="Times New Roman" w:hAnsi="Times New Roman"/>
                <w:b/>
                <w:lang w:val="en-US"/>
              </w:rPr>
              <w:t>Fig. 8. Decrease of Abnormal Shape of RBC level with discocytes number increasing. Periodontitis, local transcutaneous laser blood irradiation, gingival hemorrhage.  Thick-blood film method x 40.</w:t>
            </w:r>
          </w:p>
        </w:tc>
      </w:tr>
      <w:tr w:rsidR="00DC363B" w:rsidRPr="00034890" w:rsidTr="00BB4566">
        <w:trPr>
          <w:trHeight w:val="4824"/>
        </w:trPr>
        <w:tc>
          <w:tcPr>
            <w:tcW w:w="4362" w:type="dxa"/>
            <w:shd w:val="clear" w:color="auto" w:fill="auto"/>
          </w:tcPr>
          <w:p w:rsidR="00DC363B" w:rsidRPr="00034890" w:rsidRDefault="00DC363B" w:rsidP="002B0990">
            <w:pPr>
              <w:ind w:right="141"/>
              <w:jc w:val="both"/>
              <w:rPr>
                <w:rFonts w:ascii="Times New Roman" w:hAnsi="Times New Roman"/>
                <w:lang w:val="uz-Cyrl-UZ"/>
              </w:rPr>
            </w:pPr>
            <w:r w:rsidRPr="00034890">
              <w:rPr>
                <w:rFonts w:ascii="Times New Roman" w:hAnsi="Times New Roman"/>
                <w:noProof/>
                <w:sz w:val="28"/>
                <w:szCs w:val="28"/>
              </w:rPr>
              <w:drawing>
                <wp:inline distT="0" distB="0" distL="0" distR="0">
                  <wp:extent cx="2870323" cy="1908000"/>
                  <wp:effectExtent l="0" t="0" r="0" b="0"/>
                  <wp:docPr id="81" name="Рисунок 31"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рис 4"/>
                          <pic:cNvPicPr>
                            <a:picLocks noChangeAspect="1" noChangeArrowheads="1"/>
                          </pic:cNvPicPr>
                        </pic:nvPicPr>
                        <pic:blipFill>
                          <a:blip r:embed="rId21">
                            <a:lum bright="-6000"/>
                          </a:blip>
                          <a:srcRect t="5185"/>
                          <a:stretch>
                            <a:fillRect/>
                          </a:stretch>
                        </pic:blipFill>
                        <pic:spPr bwMode="auto">
                          <a:xfrm>
                            <a:off x="0" y="0"/>
                            <a:ext cx="2870323" cy="1908000"/>
                          </a:xfrm>
                          <a:prstGeom prst="rect">
                            <a:avLst/>
                          </a:prstGeom>
                          <a:noFill/>
                          <a:ln w="9525">
                            <a:noFill/>
                            <a:miter lim="800000"/>
                            <a:headEnd/>
                            <a:tailEnd/>
                          </a:ln>
                        </pic:spPr>
                      </pic:pic>
                    </a:graphicData>
                  </a:graphic>
                </wp:inline>
              </w:drawing>
            </w:r>
          </w:p>
          <w:p w:rsidR="00DC363B" w:rsidRPr="00034890" w:rsidRDefault="00DC363B" w:rsidP="002B0990">
            <w:pPr>
              <w:ind w:right="141"/>
              <w:rPr>
                <w:rFonts w:ascii="Times New Roman" w:hAnsi="Times New Roman"/>
                <w:b/>
                <w:lang w:val="en-US"/>
              </w:rPr>
            </w:pPr>
            <w:r w:rsidRPr="00034890">
              <w:rPr>
                <w:rFonts w:ascii="Times New Roman" w:hAnsi="Times New Roman"/>
                <w:b/>
                <w:lang w:val="en-US"/>
              </w:rPr>
              <w:t>Fig. 9. Gingival haemorrhage. Treatment by Intravenous laser blood irradiation and Transcutaneous laser blood irradiation. Thick-blood film method 10 x 40.</w:t>
            </w:r>
          </w:p>
        </w:tc>
        <w:tc>
          <w:tcPr>
            <w:tcW w:w="4110" w:type="dxa"/>
            <w:shd w:val="clear" w:color="auto" w:fill="auto"/>
          </w:tcPr>
          <w:p w:rsidR="00DC363B" w:rsidRPr="00034890" w:rsidRDefault="00DC363B" w:rsidP="002B0990">
            <w:pPr>
              <w:ind w:right="141"/>
              <w:jc w:val="both"/>
              <w:rPr>
                <w:rFonts w:ascii="Times New Roman" w:hAnsi="Times New Roman"/>
                <w:lang w:val="uz-Cyrl-UZ"/>
              </w:rPr>
            </w:pPr>
            <w:r w:rsidRPr="00034890">
              <w:rPr>
                <w:rFonts w:ascii="Times New Roman" w:hAnsi="Times New Roman"/>
                <w:noProof/>
                <w:sz w:val="28"/>
                <w:szCs w:val="28"/>
              </w:rPr>
              <w:drawing>
                <wp:inline distT="0" distB="0" distL="0" distR="0">
                  <wp:extent cx="2466574" cy="1998470"/>
                  <wp:effectExtent l="0" t="0" r="0" b="0"/>
                  <wp:docPr id="82" name="Рисунок 51" descr="Rotation of В+Ч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Rotation of В+Ч п"/>
                          <pic:cNvPicPr>
                            <a:picLocks noChangeAspect="1" noChangeArrowheads="1"/>
                          </pic:cNvPicPr>
                        </pic:nvPicPr>
                        <pic:blipFill>
                          <a:blip r:embed="rId22"/>
                          <a:srcRect/>
                          <a:stretch>
                            <a:fillRect/>
                          </a:stretch>
                        </pic:blipFill>
                        <pic:spPr bwMode="auto">
                          <a:xfrm>
                            <a:off x="0" y="0"/>
                            <a:ext cx="2466704" cy="1998576"/>
                          </a:xfrm>
                          <a:prstGeom prst="rect">
                            <a:avLst/>
                          </a:prstGeom>
                          <a:noFill/>
                          <a:ln w="9525">
                            <a:noFill/>
                            <a:miter lim="800000"/>
                            <a:headEnd/>
                            <a:tailEnd/>
                          </a:ln>
                        </pic:spPr>
                      </pic:pic>
                    </a:graphicData>
                  </a:graphic>
                </wp:inline>
              </w:drawing>
            </w:r>
          </w:p>
          <w:p w:rsidR="00DC363B" w:rsidRPr="00034890" w:rsidRDefault="00DC363B" w:rsidP="002B0990">
            <w:pPr>
              <w:rPr>
                <w:rFonts w:ascii="Times New Roman" w:hAnsi="Times New Roman"/>
                <w:b/>
                <w:lang w:val="uz-Cyrl-UZ"/>
              </w:rPr>
            </w:pPr>
            <w:r w:rsidRPr="00034890">
              <w:rPr>
                <w:rFonts w:ascii="Times New Roman" w:hAnsi="Times New Roman"/>
                <w:b/>
                <w:lang w:val="en-US"/>
              </w:rPr>
              <w:t>Fig. 10. Complience of</w:t>
            </w:r>
            <w:r w:rsidRPr="00034890">
              <w:rPr>
                <w:rFonts w:ascii="Times New Roman" w:hAnsi="Times New Roman"/>
                <w:b/>
                <w:lang w:val="uz-Cyrl-UZ"/>
              </w:rPr>
              <w:t xml:space="preserve"> of Abnormal Shape of RBC level and discocytes. Treatment  </w:t>
            </w:r>
            <w:r w:rsidRPr="00034890">
              <w:rPr>
                <w:rFonts w:ascii="Times New Roman" w:hAnsi="Times New Roman"/>
                <w:b/>
                <w:lang w:val="en-US"/>
              </w:rPr>
              <w:t>by</w:t>
            </w:r>
            <w:r w:rsidRPr="00034890">
              <w:rPr>
                <w:rFonts w:ascii="Times New Roman" w:hAnsi="Times New Roman"/>
                <w:b/>
                <w:lang w:val="uz-Cyrl-UZ"/>
              </w:rPr>
              <w:t xml:space="preserve"> combination of local laser irradiation, Mexidol and Intravenous laser blood irradiation. Gingival hemorrhage. Thick-blood film method x 40.</w:t>
            </w:r>
          </w:p>
        </w:tc>
      </w:tr>
    </w:tbl>
    <w:p w:rsidR="00A044AD" w:rsidRPr="00034890" w:rsidRDefault="00A044AD" w:rsidP="00A044AD">
      <w:pPr>
        <w:tabs>
          <w:tab w:val="left" w:pos="0"/>
        </w:tabs>
        <w:ind w:firstLine="567"/>
        <w:jc w:val="both"/>
        <w:rPr>
          <w:rFonts w:ascii="Times New Roman" w:hAnsi="Times New Roman"/>
          <w:sz w:val="28"/>
          <w:szCs w:val="28"/>
          <w:lang w:val="en-US"/>
        </w:rPr>
      </w:pPr>
      <w:r w:rsidRPr="00034890">
        <w:rPr>
          <w:rFonts w:ascii="Times New Roman" w:hAnsi="Times New Roman"/>
          <w:sz w:val="28"/>
          <w:szCs w:val="28"/>
          <w:lang w:val="en-US"/>
        </w:rPr>
        <w:t>On the background of the carried out complex treatment and the restoration of the blood rheological properties a positive dynamics LDF-gram indexes not only at the places of local inflammatory-destructive affection of parodentium but also in the periphery was found; the total clinical effectiveness of the normalization of microcirculation exceeded the analogous values in the control group, for the gum, in Group 4 &gt;50.46%; in Group 3 &gt;34.66% and in Group 2 &gt;18.50%; the respective effectiveness in the periphery was &gt;49.56%; &gt;39.18% and 26.90%.</w:t>
      </w:r>
    </w:p>
    <w:p w:rsidR="00A044AD" w:rsidRPr="00034890" w:rsidRDefault="00A044AD" w:rsidP="00A044AD">
      <w:pPr>
        <w:tabs>
          <w:tab w:val="left" w:pos="0"/>
        </w:tabs>
        <w:ind w:firstLine="567"/>
        <w:jc w:val="both"/>
        <w:rPr>
          <w:rFonts w:ascii="Times New Roman" w:hAnsi="Times New Roman"/>
          <w:sz w:val="28"/>
          <w:szCs w:val="28"/>
          <w:lang w:val="en-US"/>
        </w:rPr>
      </w:pPr>
      <w:r w:rsidRPr="00034890">
        <w:rPr>
          <w:rFonts w:ascii="Times New Roman" w:hAnsi="Times New Roman"/>
          <w:sz w:val="28"/>
          <w:szCs w:val="28"/>
          <w:lang w:val="en-US"/>
        </w:rPr>
        <w:t>The metabolic restoration of the membrane erythrocytes, deformability increase caused a normalization of cytoarchitectonics of erythrocytes in gum and peripheral blood; the total effectiveness of the normalization of the morphological composition of erythrocytes exceeded the control indexes for gum blood in Group 4 &gt;24.54%; in Group 3 - &gt; 27.38% and in Group 2 - &gt;8.37%; the respective effectiveness for the periphery blood was &gt;42.35%; &gt;28.54% and &gt;7.35%. (</w:t>
      </w:r>
      <w:proofErr w:type="gramStart"/>
      <w:r w:rsidRPr="00034890">
        <w:rPr>
          <w:rFonts w:ascii="Times New Roman" w:hAnsi="Times New Roman"/>
          <w:sz w:val="28"/>
          <w:szCs w:val="28"/>
          <w:lang w:val="en-US"/>
        </w:rPr>
        <w:t>figs</w:t>
      </w:r>
      <w:proofErr w:type="gramEnd"/>
      <w:r w:rsidRPr="00034890">
        <w:rPr>
          <w:rFonts w:ascii="Times New Roman" w:hAnsi="Times New Roman"/>
          <w:sz w:val="28"/>
          <w:szCs w:val="28"/>
          <w:lang w:val="en-US"/>
        </w:rPr>
        <w:t>. 7,8,9,10)</w:t>
      </w:r>
    </w:p>
    <w:p w:rsidR="00A044AD" w:rsidRPr="00034890" w:rsidRDefault="00A044AD" w:rsidP="00A044AD">
      <w:pPr>
        <w:tabs>
          <w:tab w:val="left" w:pos="0"/>
        </w:tabs>
        <w:ind w:firstLine="567"/>
        <w:jc w:val="both"/>
        <w:rPr>
          <w:rFonts w:ascii="Times New Roman" w:hAnsi="Times New Roman"/>
          <w:sz w:val="28"/>
          <w:szCs w:val="28"/>
          <w:lang w:val="en-US"/>
        </w:rPr>
      </w:pPr>
      <w:r w:rsidRPr="00034890">
        <w:rPr>
          <w:rFonts w:ascii="Times New Roman" w:hAnsi="Times New Roman"/>
          <w:sz w:val="28"/>
          <w:szCs w:val="28"/>
          <w:lang w:val="en-US"/>
        </w:rPr>
        <w:lastRenderedPageBreak/>
        <w:t xml:space="preserve">Periodontitis gingiva histologic characteristics mutually connected with morphological composition of RBC, aggregation and deformability of RBC, hemorheology, lipid peroxidation-antioxidant system processes, interseptum phospholipids and hemorphoresis.  </w:t>
      </w:r>
    </w:p>
    <w:p w:rsidR="00A044AD" w:rsidRPr="00034890" w:rsidRDefault="00A044AD" w:rsidP="00A044AD">
      <w:pPr>
        <w:tabs>
          <w:tab w:val="left" w:pos="0"/>
        </w:tabs>
        <w:ind w:firstLine="567"/>
        <w:jc w:val="both"/>
        <w:rPr>
          <w:rFonts w:ascii="Times New Roman" w:hAnsi="Times New Roman"/>
          <w:sz w:val="28"/>
          <w:szCs w:val="28"/>
          <w:lang w:val="en-US"/>
        </w:rPr>
      </w:pPr>
      <w:r w:rsidRPr="00034890">
        <w:rPr>
          <w:rFonts w:ascii="Times New Roman" w:hAnsi="Times New Roman"/>
          <w:sz w:val="28"/>
          <w:szCs w:val="28"/>
          <w:lang w:val="en-US"/>
        </w:rPr>
        <w:t>Thus, by all investigated clinical, metabolic, functional and cyto-morphological indexes the maximum effect is established in the Group 4 patients, where Mexidol was used (locally and systemically) together with local and systemic laser therapy.</w:t>
      </w:r>
    </w:p>
    <w:p w:rsidR="00A044AD" w:rsidRPr="00034890" w:rsidRDefault="00A044AD" w:rsidP="00A044AD">
      <w:pPr>
        <w:tabs>
          <w:tab w:val="left" w:pos="0"/>
        </w:tabs>
        <w:ind w:firstLine="567"/>
        <w:jc w:val="both"/>
        <w:rPr>
          <w:rFonts w:ascii="Times New Roman" w:hAnsi="Times New Roman"/>
          <w:sz w:val="28"/>
          <w:szCs w:val="28"/>
          <w:lang w:val="en-US"/>
        </w:rPr>
      </w:pPr>
      <w:r w:rsidRPr="00034890">
        <w:rPr>
          <w:rFonts w:ascii="Times New Roman" w:hAnsi="Times New Roman"/>
          <w:sz w:val="28"/>
          <w:szCs w:val="28"/>
          <w:lang w:val="en-US"/>
        </w:rPr>
        <w:t>The positive effect of the complex laser and antioxidant therapy is due to the combination of free radicals and toxic products of peroxide oxidation of lipids. This interaction causes the restoration of phospholipid bio-layer, the improvement of the barrier properties and permeability of membranes, the restoration of functional activeness of membrane-tied ferments of lipid-protein and protein-protein interactions in the cytoclete and as a result, the restoration of the cell form.</w:t>
      </w:r>
    </w:p>
    <w:p w:rsidR="00A044AD" w:rsidRPr="00034890" w:rsidRDefault="00A044AD" w:rsidP="00A044AD">
      <w:pPr>
        <w:tabs>
          <w:tab w:val="left" w:pos="0"/>
        </w:tabs>
        <w:ind w:firstLine="567"/>
        <w:jc w:val="both"/>
        <w:rPr>
          <w:rFonts w:ascii="Times New Roman" w:hAnsi="Times New Roman"/>
          <w:sz w:val="28"/>
          <w:szCs w:val="28"/>
          <w:lang w:val="en-US"/>
        </w:rPr>
      </w:pPr>
      <w:r w:rsidRPr="00034890">
        <w:rPr>
          <w:rFonts w:ascii="Times New Roman" w:hAnsi="Times New Roman"/>
          <w:sz w:val="28"/>
          <w:szCs w:val="28"/>
          <w:lang w:val="en-US"/>
        </w:rPr>
        <w:t xml:space="preserve">The membrane protective effect of the designed treatment scheme was not limited to local effects; positive and reliable effect of the treatment was also observed in the periphery. The high clinical effect may be mediated by the effect on accompanying inflammatory processes, systemic healing of the body, </w:t>
      </w:r>
      <w:proofErr w:type="gramStart"/>
      <w:r w:rsidRPr="00034890">
        <w:rPr>
          <w:rFonts w:ascii="Times New Roman" w:hAnsi="Times New Roman"/>
          <w:sz w:val="28"/>
          <w:szCs w:val="28"/>
          <w:lang w:val="en-US"/>
        </w:rPr>
        <w:t>the</w:t>
      </w:r>
      <w:proofErr w:type="gramEnd"/>
      <w:r w:rsidRPr="00034890">
        <w:rPr>
          <w:rFonts w:ascii="Times New Roman" w:hAnsi="Times New Roman"/>
          <w:sz w:val="28"/>
          <w:szCs w:val="28"/>
          <w:lang w:val="en-US"/>
        </w:rPr>
        <w:t xml:space="preserve"> arrest of general intoxication and normalization of blood rheology.</w:t>
      </w:r>
    </w:p>
    <w:p w:rsidR="00A044AD" w:rsidRPr="00034890" w:rsidRDefault="00A044AD" w:rsidP="00A044AD">
      <w:pPr>
        <w:tabs>
          <w:tab w:val="left" w:pos="0"/>
        </w:tabs>
        <w:jc w:val="both"/>
        <w:rPr>
          <w:rFonts w:ascii="Times New Roman" w:hAnsi="Times New Roman"/>
          <w:sz w:val="28"/>
          <w:szCs w:val="28"/>
          <w:lang w:val="en-US"/>
        </w:rPr>
      </w:pPr>
    </w:p>
    <w:p w:rsidR="00DC363B" w:rsidRPr="00034890" w:rsidRDefault="00DC363B" w:rsidP="002B0990">
      <w:pPr>
        <w:jc w:val="center"/>
        <w:rPr>
          <w:rFonts w:ascii="Times New Roman" w:hAnsi="Times New Roman"/>
          <w:b/>
          <w:sz w:val="28"/>
          <w:szCs w:val="28"/>
          <w:lang w:val="en-US"/>
        </w:rPr>
      </w:pPr>
      <w:r w:rsidRPr="00034890">
        <w:rPr>
          <w:rFonts w:ascii="Times New Roman" w:hAnsi="Times New Roman"/>
          <w:b/>
          <w:sz w:val="28"/>
          <w:szCs w:val="28"/>
          <w:lang w:val="en-US"/>
        </w:rPr>
        <w:t>CONCLUSION</w:t>
      </w:r>
    </w:p>
    <w:p w:rsidR="003777A8" w:rsidRPr="00034890" w:rsidRDefault="003777A8" w:rsidP="002B0990">
      <w:pPr>
        <w:jc w:val="center"/>
        <w:rPr>
          <w:rFonts w:ascii="Times New Roman" w:hAnsi="Times New Roman"/>
          <w:b/>
          <w:sz w:val="28"/>
          <w:szCs w:val="28"/>
          <w:lang w:val="en-US"/>
        </w:rPr>
      </w:pPr>
    </w:p>
    <w:p w:rsidR="00DC363B" w:rsidRPr="00034890" w:rsidRDefault="00DC363B" w:rsidP="002B0990">
      <w:pPr>
        <w:ind w:firstLine="708"/>
        <w:jc w:val="both"/>
        <w:rPr>
          <w:rFonts w:ascii="Times New Roman" w:hAnsi="Times New Roman"/>
          <w:sz w:val="28"/>
          <w:szCs w:val="28"/>
          <w:lang w:val="en-US"/>
        </w:rPr>
      </w:pPr>
      <w:r w:rsidRPr="00034890">
        <w:rPr>
          <w:rFonts w:ascii="Times New Roman" w:hAnsi="Times New Roman"/>
          <w:sz w:val="28"/>
          <w:szCs w:val="28"/>
          <w:lang w:val="en-US"/>
        </w:rPr>
        <w:t>1. An evaluation method of the severity of morphological changes in parodontium tissues taking into account inflammatory infiltrate degree, apoptosis level, severity of micro-circulatory dysfunctions in biopsy material of the gums was developed. The severity of morphostructural abnormalities in gum tissues (inflammatory infiltrate - IIS) is equal in mild GP to 1.12 + .01; medium GP to 2.0 + 0.04 and severe GP to 2.48 + 0.11.</w:t>
      </w:r>
    </w:p>
    <w:p w:rsidR="00DC363B" w:rsidRPr="00034890" w:rsidRDefault="00DC363B" w:rsidP="002B0990">
      <w:pPr>
        <w:ind w:firstLine="708"/>
        <w:jc w:val="both"/>
        <w:rPr>
          <w:rFonts w:ascii="Times New Roman" w:hAnsi="Times New Roman"/>
          <w:sz w:val="28"/>
          <w:szCs w:val="28"/>
          <w:lang w:val="en-US"/>
        </w:rPr>
      </w:pPr>
      <w:r w:rsidRPr="00034890">
        <w:rPr>
          <w:rFonts w:ascii="Times New Roman" w:hAnsi="Times New Roman"/>
          <w:sz w:val="28"/>
          <w:szCs w:val="28"/>
          <w:lang w:val="en-US"/>
        </w:rPr>
        <w:t>2. The comparison of quantitatively expressed severity of morpho-structural dysfunctions and qualitative and quantitative manifestations of periodontitis (General severity index) showed their high agreement: the correlation increase from a value of 0.52 (mild GP) to 0.57 (medium GP) - 0.74 (severe GP) was found. The method is recommended to be included in monitoring of the examination and control of effectiveness of periodontitis patients’ treatment.</w:t>
      </w:r>
    </w:p>
    <w:p w:rsidR="00DC363B" w:rsidRPr="00034890" w:rsidRDefault="00DC363B" w:rsidP="002B0990">
      <w:pPr>
        <w:ind w:firstLine="708"/>
        <w:jc w:val="both"/>
        <w:rPr>
          <w:rFonts w:ascii="Times New Roman" w:hAnsi="Times New Roman"/>
          <w:sz w:val="28"/>
          <w:szCs w:val="28"/>
          <w:lang w:val="en-US"/>
        </w:rPr>
      </w:pPr>
      <w:r w:rsidRPr="00034890">
        <w:rPr>
          <w:rFonts w:ascii="Times New Roman" w:hAnsi="Times New Roman"/>
          <w:sz w:val="28"/>
          <w:szCs w:val="28"/>
          <w:lang w:val="en-US"/>
        </w:rPr>
        <w:t xml:space="preserve">3. The morphological composition of erythrocytes in gum and peripheral blood in periodontitis is characterized by an increase of the specific weight of pathologic forms (echinocytes, stomatocytes, erythrocytes with crest and pathologic forms).  3 degrees of change were differentiated: in norm the specific weight of pathologic forms is 5.0 – 8.0%; degree </w:t>
      </w:r>
      <w:r w:rsidRPr="00034890">
        <w:rPr>
          <w:rFonts w:ascii="Times New Roman" w:hAnsi="Times New Roman"/>
          <w:sz w:val="28"/>
          <w:szCs w:val="28"/>
        </w:rPr>
        <w:t>Ι</w:t>
      </w:r>
      <w:r w:rsidRPr="00034890">
        <w:rPr>
          <w:rFonts w:ascii="Times New Roman" w:hAnsi="Times New Roman"/>
          <w:sz w:val="28"/>
          <w:szCs w:val="28"/>
          <w:lang w:val="en-US"/>
        </w:rPr>
        <w:t xml:space="preserve"> – 9.0 – 30.0%; degree </w:t>
      </w:r>
      <w:r w:rsidRPr="00034890">
        <w:rPr>
          <w:rFonts w:ascii="Times New Roman" w:hAnsi="Times New Roman"/>
          <w:sz w:val="28"/>
          <w:szCs w:val="28"/>
        </w:rPr>
        <w:t>ΙΙ</w:t>
      </w:r>
      <w:r w:rsidRPr="00034890">
        <w:rPr>
          <w:rFonts w:ascii="Times New Roman" w:hAnsi="Times New Roman"/>
          <w:sz w:val="28"/>
          <w:szCs w:val="28"/>
          <w:lang w:val="en-US"/>
        </w:rPr>
        <w:t xml:space="preserve"> – 31.0 – 60.0% and degree </w:t>
      </w:r>
      <w:r w:rsidRPr="00034890">
        <w:rPr>
          <w:rFonts w:ascii="Times New Roman" w:hAnsi="Times New Roman"/>
          <w:sz w:val="28"/>
          <w:szCs w:val="28"/>
        </w:rPr>
        <w:t>ΙΙΙ</w:t>
      </w:r>
      <w:r w:rsidRPr="00034890">
        <w:rPr>
          <w:rFonts w:ascii="Times New Roman" w:hAnsi="Times New Roman"/>
          <w:sz w:val="28"/>
          <w:szCs w:val="28"/>
          <w:lang w:val="en-US"/>
        </w:rPr>
        <w:t xml:space="preserve"> – over 61.0 %.</w:t>
      </w:r>
    </w:p>
    <w:p w:rsidR="00DC363B" w:rsidRPr="00034890" w:rsidRDefault="00DC363B" w:rsidP="002B0990">
      <w:pPr>
        <w:ind w:firstLine="708"/>
        <w:jc w:val="both"/>
        <w:rPr>
          <w:rFonts w:ascii="Times New Roman" w:hAnsi="Times New Roman"/>
          <w:sz w:val="28"/>
          <w:szCs w:val="28"/>
          <w:lang w:val="en-US"/>
        </w:rPr>
      </w:pPr>
      <w:r w:rsidRPr="00034890">
        <w:rPr>
          <w:rFonts w:ascii="Times New Roman" w:hAnsi="Times New Roman"/>
          <w:sz w:val="28"/>
          <w:szCs w:val="28"/>
          <w:lang w:val="en-US"/>
        </w:rPr>
        <w:t>4. The morphological composition of gum blood erythrocytes is more informative sign of the severity of inflammatory infiltrate in parodontium in comparison with clinical indexes: correlation between the severity of clinical display of periodontitis (General severity index) was equal in mild GP to 0.61; in medium GP to 0.66  and in severe GP to 0.84; and with intensity of gum infiltrate inflammation 0.77; 0.80  and 0.93 respectively, which is informative in diagnosis and differential diagnosis of periodontitis.</w:t>
      </w:r>
    </w:p>
    <w:p w:rsidR="00DC363B" w:rsidRPr="00034890" w:rsidRDefault="00DC363B" w:rsidP="002B0990">
      <w:pPr>
        <w:ind w:firstLine="708"/>
        <w:jc w:val="both"/>
        <w:rPr>
          <w:rFonts w:ascii="Times New Roman" w:hAnsi="Times New Roman"/>
          <w:sz w:val="28"/>
          <w:szCs w:val="28"/>
          <w:lang w:val="en-US"/>
        </w:rPr>
      </w:pPr>
      <w:r w:rsidRPr="00034890">
        <w:rPr>
          <w:rFonts w:ascii="Times New Roman" w:hAnsi="Times New Roman"/>
          <w:sz w:val="28"/>
          <w:szCs w:val="28"/>
          <w:lang w:val="en-US"/>
        </w:rPr>
        <w:lastRenderedPageBreak/>
        <w:t>5. The development of periodontitis is associated with a decrease of membrane erythrocytes deformability and an increase of their aggregation: an increase of traumatism index, a decrease of reversibility index, an increase of aggregate medium size, an increase aggregation index and a decrease of the percentage of unaggregated erythrocytes. More significant changes (</w:t>
      </w:r>
      <w:r w:rsidRPr="00034890">
        <w:rPr>
          <w:rFonts w:ascii="Times New Roman" w:hAnsi="Times New Roman"/>
          <w:sz w:val="28"/>
          <w:szCs w:val="28"/>
        </w:rPr>
        <w:t>Р</w:t>
      </w:r>
      <w:r w:rsidRPr="00034890">
        <w:rPr>
          <w:rFonts w:ascii="Times New Roman" w:hAnsi="Times New Roman"/>
          <w:sz w:val="28"/>
          <w:szCs w:val="28"/>
          <w:lang w:val="en-US"/>
        </w:rPr>
        <w:t>&lt;0.05) are observed in gum blood.</w:t>
      </w:r>
    </w:p>
    <w:p w:rsidR="00DC363B" w:rsidRPr="00034890" w:rsidRDefault="00DC363B" w:rsidP="002B0990">
      <w:pPr>
        <w:ind w:firstLine="708"/>
        <w:jc w:val="both"/>
        <w:rPr>
          <w:rFonts w:ascii="Times New Roman" w:hAnsi="Times New Roman"/>
          <w:sz w:val="28"/>
          <w:szCs w:val="28"/>
          <w:lang w:val="en-US"/>
        </w:rPr>
      </w:pPr>
      <w:smartTag w:uri="urn:schemas-microsoft-com:office:smarttags" w:element="metricconverter">
        <w:smartTagPr>
          <w:attr w:name="ProductID" w:val="6. In"/>
        </w:smartTagPr>
        <w:r w:rsidRPr="00034890">
          <w:rPr>
            <w:rFonts w:ascii="Times New Roman" w:hAnsi="Times New Roman"/>
            <w:sz w:val="28"/>
            <w:szCs w:val="28"/>
            <w:lang w:val="en-US"/>
          </w:rPr>
          <w:t>6. In</w:t>
        </w:r>
      </w:smartTag>
      <w:r w:rsidRPr="00034890">
        <w:rPr>
          <w:rFonts w:ascii="Times New Roman" w:hAnsi="Times New Roman"/>
          <w:sz w:val="28"/>
          <w:szCs w:val="28"/>
          <w:lang w:val="en-US"/>
        </w:rPr>
        <w:t xml:space="preserve"> periodontitis a decrease of anti-oxidant systems (catalase and superoxide dismutase) ferments and a concentration increase of lipid peroxidation products (malonic dealdehyde and diene conjugates) is a factor of cellular membrane erythrocytes modification. A reduction of easily oxidizing fractions of erythrocytic membrane phospholipids (Phosphate idilcholine and Phosphate idilethanolamine) in phospholipase hydrolysis (lysophosphateidilcholine) marker increase is considered a pathogenic mechanism for the development of membrane-destructive processes.</w:t>
      </w:r>
    </w:p>
    <w:p w:rsidR="00DC363B" w:rsidRPr="00034890" w:rsidRDefault="00DC363B" w:rsidP="002B0990">
      <w:pPr>
        <w:ind w:firstLine="708"/>
        <w:jc w:val="both"/>
        <w:rPr>
          <w:rFonts w:ascii="Times New Roman" w:hAnsi="Times New Roman"/>
          <w:sz w:val="28"/>
          <w:szCs w:val="28"/>
          <w:lang w:val="en-US"/>
        </w:rPr>
      </w:pPr>
      <w:smartTag w:uri="urn:schemas-microsoft-com:office:smarttags" w:element="metricconverter">
        <w:smartTagPr>
          <w:attr w:name="ProductID" w:val="7. In"/>
        </w:smartTagPr>
        <w:r w:rsidRPr="00034890">
          <w:rPr>
            <w:rFonts w:ascii="Times New Roman" w:hAnsi="Times New Roman"/>
            <w:sz w:val="28"/>
            <w:szCs w:val="28"/>
            <w:lang w:val="en-US"/>
          </w:rPr>
          <w:t>7. In</w:t>
        </w:r>
      </w:smartTag>
      <w:r w:rsidRPr="00034890">
        <w:rPr>
          <w:rFonts w:ascii="Times New Roman" w:hAnsi="Times New Roman"/>
          <w:sz w:val="28"/>
          <w:szCs w:val="28"/>
          <w:lang w:val="en-US"/>
        </w:rPr>
        <w:t xml:space="preserve"> patients of periodontitis dysfunctions of rheologic and coagulatory properties blood are displayed by an increase of thrombocytes aggregation activity and blood viscosity, prothrombin and fibrinogen concentration increase as well as a decrease in membrane erythrocytes deformability.</w:t>
      </w:r>
    </w:p>
    <w:p w:rsidR="00DC363B" w:rsidRPr="00034890" w:rsidRDefault="00DC363B" w:rsidP="002B0990">
      <w:pPr>
        <w:ind w:firstLine="708"/>
        <w:jc w:val="both"/>
        <w:rPr>
          <w:rFonts w:ascii="Times New Roman" w:hAnsi="Times New Roman"/>
          <w:sz w:val="28"/>
          <w:szCs w:val="28"/>
          <w:lang w:val="en-US"/>
        </w:rPr>
      </w:pPr>
      <w:r w:rsidRPr="00034890">
        <w:rPr>
          <w:rFonts w:ascii="Times New Roman" w:hAnsi="Times New Roman"/>
          <w:sz w:val="28"/>
          <w:szCs w:val="28"/>
          <w:lang w:val="en-US"/>
        </w:rPr>
        <w:t xml:space="preserve">8. With an increase in periodontitis severity micro-circulatory dysfunctions in gum and periphery are observed, which are detected on the basis of micro-circulatory characteristics decrease. Micro-circulatory dysfunctions development is mutually related to microhemorheological dysfunctions: correlation between micro-circulation integral index </w:t>
      </w:r>
      <w:r w:rsidRPr="00034890">
        <w:rPr>
          <w:rFonts w:ascii="Times New Roman" w:hAnsi="Times New Roman"/>
          <w:sz w:val="28"/>
          <w:szCs w:val="28"/>
        </w:rPr>
        <w:t>М</w:t>
      </w:r>
      <w:r w:rsidRPr="00034890">
        <w:rPr>
          <w:rFonts w:ascii="Times New Roman" w:hAnsi="Times New Roman"/>
          <w:sz w:val="28"/>
          <w:szCs w:val="28"/>
          <w:lang w:val="en-US"/>
        </w:rPr>
        <w:t xml:space="preserve"> and blood hemorheological and coagulatory properties indexes, the aggregation and cytoarchitectonics of membrane erythrocytes, lipid peroxidation process and the phospholipid composition of membrane erythrocytes grow from  r = +0.32 - -0,52 (mild GP) to  r = +0.58 - -0.72 (medium GP) and to r = +0.1 - - 0.92 (severe GP). </w:t>
      </w:r>
    </w:p>
    <w:p w:rsidR="00DC363B" w:rsidRPr="00034890" w:rsidRDefault="00DC363B" w:rsidP="002B0990">
      <w:pPr>
        <w:ind w:firstLine="708"/>
        <w:jc w:val="both"/>
        <w:rPr>
          <w:rFonts w:ascii="Times New Roman" w:hAnsi="Times New Roman"/>
          <w:sz w:val="28"/>
          <w:szCs w:val="28"/>
          <w:lang w:val="en-US"/>
        </w:rPr>
      </w:pPr>
      <w:smartTag w:uri="urn:schemas-microsoft-com:office:smarttags" w:element="metricconverter">
        <w:smartTagPr>
          <w:attr w:name="ProductID" w:val="9. In"/>
        </w:smartTagPr>
        <w:r w:rsidRPr="00034890">
          <w:rPr>
            <w:rFonts w:ascii="Times New Roman" w:hAnsi="Times New Roman"/>
            <w:sz w:val="28"/>
            <w:szCs w:val="28"/>
            <w:lang w:val="en-US"/>
          </w:rPr>
          <w:t>9. In</w:t>
        </w:r>
      </w:smartTag>
      <w:r w:rsidRPr="00034890">
        <w:rPr>
          <w:rFonts w:ascii="Times New Roman" w:hAnsi="Times New Roman"/>
          <w:sz w:val="28"/>
          <w:szCs w:val="28"/>
          <w:lang w:val="en-US"/>
        </w:rPr>
        <w:t xml:space="preserve"> an experiment </w:t>
      </w:r>
      <w:r w:rsidRPr="00034890">
        <w:rPr>
          <w:rFonts w:ascii="Times New Roman" w:hAnsi="Times New Roman"/>
          <w:i/>
          <w:sz w:val="28"/>
          <w:szCs w:val="28"/>
          <w:lang w:val="en-US"/>
        </w:rPr>
        <w:t>in vitro</w:t>
      </w:r>
      <w:r w:rsidRPr="00034890">
        <w:rPr>
          <w:rFonts w:ascii="Times New Roman" w:hAnsi="Times New Roman"/>
          <w:sz w:val="28"/>
          <w:szCs w:val="28"/>
          <w:lang w:val="en-US"/>
        </w:rPr>
        <w:t xml:space="preserve">  the ability of periodontitis patinets’ mouth liquid to worsen structure-functional characteristics of erythrocytic membranes, to activate hemorheologic dysfunctions and lipid peroxidation processes of intact blood is found; the simulation degree of the indexes under study was determined by periodontitis  severity. It is found that the erythrocytic section first reacts to the effect of toxic products of parodontal complex by activating peroxidation and dysfunction of membrane phospholipid specter. The reliable increase of derived effects in the row of mild GP &gt; medium GP &gt; severe GP indicates to pathogenetic significance of these dysfunctions in periodontitis development.</w:t>
      </w:r>
    </w:p>
    <w:p w:rsidR="00DC363B" w:rsidRPr="00034890" w:rsidRDefault="00DC363B" w:rsidP="002B0990">
      <w:pPr>
        <w:ind w:firstLine="708"/>
        <w:jc w:val="both"/>
        <w:rPr>
          <w:rFonts w:ascii="Times New Roman" w:hAnsi="Times New Roman"/>
          <w:sz w:val="28"/>
          <w:szCs w:val="28"/>
          <w:lang w:val="en-US"/>
        </w:rPr>
      </w:pPr>
      <w:smartTag w:uri="urn:schemas-microsoft-com:office:smarttags" w:element="metricconverter">
        <w:smartTagPr>
          <w:attr w:name="ProductID" w:val="10. In"/>
        </w:smartTagPr>
        <w:r w:rsidRPr="00034890">
          <w:rPr>
            <w:rFonts w:ascii="Times New Roman" w:hAnsi="Times New Roman"/>
            <w:sz w:val="28"/>
            <w:szCs w:val="28"/>
            <w:lang w:val="en-US"/>
          </w:rPr>
          <w:t>10. In</w:t>
        </w:r>
      </w:smartTag>
      <w:r w:rsidRPr="00034890">
        <w:rPr>
          <w:rFonts w:ascii="Times New Roman" w:hAnsi="Times New Roman"/>
          <w:sz w:val="28"/>
          <w:szCs w:val="28"/>
          <w:lang w:val="en-US"/>
        </w:rPr>
        <w:t xml:space="preserve"> the variance analysis method heavy influence of dysfunctions of hemostasis, cytoarchitectonics of erythrocytes, lipid peroxidation processes on micro-circulatory disorders in lipid peroxidation was found: the contribution of these factors in integral index M decrease is, in mild GP, 82.82%; in medium GP, 79.92% and, in severe GP, 98.94%. Erythrocytes aggregation increase has the considerable influence on the M value – 29.68%; 26.60%; and 28.10%; thrombocytes adhesiviness increase somewhat lower – 22.20%; 16.34% and 24.09%; and also, fibrinogen concentration increase – 16.58%; 21.07% and 26.57% and malonic dealdehyde concentration increase – 14.35%; 15.91% and 20.18% in mild, medium and severe GP respectively.</w:t>
      </w:r>
    </w:p>
    <w:p w:rsidR="00DC363B" w:rsidRPr="00034890" w:rsidRDefault="00DC363B" w:rsidP="002B0990">
      <w:pPr>
        <w:tabs>
          <w:tab w:val="left" w:pos="0"/>
        </w:tabs>
        <w:spacing w:after="120"/>
        <w:jc w:val="both"/>
        <w:rPr>
          <w:rFonts w:ascii="Times New Roman" w:hAnsi="Times New Roman"/>
          <w:sz w:val="28"/>
          <w:szCs w:val="28"/>
          <w:lang w:val="en-US"/>
        </w:rPr>
      </w:pPr>
      <w:r w:rsidRPr="00034890">
        <w:rPr>
          <w:rFonts w:ascii="Times New Roman" w:hAnsi="Times New Roman"/>
          <w:sz w:val="28"/>
          <w:szCs w:val="28"/>
          <w:lang w:val="en-US"/>
        </w:rPr>
        <w:tab/>
        <w:t xml:space="preserve">11. Periodontitis treatment algorithm was developed which stipulates a systemic and local application of Mexidol with Low Intensity laser radiation, which allowed </w:t>
      </w:r>
      <w:r w:rsidRPr="00034890">
        <w:rPr>
          <w:rFonts w:ascii="Times New Roman" w:hAnsi="Times New Roman"/>
          <w:sz w:val="28"/>
          <w:szCs w:val="28"/>
          <w:lang w:val="en-US"/>
        </w:rPr>
        <w:lastRenderedPageBreak/>
        <w:t>affecting the key pathogenetic sections of membrane-destructive processes. In this the effectiveness of the normalization of general phospholipids and phospholopid fractions of membrane erythrocytes were 79.62% gum blood and for 50.32%; lipid peroxidation - antioxidant system processes themselves for 47.63% and 67.23% membrane deformability increase and erythrocytes aggregation decrease for 47.91% and 59.01%  and the normalization of blood rheology for 39.50% and 48.2%.</w:t>
      </w:r>
    </w:p>
    <w:p w:rsidR="00C7040F" w:rsidRPr="00034890" w:rsidRDefault="00DC363B" w:rsidP="002B0990">
      <w:pPr>
        <w:tabs>
          <w:tab w:val="left" w:pos="0"/>
        </w:tabs>
        <w:spacing w:after="120"/>
        <w:jc w:val="both"/>
        <w:rPr>
          <w:rFonts w:ascii="Times New Roman" w:hAnsi="Times New Roman"/>
          <w:sz w:val="28"/>
          <w:szCs w:val="28"/>
          <w:lang w:val="en-US"/>
        </w:rPr>
      </w:pPr>
      <w:r w:rsidRPr="00034890">
        <w:rPr>
          <w:rFonts w:ascii="Times New Roman" w:hAnsi="Times New Roman"/>
          <w:sz w:val="28"/>
          <w:szCs w:val="28"/>
          <w:lang w:val="en-US"/>
        </w:rPr>
        <w:tab/>
        <w:t>12. The clinical effectiveness of the developed method exceeds the traditional therapy by 32.88%; the treatment period decreases by 4.11 days; the total effectiveness of micro-circulation indexes restoration is, in the gum, 50.46% and, in periphery, 49.56%; the respective decrease of the pathologic forms of erythrocytes is 24.54% and 42.35% respectively.</w:t>
      </w:r>
    </w:p>
    <w:p w:rsidR="00C7040F" w:rsidRPr="00034890" w:rsidRDefault="00C7040F" w:rsidP="002B0990">
      <w:pPr>
        <w:rPr>
          <w:rFonts w:ascii="Times New Roman" w:hAnsi="Times New Roman"/>
          <w:sz w:val="28"/>
          <w:szCs w:val="28"/>
          <w:lang w:val="en-US"/>
        </w:rPr>
      </w:pPr>
      <w:r w:rsidRPr="00034890">
        <w:rPr>
          <w:rFonts w:ascii="Times New Roman" w:hAnsi="Times New Roman"/>
          <w:sz w:val="28"/>
          <w:szCs w:val="28"/>
          <w:lang w:val="en-US"/>
        </w:rPr>
        <w:br w:type="page"/>
      </w:r>
    </w:p>
    <w:p w:rsidR="00D00247" w:rsidRPr="00034890" w:rsidRDefault="00D00247" w:rsidP="00BA0ACA">
      <w:pPr>
        <w:tabs>
          <w:tab w:val="left" w:pos="0"/>
        </w:tabs>
        <w:spacing w:after="120"/>
        <w:jc w:val="center"/>
        <w:rPr>
          <w:rFonts w:ascii="Times New Roman" w:hAnsi="Times New Roman"/>
          <w:b/>
          <w:bCs/>
          <w:sz w:val="28"/>
          <w:szCs w:val="28"/>
          <w:lang w:eastAsia="en-US"/>
        </w:rPr>
      </w:pPr>
      <w:r w:rsidRPr="00034890">
        <w:rPr>
          <w:rFonts w:ascii="Times New Roman" w:hAnsi="Times New Roman"/>
          <w:b/>
          <w:bCs/>
          <w:sz w:val="28"/>
          <w:szCs w:val="28"/>
          <w:lang w:eastAsia="en-US"/>
        </w:rPr>
        <w:lastRenderedPageBreak/>
        <w:t xml:space="preserve">ЭЪЛОН ҚИЛИНГАН ИШЛАР </w:t>
      </w:r>
      <w:proofErr w:type="gramStart"/>
      <w:r w:rsidRPr="00034890">
        <w:rPr>
          <w:rFonts w:ascii="Times New Roman" w:hAnsi="Times New Roman"/>
          <w:b/>
          <w:bCs/>
          <w:sz w:val="28"/>
          <w:szCs w:val="28"/>
          <w:lang w:eastAsia="en-US"/>
        </w:rPr>
        <w:t>Р</w:t>
      </w:r>
      <w:proofErr w:type="gramEnd"/>
      <w:r w:rsidRPr="00034890">
        <w:rPr>
          <w:rFonts w:ascii="Times New Roman" w:hAnsi="Times New Roman"/>
          <w:b/>
          <w:bCs/>
          <w:sz w:val="28"/>
          <w:szCs w:val="28"/>
          <w:lang w:eastAsia="en-US"/>
        </w:rPr>
        <w:t>ЎЙХАТИ</w:t>
      </w:r>
    </w:p>
    <w:p w:rsidR="00D00247" w:rsidRPr="00034890" w:rsidRDefault="00D00247" w:rsidP="00BA0ACA">
      <w:pPr>
        <w:jc w:val="center"/>
        <w:rPr>
          <w:rFonts w:ascii="Times New Roman" w:hAnsi="Times New Roman"/>
          <w:b/>
          <w:bCs/>
          <w:sz w:val="28"/>
          <w:szCs w:val="28"/>
        </w:rPr>
      </w:pPr>
      <w:r w:rsidRPr="00034890">
        <w:rPr>
          <w:rFonts w:ascii="Times New Roman" w:hAnsi="Times New Roman"/>
          <w:b/>
          <w:bCs/>
          <w:sz w:val="28"/>
          <w:szCs w:val="28"/>
        </w:rPr>
        <w:t xml:space="preserve">Список опубликованных работ </w:t>
      </w:r>
    </w:p>
    <w:p w:rsidR="00D00247" w:rsidRPr="00034890" w:rsidRDefault="00D00247" w:rsidP="00BA0ACA">
      <w:pPr>
        <w:jc w:val="center"/>
        <w:rPr>
          <w:rFonts w:ascii="Times New Roman" w:hAnsi="Times New Roman"/>
          <w:b/>
          <w:bCs/>
          <w:sz w:val="28"/>
          <w:szCs w:val="28"/>
          <w:lang w:val="en-US"/>
        </w:rPr>
      </w:pPr>
      <w:r w:rsidRPr="00034890">
        <w:rPr>
          <w:rFonts w:ascii="Times New Roman" w:hAnsi="Times New Roman"/>
          <w:b/>
          <w:bCs/>
          <w:sz w:val="28"/>
          <w:szCs w:val="28"/>
          <w:lang w:val="en-US"/>
        </w:rPr>
        <w:t>List of published works</w:t>
      </w:r>
    </w:p>
    <w:p w:rsidR="009125C3" w:rsidRPr="00034890" w:rsidRDefault="009125C3" w:rsidP="00BA0ACA">
      <w:pPr>
        <w:jc w:val="center"/>
        <w:rPr>
          <w:rFonts w:ascii="Times New Roman" w:hAnsi="Times New Roman"/>
          <w:b/>
          <w:bCs/>
          <w:sz w:val="28"/>
          <w:szCs w:val="28"/>
          <w:lang w:val="uz-Cyrl-UZ"/>
        </w:rPr>
      </w:pPr>
    </w:p>
    <w:p w:rsidR="00D00247" w:rsidRPr="00034890" w:rsidRDefault="00D00247" w:rsidP="00BA0ACA">
      <w:pPr>
        <w:jc w:val="center"/>
        <w:rPr>
          <w:rFonts w:ascii="Times New Roman" w:hAnsi="Times New Roman"/>
          <w:b/>
          <w:bCs/>
          <w:sz w:val="28"/>
          <w:szCs w:val="28"/>
          <w:lang w:val="uz-Cyrl-UZ"/>
        </w:rPr>
      </w:pPr>
      <w:r w:rsidRPr="00034890">
        <w:rPr>
          <w:rFonts w:ascii="Times New Roman" w:hAnsi="Times New Roman"/>
          <w:b/>
          <w:bCs/>
          <w:sz w:val="28"/>
          <w:szCs w:val="28"/>
          <w:lang w:val="en-US"/>
        </w:rPr>
        <w:t>I</w:t>
      </w:r>
      <w:r w:rsidR="00864EFA" w:rsidRPr="00ED68DE">
        <w:rPr>
          <w:rFonts w:ascii="Times New Roman" w:hAnsi="Times New Roman"/>
          <w:b/>
          <w:bCs/>
          <w:sz w:val="28"/>
          <w:szCs w:val="28"/>
          <w:lang w:val="en-US"/>
        </w:rPr>
        <w:t xml:space="preserve"> </w:t>
      </w:r>
      <w:r w:rsidRPr="00034890">
        <w:rPr>
          <w:rFonts w:ascii="Times New Roman" w:hAnsi="Times New Roman"/>
          <w:b/>
          <w:bCs/>
          <w:sz w:val="28"/>
          <w:szCs w:val="28"/>
          <w:lang w:val="en-US"/>
        </w:rPr>
        <w:t>б</w:t>
      </w:r>
      <w:r w:rsidRPr="00034890">
        <w:rPr>
          <w:rFonts w:ascii="Times New Roman" w:hAnsi="Times New Roman"/>
          <w:b/>
          <w:bCs/>
          <w:sz w:val="28"/>
          <w:szCs w:val="28"/>
          <w:lang w:val="uz-Cyrl-UZ"/>
        </w:rPr>
        <w:t>ўлим (</w:t>
      </w:r>
      <w:r w:rsidRPr="00034890">
        <w:rPr>
          <w:rFonts w:ascii="Times New Roman" w:hAnsi="Times New Roman"/>
          <w:b/>
          <w:bCs/>
          <w:sz w:val="28"/>
          <w:szCs w:val="28"/>
          <w:lang w:val="en-US"/>
        </w:rPr>
        <w:t>I</w:t>
      </w:r>
      <w:r w:rsidRPr="00034890">
        <w:rPr>
          <w:rFonts w:ascii="Times New Roman" w:hAnsi="Times New Roman"/>
          <w:b/>
          <w:bCs/>
          <w:sz w:val="28"/>
          <w:szCs w:val="28"/>
          <w:lang w:val="uz-Cyrl-UZ"/>
        </w:rPr>
        <w:t xml:space="preserve"> часть; </w:t>
      </w:r>
      <w:r w:rsidRPr="00034890">
        <w:rPr>
          <w:rFonts w:ascii="Times New Roman" w:hAnsi="Times New Roman"/>
          <w:b/>
          <w:bCs/>
          <w:sz w:val="28"/>
          <w:szCs w:val="28"/>
          <w:lang w:val="en-US"/>
        </w:rPr>
        <w:t>I</w:t>
      </w:r>
      <w:r w:rsidR="00864EFA" w:rsidRPr="00ED68DE">
        <w:rPr>
          <w:rFonts w:ascii="Times New Roman" w:hAnsi="Times New Roman"/>
          <w:b/>
          <w:bCs/>
          <w:sz w:val="28"/>
          <w:szCs w:val="28"/>
          <w:lang w:val="en-US"/>
        </w:rPr>
        <w:t xml:space="preserve"> </w:t>
      </w:r>
      <w:r w:rsidRPr="00034890">
        <w:rPr>
          <w:rFonts w:ascii="Times New Roman" w:hAnsi="Times New Roman"/>
          <w:b/>
          <w:bCs/>
          <w:sz w:val="28"/>
          <w:szCs w:val="28"/>
          <w:lang w:val="en-US"/>
        </w:rPr>
        <w:t>part</w:t>
      </w:r>
      <w:r w:rsidRPr="00034890">
        <w:rPr>
          <w:rFonts w:ascii="Times New Roman" w:hAnsi="Times New Roman"/>
          <w:b/>
          <w:bCs/>
          <w:sz w:val="28"/>
          <w:szCs w:val="28"/>
          <w:lang w:val="uz-Cyrl-UZ"/>
        </w:rPr>
        <w:t>)</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lang w:val="uz-Cyrl-UZ"/>
        </w:rPr>
        <w:t xml:space="preserve">1. </w:t>
      </w:r>
      <w:r w:rsidRPr="00034890">
        <w:rPr>
          <w:rFonts w:ascii="Times New Roman" w:hAnsi="Times New Roman"/>
          <w:sz w:val="28"/>
          <w:szCs w:val="28"/>
        </w:rPr>
        <w:t>Ризаева</w:t>
      </w:r>
      <w:r w:rsidR="00F32E4B" w:rsidRPr="00034890">
        <w:rPr>
          <w:rFonts w:ascii="Times New Roman" w:hAnsi="Times New Roman"/>
          <w:sz w:val="28"/>
          <w:szCs w:val="28"/>
        </w:rPr>
        <w:t xml:space="preserve"> </w:t>
      </w:r>
      <w:r w:rsidRPr="00034890">
        <w:rPr>
          <w:rFonts w:ascii="Times New Roman" w:hAnsi="Times New Roman"/>
          <w:sz w:val="28"/>
          <w:szCs w:val="28"/>
        </w:rPr>
        <w:t>С.М. Свойства</w:t>
      </w:r>
      <w:r w:rsidR="00E52999" w:rsidRPr="00034890">
        <w:rPr>
          <w:rFonts w:ascii="Times New Roman" w:hAnsi="Times New Roman"/>
          <w:sz w:val="28"/>
          <w:szCs w:val="28"/>
        </w:rPr>
        <w:t xml:space="preserve"> </w:t>
      </w:r>
      <w:r w:rsidRPr="00034890">
        <w:rPr>
          <w:rFonts w:ascii="Times New Roman" w:hAnsi="Times New Roman"/>
          <w:sz w:val="28"/>
          <w:szCs w:val="28"/>
        </w:rPr>
        <w:t>низкоинтенсивного</w:t>
      </w:r>
      <w:r w:rsidR="00E52999" w:rsidRPr="00034890">
        <w:rPr>
          <w:rFonts w:ascii="Times New Roman" w:hAnsi="Times New Roman"/>
          <w:sz w:val="28"/>
          <w:szCs w:val="28"/>
        </w:rPr>
        <w:t xml:space="preserve"> </w:t>
      </w:r>
      <w:r w:rsidRPr="00034890">
        <w:rPr>
          <w:rFonts w:ascii="Times New Roman" w:hAnsi="Times New Roman"/>
          <w:sz w:val="28"/>
          <w:szCs w:val="28"/>
        </w:rPr>
        <w:t>лазерного</w:t>
      </w:r>
      <w:r w:rsidR="00E52999" w:rsidRPr="00034890">
        <w:rPr>
          <w:rFonts w:ascii="Times New Roman" w:hAnsi="Times New Roman"/>
          <w:sz w:val="28"/>
          <w:szCs w:val="28"/>
        </w:rPr>
        <w:t xml:space="preserve"> </w:t>
      </w:r>
      <w:r w:rsidRPr="00034890">
        <w:rPr>
          <w:rFonts w:ascii="Times New Roman" w:hAnsi="Times New Roman"/>
          <w:sz w:val="28"/>
          <w:szCs w:val="28"/>
        </w:rPr>
        <w:t>излучения</w:t>
      </w:r>
      <w:r w:rsidR="00E52999" w:rsidRPr="00034890">
        <w:rPr>
          <w:rFonts w:ascii="Times New Roman" w:hAnsi="Times New Roman"/>
          <w:sz w:val="28"/>
          <w:szCs w:val="28"/>
        </w:rPr>
        <w:t xml:space="preserve"> </w:t>
      </w:r>
      <w:r w:rsidRPr="00034890">
        <w:rPr>
          <w:rFonts w:ascii="Times New Roman" w:hAnsi="Times New Roman"/>
          <w:sz w:val="28"/>
          <w:szCs w:val="28"/>
        </w:rPr>
        <w:t>и</w:t>
      </w:r>
      <w:r w:rsidR="00E52999" w:rsidRPr="00034890">
        <w:rPr>
          <w:rFonts w:ascii="Times New Roman" w:hAnsi="Times New Roman"/>
          <w:sz w:val="28"/>
          <w:szCs w:val="28"/>
        </w:rPr>
        <w:t xml:space="preserve"> </w:t>
      </w:r>
      <w:r w:rsidRPr="00034890">
        <w:rPr>
          <w:rFonts w:ascii="Times New Roman" w:hAnsi="Times New Roman"/>
          <w:sz w:val="28"/>
          <w:szCs w:val="28"/>
        </w:rPr>
        <w:t>его</w:t>
      </w:r>
      <w:r w:rsidR="00E52999" w:rsidRPr="00034890">
        <w:rPr>
          <w:rFonts w:ascii="Times New Roman" w:hAnsi="Times New Roman"/>
          <w:sz w:val="28"/>
          <w:szCs w:val="28"/>
        </w:rPr>
        <w:t xml:space="preserve"> </w:t>
      </w:r>
      <w:r w:rsidRPr="00034890">
        <w:rPr>
          <w:rFonts w:ascii="Times New Roman" w:hAnsi="Times New Roman"/>
          <w:sz w:val="28"/>
          <w:szCs w:val="28"/>
        </w:rPr>
        <w:t>применение</w:t>
      </w:r>
      <w:r w:rsidR="00E52999" w:rsidRPr="00034890">
        <w:rPr>
          <w:rFonts w:ascii="Times New Roman" w:hAnsi="Times New Roman"/>
          <w:sz w:val="28"/>
          <w:szCs w:val="28"/>
        </w:rPr>
        <w:t xml:space="preserve"> </w:t>
      </w:r>
      <w:r w:rsidRPr="00034890">
        <w:rPr>
          <w:rFonts w:ascii="Times New Roman" w:hAnsi="Times New Roman"/>
          <w:sz w:val="28"/>
          <w:szCs w:val="28"/>
        </w:rPr>
        <w:t>в</w:t>
      </w:r>
      <w:r w:rsidR="00E52999" w:rsidRPr="00034890">
        <w:rPr>
          <w:rFonts w:ascii="Times New Roman" w:hAnsi="Times New Roman"/>
          <w:sz w:val="28"/>
          <w:szCs w:val="28"/>
        </w:rPr>
        <w:t xml:space="preserve"> </w:t>
      </w:r>
      <w:r w:rsidRPr="00034890">
        <w:rPr>
          <w:rFonts w:ascii="Times New Roman" w:hAnsi="Times New Roman"/>
          <w:sz w:val="28"/>
          <w:szCs w:val="28"/>
        </w:rPr>
        <w:t>стоматологии</w:t>
      </w:r>
      <w:r w:rsidR="00E52999" w:rsidRPr="00034890">
        <w:rPr>
          <w:rFonts w:ascii="Times New Roman" w:hAnsi="Times New Roman"/>
          <w:sz w:val="28"/>
          <w:szCs w:val="28"/>
        </w:rPr>
        <w:t xml:space="preserve"> </w:t>
      </w:r>
      <w:r w:rsidRPr="00034890">
        <w:rPr>
          <w:rFonts w:ascii="Times New Roman" w:hAnsi="Times New Roman"/>
          <w:sz w:val="28"/>
          <w:szCs w:val="28"/>
        </w:rPr>
        <w:t>//</w:t>
      </w:r>
      <w:r w:rsidR="00E52999" w:rsidRPr="00034890">
        <w:rPr>
          <w:rFonts w:ascii="Times New Roman" w:hAnsi="Times New Roman"/>
          <w:sz w:val="28"/>
          <w:szCs w:val="28"/>
        </w:rPr>
        <w:t xml:space="preserve"> </w:t>
      </w:r>
      <w:r w:rsidRPr="00034890">
        <w:rPr>
          <w:rFonts w:ascii="Times New Roman" w:hAnsi="Times New Roman"/>
          <w:sz w:val="28"/>
          <w:szCs w:val="28"/>
        </w:rPr>
        <w:t>Бюллетень</w:t>
      </w:r>
      <w:r w:rsidR="00E52999" w:rsidRPr="00034890">
        <w:rPr>
          <w:rFonts w:ascii="Times New Roman" w:hAnsi="Times New Roman"/>
          <w:sz w:val="28"/>
          <w:szCs w:val="28"/>
        </w:rPr>
        <w:t xml:space="preserve"> </w:t>
      </w:r>
      <w:r w:rsidRPr="00034890">
        <w:rPr>
          <w:rFonts w:ascii="Times New Roman" w:hAnsi="Times New Roman"/>
          <w:sz w:val="28"/>
          <w:szCs w:val="28"/>
        </w:rPr>
        <w:t>ассоциации</w:t>
      </w:r>
      <w:r w:rsidR="00E52999" w:rsidRPr="00034890">
        <w:rPr>
          <w:rFonts w:ascii="Times New Roman" w:hAnsi="Times New Roman"/>
          <w:sz w:val="28"/>
          <w:szCs w:val="28"/>
        </w:rPr>
        <w:t xml:space="preserve"> </w:t>
      </w:r>
      <w:r w:rsidRPr="00034890">
        <w:rPr>
          <w:rFonts w:ascii="Times New Roman" w:hAnsi="Times New Roman"/>
          <w:sz w:val="28"/>
          <w:szCs w:val="28"/>
        </w:rPr>
        <w:t>врачей</w:t>
      </w:r>
      <w:r w:rsidR="00FD48A4">
        <w:rPr>
          <w:rFonts w:ascii="Times New Roman" w:hAnsi="Times New Roman"/>
          <w:sz w:val="28"/>
          <w:szCs w:val="28"/>
        </w:rPr>
        <w:t xml:space="preserve"> </w:t>
      </w:r>
      <w:r w:rsidRPr="00034890">
        <w:rPr>
          <w:rFonts w:ascii="Times New Roman" w:hAnsi="Times New Roman"/>
          <w:sz w:val="28"/>
          <w:szCs w:val="28"/>
        </w:rPr>
        <w:t>Узбекистана.</w:t>
      </w:r>
      <w:r w:rsidR="00743C83" w:rsidRPr="00034890">
        <w:rPr>
          <w:rFonts w:ascii="Times New Roman" w:hAnsi="Times New Roman"/>
          <w:sz w:val="28"/>
          <w:szCs w:val="28"/>
        </w:rPr>
        <w:t xml:space="preserve"> – Ташкент,</w:t>
      </w:r>
      <w:r w:rsidRPr="00034890">
        <w:rPr>
          <w:rFonts w:ascii="Times New Roman" w:hAnsi="Times New Roman"/>
          <w:sz w:val="28"/>
          <w:szCs w:val="28"/>
        </w:rPr>
        <w:t xml:space="preserve"> 2009.- № 4.</w:t>
      </w:r>
      <w:r w:rsidR="00670BBA" w:rsidRPr="00034890">
        <w:rPr>
          <w:rFonts w:ascii="Times New Roman" w:hAnsi="Times New Roman"/>
          <w:sz w:val="28"/>
          <w:szCs w:val="28"/>
        </w:rPr>
        <w:t xml:space="preserve"> - </w:t>
      </w:r>
      <w:r w:rsidRPr="00034890">
        <w:rPr>
          <w:rFonts w:ascii="Times New Roman" w:hAnsi="Times New Roman"/>
          <w:sz w:val="28"/>
          <w:szCs w:val="28"/>
        </w:rPr>
        <w:t>С.94-97.(14</w:t>
      </w:r>
      <w:r w:rsidR="00670BBA" w:rsidRPr="00034890">
        <w:rPr>
          <w:rFonts w:ascii="Times New Roman" w:hAnsi="Times New Roman"/>
          <w:sz w:val="28"/>
          <w:szCs w:val="28"/>
        </w:rPr>
        <w:t>.00.00;</w:t>
      </w:r>
      <w:r w:rsidRPr="00034890">
        <w:rPr>
          <w:rFonts w:ascii="Times New Roman" w:hAnsi="Times New Roman"/>
          <w:sz w:val="28"/>
          <w:szCs w:val="28"/>
        </w:rPr>
        <w:t xml:space="preserve"> №17)</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2.</w:t>
      </w:r>
      <w:r w:rsidR="000B29F4" w:rsidRPr="00034890">
        <w:rPr>
          <w:rFonts w:ascii="Times New Roman" w:hAnsi="Times New Roman"/>
          <w:sz w:val="28"/>
          <w:szCs w:val="28"/>
        </w:rPr>
        <w:t xml:space="preserve"> </w:t>
      </w:r>
      <w:r w:rsidRPr="00034890">
        <w:rPr>
          <w:rFonts w:ascii="Times New Roman" w:hAnsi="Times New Roman"/>
          <w:sz w:val="28"/>
          <w:szCs w:val="28"/>
        </w:rPr>
        <w:t>Ризаева</w:t>
      </w:r>
      <w:r w:rsidR="00F32E4B" w:rsidRPr="00034890">
        <w:rPr>
          <w:rFonts w:ascii="Times New Roman" w:hAnsi="Times New Roman"/>
          <w:sz w:val="28"/>
          <w:szCs w:val="28"/>
        </w:rPr>
        <w:t xml:space="preserve"> </w:t>
      </w:r>
      <w:r w:rsidRPr="00034890">
        <w:rPr>
          <w:rFonts w:ascii="Times New Roman" w:hAnsi="Times New Roman"/>
          <w:sz w:val="28"/>
          <w:szCs w:val="28"/>
        </w:rPr>
        <w:t>С.М., Киселёва</w:t>
      </w:r>
      <w:r w:rsidR="000B29F4" w:rsidRPr="00034890">
        <w:rPr>
          <w:rFonts w:ascii="Times New Roman" w:hAnsi="Times New Roman"/>
          <w:sz w:val="28"/>
          <w:szCs w:val="28"/>
        </w:rPr>
        <w:t xml:space="preserve"> </w:t>
      </w:r>
      <w:r w:rsidRPr="00034890">
        <w:rPr>
          <w:rFonts w:ascii="Times New Roman" w:hAnsi="Times New Roman"/>
          <w:sz w:val="28"/>
          <w:szCs w:val="28"/>
        </w:rPr>
        <w:t>Е.М., Муслимова</w:t>
      </w:r>
      <w:r w:rsidR="000B29F4" w:rsidRPr="00034890">
        <w:rPr>
          <w:rFonts w:ascii="Times New Roman" w:hAnsi="Times New Roman"/>
          <w:sz w:val="28"/>
          <w:szCs w:val="28"/>
        </w:rPr>
        <w:t xml:space="preserve"> </w:t>
      </w:r>
      <w:r w:rsidRPr="00034890">
        <w:rPr>
          <w:rFonts w:ascii="Times New Roman" w:hAnsi="Times New Roman"/>
          <w:sz w:val="28"/>
          <w:szCs w:val="28"/>
        </w:rPr>
        <w:t>М.И. Профилактика</w:t>
      </w:r>
      <w:r w:rsidR="00E52999" w:rsidRPr="00034890">
        <w:rPr>
          <w:rFonts w:ascii="Times New Roman" w:hAnsi="Times New Roman"/>
          <w:sz w:val="28"/>
          <w:szCs w:val="28"/>
        </w:rPr>
        <w:t xml:space="preserve"> </w:t>
      </w:r>
      <w:r w:rsidRPr="00034890">
        <w:rPr>
          <w:rFonts w:ascii="Times New Roman" w:hAnsi="Times New Roman"/>
          <w:sz w:val="28"/>
          <w:szCs w:val="28"/>
        </w:rPr>
        <w:t>и</w:t>
      </w:r>
      <w:r w:rsidR="00E52999" w:rsidRPr="00034890">
        <w:rPr>
          <w:rFonts w:ascii="Times New Roman" w:hAnsi="Times New Roman"/>
          <w:sz w:val="28"/>
          <w:szCs w:val="28"/>
        </w:rPr>
        <w:t xml:space="preserve"> </w:t>
      </w:r>
      <w:r w:rsidRPr="00034890">
        <w:rPr>
          <w:rFonts w:ascii="Times New Roman" w:hAnsi="Times New Roman"/>
          <w:sz w:val="28"/>
          <w:szCs w:val="28"/>
        </w:rPr>
        <w:t>тактика</w:t>
      </w:r>
      <w:r w:rsidR="00E52999" w:rsidRPr="00034890">
        <w:rPr>
          <w:rFonts w:ascii="Times New Roman" w:hAnsi="Times New Roman"/>
          <w:sz w:val="28"/>
          <w:szCs w:val="28"/>
        </w:rPr>
        <w:t xml:space="preserve"> </w:t>
      </w:r>
      <w:r w:rsidRPr="00034890">
        <w:rPr>
          <w:rFonts w:ascii="Times New Roman" w:hAnsi="Times New Roman"/>
          <w:sz w:val="28"/>
          <w:szCs w:val="28"/>
        </w:rPr>
        <w:t>лечения</w:t>
      </w:r>
      <w:r w:rsidR="00E52999" w:rsidRPr="00034890">
        <w:rPr>
          <w:rFonts w:ascii="Times New Roman" w:hAnsi="Times New Roman"/>
          <w:sz w:val="28"/>
          <w:szCs w:val="28"/>
        </w:rPr>
        <w:t xml:space="preserve"> </w:t>
      </w:r>
      <w:r w:rsidRPr="00034890">
        <w:rPr>
          <w:rFonts w:ascii="Times New Roman" w:hAnsi="Times New Roman"/>
          <w:sz w:val="28"/>
          <w:szCs w:val="28"/>
        </w:rPr>
        <w:t>патологических</w:t>
      </w:r>
      <w:r w:rsidR="00E52999" w:rsidRPr="00034890">
        <w:rPr>
          <w:rFonts w:ascii="Times New Roman" w:hAnsi="Times New Roman"/>
          <w:sz w:val="28"/>
          <w:szCs w:val="28"/>
        </w:rPr>
        <w:t xml:space="preserve"> </w:t>
      </w:r>
      <w:r w:rsidRPr="00034890">
        <w:rPr>
          <w:rFonts w:ascii="Times New Roman" w:hAnsi="Times New Roman"/>
          <w:sz w:val="28"/>
          <w:szCs w:val="28"/>
        </w:rPr>
        <w:t>пародонтальных</w:t>
      </w:r>
      <w:r w:rsidR="00E52999" w:rsidRPr="00034890">
        <w:rPr>
          <w:rFonts w:ascii="Times New Roman" w:hAnsi="Times New Roman"/>
          <w:sz w:val="28"/>
          <w:szCs w:val="28"/>
        </w:rPr>
        <w:t xml:space="preserve"> </w:t>
      </w:r>
      <w:r w:rsidRPr="00034890">
        <w:rPr>
          <w:rFonts w:ascii="Times New Roman" w:hAnsi="Times New Roman"/>
          <w:sz w:val="28"/>
          <w:szCs w:val="28"/>
        </w:rPr>
        <w:t>карманов</w:t>
      </w:r>
      <w:r w:rsidR="00E52999" w:rsidRPr="00034890">
        <w:rPr>
          <w:rFonts w:ascii="Times New Roman" w:hAnsi="Times New Roman"/>
          <w:sz w:val="28"/>
          <w:szCs w:val="28"/>
        </w:rPr>
        <w:t xml:space="preserve"> </w:t>
      </w:r>
      <w:r w:rsidRPr="00034890">
        <w:rPr>
          <w:rFonts w:ascii="Times New Roman" w:hAnsi="Times New Roman"/>
          <w:sz w:val="28"/>
          <w:szCs w:val="28"/>
        </w:rPr>
        <w:t>при</w:t>
      </w:r>
      <w:r w:rsidR="00FC2B14">
        <w:rPr>
          <w:rFonts w:ascii="Times New Roman" w:hAnsi="Times New Roman"/>
          <w:sz w:val="28"/>
          <w:szCs w:val="28"/>
        </w:rPr>
        <w:t xml:space="preserve"> </w:t>
      </w:r>
      <w:r w:rsidRPr="00034890">
        <w:rPr>
          <w:rFonts w:ascii="Times New Roman" w:hAnsi="Times New Roman"/>
          <w:sz w:val="28"/>
          <w:szCs w:val="28"/>
        </w:rPr>
        <w:t>локализованных</w:t>
      </w:r>
      <w:r w:rsidR="00E52999" w:rsidRPr="00034890">
        <w:rPr>
          <w:rFonts w:ascii="Times New Roman" w:hAnsi="Times New Roman"/>
          <w:sz w:val="28"/>
          <w:szCs w:val="28"/>
        </w:rPr>
        <w:t xml:space="preserve"> </w:t>
      </w:r>
      <w:r w:rsidRPr="00034890">
        <w:rPr>
          <w:rFonts w:ascii="Times New Roman" w:hAnsi="Times New Roman"/>
          <w:sz w:val="28"/>
          <w:szCs w:val="28"/>
        </w:rPr>
        <w:t>пародонтитах</w:t>
      </w:r>
      <w:r w:rsidR="00743C83" w:rsidRPr="00034890">
        <w:rPr>
          <w:rFonts w:ascii="Times New Roman" w:hAnsi="Times New Roman"/>
          <w:sz w:val="28"/>
          <w:szCs w:val="28"/>
        </w:rPr>
        <w:t xml:space="preserve"> //</w:t>
      </w:r>
      <w:r w:rsidR="00E52999" w:rsidRPr="00034890">
        <w:rPr>
          <w:rFonts w:ascii="Times New Roman" w:hAnsi="Times New Roman"/>
          <w:sz w:val="28"/>
          <w:szCs w:val="28"/>
        </w:rPr>
        <w:t xml:space="preserve"> </w:t>
      </w:r>
      <w:r w:rsidRPr="00034890">
        <w:rPr>
          <w:rFonts w:ascii="Times New Roman" w:hAnsi="Times New Roman"/>
          <w:sz w:val="28"/>
          <w:szCs w:val="28"/>
        </w:rPr>
        <w:t>Бюллетень</w:t>
      </w:r>
      <w:r w:rsidR="00E52999" w:rsidRPr="00034890">
        <w:rPr>
          <w:rFonts w:ascii="Times New Roman" w:hAnsi="Times New Roman"/>
          <w:sz w:val="28"/>
          <w:szCs w:val="28"/>
        </w:rPr>
        <w:t xml:space="preserve"> </w:t>
      </w:r>
      <w:r w:rsidRPr="00034890">
        <w:rPr>
          <w:rFonts w:ascii="Times New Roman" w:hAnsi="Times New Roman"/>
          <w:sz w:val="28"/>
          <w:szCs w:val="28"/>
        </w:rPr>
        <w:t>ассоциации</w:t>
      </w:r>
      <w:r w:rsidR="00E52999" w:rsidRPr="00034890">
        <w:rPr>
          <w:rFonts w:ascii="Times New Roman" w:hAnsi="Times New Roman"/>
          <w:sz w:val="28"/>
          <w:szCs w:val="28"/>
        </w:rPr>
        <w:t xml:space="preserve"> </w:t>
      </w:r>
      <w:r w:rsidRPr="00034890">
        <w:rPr>
          <w:rFonts w:ascii="Times New Roman" w:hAnsi="Times New Roman"/>
          <w:sz w:val="28"/>
          <w:szCs w:val="28"/>
        </w:rPr>
        <w:t>врачей</w:t>
      </w:r>
      <w:r w:rsidR="00E52999" w:rsidRPr="00034890">
        <w:rPr>
          <w:rFonts w:ascii="Times New Roman" w:hAnsi="Times New Roman"/>
          <w:sz w:val="28"/>
          <w:szCs w:val="28"/>
        </w:rPr>
        <w:t xml:space="preserve"> </w:t>
      </w:r>
      <w:r w:rsidRPr="00034890">
        <w:rPr>
          <w:rFonts w:ascii="Times New Roman" w:hAnsi="Times New Roman"/>
          <w:sz w:val="28"/>
          <w:szCs w:val="28"/>
        </w:rPr>
        <w:t>Узбекистана</w:t>
      </w:r>
      <w:proofErr w:type="gramStart"/>
      <w:r w:rsidRPr="00034890">
        <w:rPr>
          <w:rFonts w:ascii="Times New Roman" w:hAnsi="Times New Roman"/>
          <w:sz w:val="28"/>
          <w:szCs w:val="28"/>
        </w:rPr>
        <w:t>.</w:t>
      </w:r>
      <w:r w:rsidR="00743C83" w:rsidRPr="00034890">
        <w:rPr>
          <w:rFonts w:ascii="Times New Roman" w:hAnsi="Times New Roman"/>
          <w:sz w:val="28"/>
          <w:szCs w:val="28"/>
        </w:rPr>
        <w:t>Т</w:t>
      </w:r>
      <w:proofErr w:type="gramEnd"/>
      <w:r w:rsidR="00743C83" w:rsidRPr="00034890">
        <w:rPr>
          <w:rFonts w:ascii="Times New Roman" w:hAnsi="Times New Roman"/>
          <w:sz w:val="28"/>
          <w:szCs w:val="28"/>
        </w:rPr>
        <w:t>а</w:t>
      </w:r>
      <w:r w:rsidRPr="00034890">
        <w:rPr>
          <w:rFonts w:ascii="Times New Roman" w:hAnsi="Times New Roman"/>
          <w:sz w:val="28"/>
          <w:szCs w:val="28"/>
        </w:rPr>
        <w:t>шкент</w:t>
      </w:r>
      <w:r w:rsidR="00670BBA" w:rsidRPr="00034890">
        <w:rPr>
          <w:rFonts w:ascii="Times New Roman" w:hAnsi="Times New Roman"/>
          <w:sz w:val="28"/>
          <w:szCs w:val="28"/>
        </w:rPr>
        <w:t>,</w:t>
      </w:r>
      <w:r w:rsidRPr="00034890">
        <w:rPr>
          <w:rFonts w:ascii="Times New Roman" w:hAnsi="Times New Roman"/>
          <w:sz w:val="28"/>
          <w:szCs w:val="28"/>
        </w:rPr>
        <w:t xml:space="preserve"> 2009.- №3. </w:t>
      </w:r>
      <w:r w:rsidR="00670BBA" w:rsidRPr="00034890">
        <w:rPr>
          <w:rFonts w:ascii="Times New Roman" w:hAnsi="Times New Roman"/>
          <w:sz w:val="28"/>
          <w:szCs w:val="28"/>
        </w:rPr>
        <w:t xml:space="preserve">- </w:t>
      </w:r>
      <w:r w:rsidRPr="00034890">
        <w:rPr>
          <w:rFonts w:ascii="Times New Roman" w:hAnsi="Times New Roman"/>
          <w:sz w:val="28"/>
          <w:szCs w:val="28"/>
        </w:rPr>
        <w:t>С.101-102.</w:t>
      </w:r>
      <w:r w:rsidR="00670BBA" w:rsidRPr="00034890">
        <w:rPr>
          <w:rFonts w:ascii="Times New Roman" w:hAnsi="Times New Roman"/>
          <w:sz w:val="28"/>
          <w:szCs w:val="28"/>
        </w:rPr>
        <w:t>(14.00.00;</w:t>
      </w:r>
      <w:r w:rsidRPr="00034890">
        <w:rPr>
          <w:rFonts w:ascii="Times New Roman" w:hAnsi="Times New Roman"/>
          <w:sz w:val="28"/>
          <w:szCs w:val="28"/>
        </w:rPr>
        <w:t xml:space="preserve"> №17)</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 xml:space="preserve">3. Ризаева С.М., Байбеков И.М. Морфологические особенности твёрдых тканей и пульпы зуба </w:t>
      </w:r>
      <w:proofErr w:type="gramStart"/>
      <w:r w:rsidRPr="00034890">
        <w:rPr>
          <w:rFonts w:ascii="Times New Roman" w:hAnsi="Times New Roman"/>
          <w:sz w:val="28"/>
          <w:szCs w:val="28"/>
        </w:rPr>
        <w:t>при</w:t>
      </w:r>
      <w:proofErr w:type="gramEnd"/>
      <w:r w:rsidRPr="00034890">
        <w:rPr>
          <w:rFonts w:ascii="Times New Roman" w:hAnsi="Times New Roman"/>
          <w:sz w:val="28"/>
          <w:szCs w:val="28"/>
        </w:rPr>
        <w:t xml:space="preserve"> хронических пародонтитах //</w:t>
      </w:r>
      <w:r w:rsidRPr="00034890">
        <w:rPr>
          <w:rFonts w:ascii="Times New Roman" w:hAnsi="Times New Roman"/>
          <w:sz w:val="28"/>
          <w:szCs w:val="28"/>
          <w:lang w:val="en-US"/>
        </w:rPr>
        <w:t>Stomatologiya</w:t>
      </w:r>
      <w:r w:rsidR="00743C83" w:rsidRPr="00034890">
        <w:rPr>
          <w:rFonts w:ascii="Times New Roman" w:hAnsi="Times New Roman"/>
          <w:sz w:val="28"/>
          <w:szCs w:val="28"/>
        </w:rPr>
        <w:t>.-Та</w:t>
      </w:r>
      <w:r w:rsidR="00670BBA" w:rsidRPr="00034890">
        <w:rPr>
          <w:rFonts w:ascii="Times New Roman" w:hAnsi="Times New Roman"/>
          <w:sz w:val="28"/>
          <w:szCs w:val="28"/>
        </w:rPr>
        <w:t>шкент,</w:t>
      </w:r>
      <w:r w:rsidRPr="00034890">
        <w:rPr>
          <w:rFonts w:ascii="Times New Roman" w:hAnsi="Times New Roman"/>
          <w:sz w:val="28"/>
          <w:szCs w:val="28"/>
        </w:rPr>
        <w:t xml:space="preserve"> 2010.- № 1-2 (41-42).</w:t>
      </w:r>
      <w:r w:rsidR="00670BBA" w:rsidRPr="00034890">
        <w:rPr>
          <w:rFonts w:ascii="Times New Roman" w:hAnsi="Times New Roman"/>
          <w:sz w:val="28"/>
          <w:szCs w:val="28"/>
        </w:rPr>
        <w:t xml:space="preserve"> - </w:t>
      </w:r>
      <w:r w:rsidRPr="00034890">
        <w:rPr>
          <w:rFonts w:ascii="Times New Roman" w:hAnsi="Times New Roman"/>
          <w:sz w:val="28"/>
          <w:szCs w:val="28"/>
        </w:rPr>
        <w:t xml:space="preserve"> С</w:t>
      </w:r>
      <w:r w:rsidR="00743C83" w:rsidRPr="00034890">
        <w:rPr>
          <w:rFonts w:ascii="Times New Roman" w:hAnsi="Times New Roman"/>
          <w:sz w:val="28"/>
          <w:szCs w:val="28"/>
        </w:rPr>
        <w:t>.61-66. (14.00.00</w:t>
      </w:r>
      <w:r w:rsidR="00670BBA" w:rsidRPr="00034890">
        <w:rPr>
          <w:rFonts w:ascii="Times New Roman" w:hAnsi="Times New Roman"/>
          <w:sz w:val="28"/>
          <w:szCs w:val="28"/>
        </w:rPr>
        <w:t>;</w:t>
      </w:r>
      <w:r w:rsidRPr="00034890">
        <w:rPr>
          <w:rFonts w:ascii="Times New Roman" w:hAnsi="Times New Roman"/>
          <w:sz w:val="28"/>
          <w:szCs w:val="28"/>
        </w:rPr>
        <w:t>№12)</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4. Ризаева С.М., Наврузова Л.Х., Байбеков И.М.</w:t>
      </w:r>
      <w:r w:rsidR="00171F07">
        <w:rPr>
          <w:rFonts w:ascii="Times New Roman" w:hAnsi="Times New Roman"/>
          <w:sz w:val="28"/>
          <w:szCs w:val="28"/>
        </w:rPr>
        <w:t xml:space="preserve"> </w:t>
      </w:r>
      <w:r w:rsidRPr="00034890">
        <w:rPr>
          <w:rFonts w:ascii="Times New Roman" w:hAnsi="Times New Roman"/>
          <w:sz w:val="28"/>
          <w:szCs w:val="28"/>
        </w:rPr>
        <w:t>Значение сканирующей электронной микроскопии в изучении патологии твёрдых тканей зубов //</w:t>
      </w:r>
      <w:r w:rsidR="00B86860" w:rsidRPr="00034890">
        <w:rPr>
          <w:rFonts w:ascii="Times New Roman" w:hAnsi="Times New Roman"/>
          <w:sz w:val="28"/>
          <w:szCs w:val="28"/>
        </w:rPr>
        <w:t xml:space="preserve"> </w:t>
      </w:r>
      <w:r w:rsidRPr="00034890">
        <w:rPr>
          <w:rFonts w:ascii="Times New Roman" w:hAnsi="Times New Roman"/>
          <w:sz w:val="28"/>
          <w:szCs w:val="28"/>
          <w:lang w:val="en-US"/>
        </w:rPr>
        <w:t>Stomatologiya</w:t>
      </w:r>
      <w:r w:rsidR="00743C83" w:rsidRPr="00034890">
        <w:rPr>
          <w:rFonts w:ascii="Times New Roman" w:hAnsi="Times New Roman"/>
          <w:sz w:val="28"/>
          <w:szCs w:val="28"/>
        </w:rPr>
        <w:t>.- Та</w:t>
      </w:r>
      <w:r w:rsidRPr="00034890">
        <w:rPr>
          <w:rFonts w:ascii="Times New Roman" w:hAnsi="Times New Roman"/>
          <w:sz w:val="28"/>
          <w:szCs w:val="28"/>
        </w:rPr>
        <w:t>шкент</w:t>
      </w:r>
      <w:r w:rsidR="00412214" w:rsidRPr="00034890">
        <w:rPr>
          <w:rFonts w:ascii="Times New Roman" w:hAnsi="Times New Roman"/>
          <w:sz w:val="28"/>
          <w:szCs w:val="28"/>
        </w:rPr>
        <w:t>,</w:t>
      </w:r>
      <w:r w:rsidRPr="00034890">
        <w:rPr>
          <w:rFonts w:ascii="Times New Roman" w:hAnsi="Times New Roman"/>
          <w:sz w:val="28"/>
          <w:szCs w:val="28"/>
        </w:rPr>
        <w:t xml:space="preserve"> 2010.- № 1-2  (41-42). </w:t>
      </w:r>
      <w:r w:rsidR="00412214" w:rsidRPr="00034890">
        <w:rPr>
          <w:rFonts w:ascii="Times New Roman" w:hAnsi="Times New Roman"/>
          <w:sz w:val="28"/>
          <w:szCs w:val="28"/>
        </w:rPr>
        <w:t xml:space="preserve">- </w:t>
      </w:r>
      <w:r w:rsidRPr="00034890">
        <w:rPr>
          <w:rFonts w:ascii="Times New Roman" w:hAnsi="Times New Roman"/>
          <w:sz w:val="28"/>
          <w:szCs w:val="28"/>
        </w:rPr>
        <w:t>С.189-192</w:t>
      </w:r>
      <w:r w:rsidR="00412214" w:rsidRPr="00034890">
        <w:rPr>
          <w:rFonts w:ascii="Times New Roman" w:hAnsi="Times New Roman"/>
          <w:sz w:val="28"/>
          <w:szCs w:val="28"/>
        </w:rPr>
        <w:t>.(14.00.00;</w:t>
      </w:r>
      <w:r w:rsidRPr="00034890">
        <w:rPr>
          <w:rFonts w:ascii="Times New Roman" w:hAnsi="Times New Roman"/>
          <w:sz w:val="28"/>
          <w:szCs w:val="28"/>
        </w:rPr>
        <w:t xml:space="preserve"> №12)</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5. Ризаева С.М., Байбеков И.М</w:t>
      </w:r>
      <w:r w:rsidR="005447CE" w:rsidRPr="00034890">
        <w:rPr>
          <w:rFonts w:ascii="Times New Roman" w:hAnsi="Times New Roman"/>
          <w:sz w:val="28"/>
          <w:szCs w:val="28"/>
        </w:rPr>
        <w:t>.</w:t>
      </w:r>
      <w:r w:rsidRPr="00034890">
        <w:rPr>
          <w:rFonts w:ascii="Times New Roman" w:hAnsi="Times New Roman"/>
          <w:sz w:val="28"/>
          <w:szCs w:val="28"/>
        </w:rPr>
        <w:t xml:space="preserve"> Изменения форм эритроцитов при пародонтите и возможности лазеротерапии в их коррекции </w:t>
      </w:r>
      <w:r w:rsidR="00412214" w:rsidRPr="00034890">
        <w:rPr>
          <w:rFonts w:ascii="Times New Roman" w:hAnsi="Times New Roman"/>
          <w:sz w:val="28"/>
          <w:szCs w:val="28"/>
        </w:rPr>
        <w:t>// Лазерная медицина. -  Москва,</w:t>
      </w:r>
      <w:r w:rsidRPr="00034890">
        <w:rPr>
          <w:rFonts w:ascii="Times New Roman" w:hAnsi="Times New Roman"/>
          <w:sz w:val="28"/>
          <w:szCs w:val="28"/>
        </w:rPr>
        <w:t xml:space="preserve"> 2010.- Т.14, вып.4.</w:t>
      </w:r>
      <w:r w:rsidR="00412214" w:rsidRPr="00034890">
        <w:rPr>
          <w:rFonts w:ascii="Times New Roman" w:hAnsi="Times New Roman"/>
          <w:sz w:val="28"/>
          <w:szCs w:val="28"/>
        </w:rPr>
        <w:t xml:space="preserve"> - </w:t>
      </w:r>
      <w:r w:rsidRPr="00034890">
        <w:rPr>
          <w:rFonts w:ascii="Times New Roman" w:hAnsi="Times New Roman"/>
          <w:sz w:val="28"/>
          <w:szCs w:val="28"/>
        </w:rPr>
        <w:t xml:space="preserve"> С.45-49.</w:t>
      </w:r>
      <w:r w:rsidR="00412214" w:rsidRPr="00034890">
        <w:rPr>
          <w:rFonts w:ascii="Times New Roman" w:hAnsi="Times New Roman"/>
          <w:sz w:val="28"/>
          <w:szCs w:val="28"/>
        </w:rPr>
        <w:t>(14.00.00;</w:t>
      </w:r>
      <w:r w:rsidRPr="00034890">
        <w:rPr>
          <w:rFonts w:ascii="Times New Roman" w:hAnsi="Times New Roman"/>
          <w:sz w:val="28"/>
          <w:szCs w:val="28"/>
        </w:rPr>
        <w:t xml:space="preserve"> №72)</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6. Ризаева С.М. Возможности внутрисосудистого лазерного облучения крови при заболеваниях пародонта и пути коррекции изменений форм эритроцитов //</w:t>
      </w:r>
      <w:r w:rsidR="00F32E4B" w:rsidRPr="00034890">
        <w:rPr>
          <w:rFonts w:ascii="Times New Roman" w:hAnsi="Times New Roman"/>
          <w:sz w:val="28"/>
          <w:szCs w:val="28"/>
        </w:rPr>
        <w:t xml:space="preserve"> </w:t>
      </w:r>
      <w:r w:rsidRPr="00034890">
        <w:rPr>
          <w:rFonts w:ascii="Times New Roman" w:hAnsi="Times New Roman"/>
          <w:sz w:val="28"/>
          <w:szCs w:val="28"/>
        </w:rPr>
        <w:t>Стоматология.</w:t>
      </w:r>
      <w:proofErr w:type="gramStart"/>
      <w:r w:rsidR="006A0474" w:rsidRPr="00034890">
        <w:rPr>
          <w:rFonts w:ascii="Times New Roman" w:hAnsi="Times New Roman"/>
          <w:sz w:val="28"/>
          <w:szCs w:val="28"/>
        </w:rPr>
        <w:t>–М</w:t>
      </w:r>
      <w:proofErr w:type="gramEnd"/>
      <w:r w:rsidR="006A0474" w:rsidRPr="00034890">
        <w:rPr>
          <w:rFonts w:ascii="Times New Roman" w:hAnsi="Times New Roman"/>
          <w:sz w:val="28"/>
          <w:szCs w:val="28"/>
        </w:rPr>
        <w:t>осква,</w:t>
      </w:r>
      <w:r w:rsidR="00D05DDA" w:rsidRPr="00034890">
        <w:rPr>
          <w:rFonts w:ascii="Times New Roman" w:hAnsi="Times New Roman"/>
          <w:sz w:val="28"/>
          <w:szCs w:val="28"/>
        </w:rPr>
        <w:t xml:space="preserve"> 2010. -Т.89, № 6.</w:t>
      </w:r>
      <w:r w:rsidR="006A0474" w:rsidRPr="00034890">
        <w:rPr>
          <w:rFonts w:ascii="Times New Roman" w:hAnsi="Times New Roman"/>
          <w:sz w:val="28"/>
          <w:szCs w:val="28"/>
        </w:rPr>
        <w:t>-</w:t>
      </w:r>
      <w:r w:rsidRPr="00034890">
        <w:rPr>
          <w:rFonts w:ascii="Times New Roman" w:hAnsi="Times New Roman"/>
          <w:sz w:val="28"/>
          <w:szCs w:val="28"/>
        </w:rPr>
        <w:t>С</w:t>
      </w:r>
      <w:r w:rsidR="00743C83" w:rsidRPr="00034890">
        <w:rPr>
          <w:rFonts w:ascii="Times New Roman" w:hAnsi="Times New Roman"/>
          <w:sz w:val="28"/>
          <w:szCs w:val="28"/>
        </w:rPr>
        <w:t>.37-40.</w:t>
      </w:r>
      <w:r w:rsidR="006A0474" w:rsidRPr="00034890">
        <w:rPr>
          <w:rFonts w:ascii="Times New Roman" w:hAnsi="Times New Roman"/>
          <w:sz w:val="28"/>
          <w:szCs w:val="28"/>
        </w:rPr>
        <w:t xml:space="preserve"> (14.00.00;</w:t>
      </w:r>
      <w:r w:rsidR="00D05DDA" w:rsidRPr="00034890">
        <w:rPr>
          <w:rFonts w:ascii="Times New Roman" w:hAnsi="Times New Roman"/>
          <w:sz w:val="28"/>
          <w:szCs w:val="28"/>
        </w:rPr>
        <w:t xml:space="preserve"> </w:t>
      </w:r>
      <w:r w:rsidRPr="00034890">
        <w:rPr>
          <w:rFonts w:ascii="Times New Roman" w:hAnsi="Times New Roman"/>
          <w:sz w:val="28"/>
          <w:szCs w:val="28"/>
        </w:rPr>
        <w:t>№138)</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7. Ризаева С.М. Влияние внутрисосудистого лазерного облучения крови на микроциркуляцию пародонта у б</w:t>
      </w:r>
      <w:r w:rsidR="00171F07">
        <w:rPr>
          <w:rFonts w:ascii="Times New Roman" w:hAnsi="Times New Roman"/>
          <w:sz w:val="28"/>
          <w:szCs w:val="28"/>
        </w:rPr>
        <w:t xml:space="preserve">ольных </w:t>
      </w:r>
      <w:proofErr w:type="gramStart"/>
      <w:r w:rsidR="00171F07">
        <w:rPr>
          <w:rFonts w:ascii="Times New Roman" w:hAnsi="Times New Roman"/>
          <w:sz w:val="28"/>
          <w:szCs w:val="28"/>
        </w:rPr>
        <w:t>хроническим</w:t>
      </w:r>
      <w:proofErr w:type="gramEnd"/>
      <w:r w:rsidR="00171F07">
        <w:rPr>
          <w:rFonts w:ascii="Times New Roman" w:hAnsi="Times New Roman"/>
          <w:sz w:val="28"/>
          <w:szCs w:val="28"/>
        </w:rPr>
        <w:t xml:space="preserve"> пародонтитом </w:t>
      </w:r>
      <w:r w:rsidRPr="00034890">
        <w:rPr>
          <w:rFonts w:ascii="Times New Roman" w:hAnsi="Times New Roman"/>
          <w:sz w:val="28"/>
          <w:szCs w:val="28"/>
        </w:rPr>
        <w:t xml:space="preserve">// </w:t>
      </w:r>
      <w:r w:rsidR="00743C83" w:rsidRPr="00034890">
        <w:rPr>
          <w:rFonts w:ascii="Times New Roman" w:hAnsi="Times New Roman"/>
          <w:sz w:val="28"/>
          <w:szCs w:val="28"/>
        </w:rPr>
        <w:t>Stomatologiya.-Та</w:t>
      </w:r>
      <w:r w:rsidR="006A0474" w:rsidRPr="00034890">
        <w:rPr>
          <w:rFonts w:ascii="Times New Roman" w:hAnsi="Times New Roman"/>
          <w:sz w:val="28"/>
          <w:szCs w:val="28"/>
        </w:rPr>
        <w:t xml:space="preserve">шкент, </w:t>
      </w:r>
      <w:r w:rsidRPr="00034890">
        <w:rPr>
          <w:rFonts w:ascii="Times New Roman" w:hAnsi="Times New Roman"/>
          <w:sz w:val="28"/>
          <w:szCs w:val="28"/>
        </w:rPr>
        <w:t>2011.-№ 3-4.</w:t>
      </w:r>
      <w:r w:rsidR="006A0474" w:rsidRPr="00034890">
        <w:rPr>
          <w:rFonts w:ascii="Times New Roman" w:hAnsi="Times New Roman"/>
          <w:sz w:val="28"/>
          <w:szCs w:val="28"/>
        </w:rPr>
        <w:t xml:space="preserve"> - С.10-14</w:t>
      </w:r>
      <w:r w:rsidRPr="00034890">
        <w:rPr>
          <w:rFonts w:ascii="Times New Roman" w:hAnsi="Times New Roman"/>
          <w:sz w:val="28"/>
          <w:szCs w:val="28"/>
        </w:rPr>
        <w:t xml:space="preserve">. </w:t>
      </w:r>
      <w:r w:rsidR="00743C83" w:rsidRPr="00034890">
        <w:rPr>
          <w:rFonts w:ascii="Times New Roman" w:hAnsi="Times New Roman"/>
          <w:sz w:val="28"/>
          <w:szCs w:val="28"/>
        </w:rPr>
        <w:t>(14.00.00</w:t>
      </w:r>
      <w:r w:rsidR="006A0474" w:rsidRPr="00034890">
        <w:rPr>
          <w:rFonts w:ascii="Times New Roman" w:hAnsi="Times New Roman"/>
          <w:sz w:val="28"/>
          <w:szCs w:val="28"/>
        </w:rPr>
        <w:t>;</w:t>
      </w:r>
      <w:r w:rsidRPr="00034890">
        <w:rPr>
          <w:rFonts w:ascii="Times New Roman" w:hAnsi="Times New Roman"/>
          <w:sz w:val="28"/>
          <w:szCs w:val="28"/>
        </w:rPr>
        <w:t xml:space="preserve"> №12)</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 xml:space="preserve">8. Ризаева С.М. Влияние кавергала на микроциркуляцию пародонта у больных </w:t>
      </w:r>
      <w:proofErr w:type="gramStart"/>
      <w:r w:rsidRPr="00034890">
        <w:rPr>
          <w:rFonts w:ascii="Times New Roman" w:hAnsi="Times New Roman"/>
          <w:sz w:val="28"/>
          <w:szCs w:val="28"/>
        </w:rPr>
        <w:t>хроническим</w:t>
      </w:r>
      <w:proofErr w:type="gramEnd"/>
      <w:r w:rsidRPr="00034890">
        <w:rPr>
          <w:rFonts w:ascii="Times New Roman" w:hAnsi="Times New Roman"/>
          <w:sz w:val="28"/>
          <w:szCs w:val="28"/>
        </w:rPr>
        <w:t xml:space="preserve"> пародонтитом</w:t>
      </w:r>
      <w:r w:rsidR="00F6151A" w:rsidRPr="00034890">
        <w:rPr>
          <w:rFonts w:ascii="Times New Roman" w:hAnsi="Times New Roman"/>
          <w:sz w:val="28"/>
          <w:szCs w:val="28"/>
        </w:rPr>
        <w:t xml:space="preserve"> </w:t>
      </w:r>
      <w:r w:rsidRPr="00034890">
        <w:rPr>
          <w:rFonts w:ascii="Times New Roman" w:hAnsi="Times New Roman"/>
          <w:sz w:val="28"/>
          <w:szCs w:val="28"/>
        </w:rPr>
        <w:t xml:space="preserve">// </w:t>
      </w:r>
      <w:r w:rsidR="00743C83" w:rsidRPr="00034890">
        <w:rPr>
          <w:rFonts w:ascii="Times New Roman" w:hAnsi="Times New Roman"/>
          <w:sz w:val="28"/>
          <w:szCs w:val="28"/>
        </w:rPr>
        <w:t>Stomatologiya.</w:t>
      </w:r>
      <w:r w:rsidR="006A0474" w:rsidRPr="00034890">
        <w:rPr>
          <w:rFonts w:ascii="Times New Roman" w:hAnsi="Times New Roman"/>
          <w:sz w:val="28"/>
          <w:szCs w:val="28"/>
        </w:rPr>
        <w:t xml:space="preserve"> – </w:t>
      </w:r>
      <w:r w:rsidR="00743C83" w:rsidRPr="00034890">
        <w:rPr>
          <w:rFonts w:ascii="Times New Roman" w:hAnsi="Times New Roman"/>
          <w:sz w:val="28"/>
          <w:szCs w:val="28"/>
        </w:rPr>
        <w:t>Та</w:t>
      </w:r>
      <w:r w:rsidR="006A0474" w:rsidRPr="00034890">
        <w:rPr>
          <w:rFonts w:ascii="Times New Roman" w:hAnsi="Times New Roman"/>
          <w:sz w:val="28"/>
          <w:szCs w:val="28"/>
        </w:rPr>
        <w:t>шкент,</w:t>
      </w:r>
      <w:r w:rsidRPr="00034890">
        <w:rPr>
          <w:rFonts w:ascii="Times New Roman" w:hAnsi="Times New Roman"/>
          <w:sz w:val="28"/>
          <w:szCs w:val="28"/>
        </w:rPr>
        <w:t xml:space="preserve"> 2011.-№ 1-2.</w:t>
      </w:r>
      <w:r w:rsidR="006A0474" w:rsidRPr="00034890">
        <w:rPr>
          <w:rFonts w:ascii="Times New Roman" w:hAnsi="Times New Roman"/>
          <w:sz w:val="28"/>
          <w:szCs w:val="28"/>
        </w:rPr>
        <w:t xml:space="preserve"> - </w:t>
      </w:r>
      <w:r w:rsidRPr="00034890">
        <w:rPr>
          <w:rFonts w:ascii="Times New Roman" w:hAnsi="Times New Roman"/>
          <w:sz w:val="28"/>
          <w:szCs w:val="28"/>
        </w:rPr>
        <w:t>С.20-24.</w:t>
      </w:r>
      <w:r w:rsidR="006A0474" w:rsidRPr="00034890">
        <w:rPr>
          <w:rFonts w:ascii="Times New Roman" w:hAnsi="Times New Roman"/>
          <w:sz w:val="28"/>
          <w:szCs w:val="28"/>
        </w:rPr>
        <w:t>(14.00.00;</w:t>
      </w:r>
      <w:r w:rsidRPr="00034890">
        <w:rPr>
          <w:rFonts w:ascii="Times New Roman" w:hAnsi="Times New Roman"/>
          <w:sz w:val="28"/>
          <w:szCs w:val="28"/>
        </w:rPr>
        <w:t xml:space="preserve"> №12)</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 xml:space="preserve">9. Ризаева С.М. Клиническое сравнение эффективности результатов комплексной и традиционной терапии </w:t>
      </w:r>
      <w:proofErr w:type="gramStart"/>
      <w:r w:rsidRPr="00034890">
        <w:rPr>
          <w:rFonts w:ascii="Times New Roman" w:hAnsi="Times New Roman"/>
          <w:sz w:val="28"/>
          <w:szCs w:val="28"/>
        </w:rPr>
        <w:t>хронического</w:t>
      </w:r>
      <w:proofErr w:type="gramEnd"/>
      <w:r w:rsidRPr="00034890">
        <w:rPr>
          <w:rFonts w:ascii="Times New Roman" w:hAnsi="Times New Roman"/>
          <w:sz w:val="28"/>
          <w:szCs w:val="28"/>
        </w:rPr>
        <w:t xml:space="preserve"> пародонтита средней степе</w:t>
      </w:r>
      <w:r w:rsidR="00743C83" w:rsidRPr="00034890">
        <w:rPr>
          <w:rFonts w:ascii="Times New Roman" w:hAnsi="Times New Roman"/>
          <w:sz w:val="28"/>
          <w:szCs w:val="28"/>
        </w:rPr>
        <w:t>ни тяжести // Stomatologiya.</w:t>
      </w:r>
      <w:r w:rsidR="006A0474" w:rsidRPr="00034890">
        <w:rPr>
          <w:rFonts w:ascii="Times New Roman" w:hAnsi="Times New Roman"/>
          <w:sz w:val="28"/>
          <w:szCs w:val="28"/>
        </w:rPr>
        <w:t xml:space="preserve"> –</w:t>
      </w:r>
      <w:r w:rsidR="00743C83" w:rsidRPr="00034890">
        <w:rPr>
          <w:rFonts w:ascii="Times New Roman" w:hAnsi="Times New Roman"/>
          <w:sz w:val="28"/>
          <w:szCs w:val="28"/>
        </w:rPr>
        <w:t xml:space="preserve"> Та</w:t>
      </w:r>
      <w:r w:rsidR="006A0474" w:rsidRPr="00034890">
        <w:rPr>
          <w:rFonts w:ascii="Times New Roman" w:hAnsi="Times New Roman"/>
          <w:sz w:val="28"/>
          <w:szCs w:val="28"/>
        </w:rPr>
        <w:t>шкент,</w:t>
      </w:r>
      <w:r w:rsidRPr="00034890">
        <w:rPr>
          <w:rFonts w:ascii="Times New Roman" w:hAnsi="Times New Roman"/>
          <w:sz w:val="28"/>
          <w:szCs w:val="28"/>
        </w:rPr>
        <w:t xml:space="preserve"> 2014.-№2,  (41-42).</w:t>
      </w:r>
      <w:r w:rsidR="006A0474" w:rsidRPr="00034890">
        <w:rPr>
          <w:rFonts w:ascii="Times New Roman" w:hAnsi="Times New Roman"/>
          <w:sz w:val="28"/>
          <w:szCs w:val="28"/>
        </w:rPr>
        <w:t xml:space="preserve"> -</w:t>
      </w:r>
      <w:r w:rsidRPr="00034890">
        <w:rPr>
          <w:rFonts w:ascii="Times New Roman" w:hAnsi="Times New Roman"/>
          <w:sz w:val="28"/>
          <w:szCs w:val="28"/>
        </w:rPr>
        <w:t xml:space="preserve"> С.20-25. (14.00.00</w:t>
      </w:r>
      <w:r w:rsidR="006A0474" w:rsidRPr="00034890">
        <w:rPr>
          <w:rFonts w:ascii="Times New Roman" w:hAnsi="Times New Roman"/>
          <w:sz w:val="28"/>
          <w:szCs w:val="28"/>
        </w:rPr>
        <w:t xml:space="preserve">; </w:t>
      </w:r>
      <w:r w:rsidRPr="00034890">
        <w:rPr>
          <w:rFonts w:ascii="Times New Roman" w:hAnsi="Times New Roman"/>
          <w:sz w:val="28"/>
          <w:szCs w:val="28"/>
        </w:rPr>
        <w:t>№12)</w:t>
      </w:r>
    </w:p>
    <w:p w:rsidR="00D00247" w:rsidRPr="00034890" w:rsidRDefault="00D00247" w:rsidP="00BA0ACA">
      <w:pPr>
        <w:ind w:firstLine="709"/>
        <w:jc w:val="both"/>
        <w:rPr>
          <w:rFonts w:ascii="Times New Roman" w:hAnsi="Times New Roman"/>
          <w:sz w:val="28"/>
          <w:szCs w:val="28"/>
          <w:lang w:val="en-US"/>
        </w:rPr>
      </w:pPr>
      <w:r w:rsidRPr="00034890">
        <w:rPr>
          <w:rFonts w:ascii="Times New Roman" w:hAnsi="Times New Roman"/>
          <w:sz w:val="28"/>
          <w:szCs w:val="28"/>
        </w:rPr>
        <w:t>10. Ризаева С.М., Ирсалиева Ф.Х., Обидова И.К., Гулямов Д.Т. Влияние различных методов лечения хронического генерализованного  пародонтита на биохимические показатели смешанной слюны // Stomatologiya.</w:t>
      </w:r>
      <w:r w:rsidR="006A0474" w:rsidRPr="00034890">
        <w:rPr>
          <w:rFonts w:ascii="Times New Roman" w:hAnsi="Times New Roman"/>
          <w:sz w:val="28"/>
          <w:szCs w:val="28"/>
        </w:rPr>
        <w:t xml:space="preserve"> –</w:t>
      </w:r>
      <w:r w:rsidRPr="00034890">
        <w:rPr>
          <w:rFonts w:ascii="Times New Roman" w:hAnsi="Times New Roman"/>
          <w:sz w:val="28"/>
          <w:szCs w:val="28"/>
        </w:rPr>
        <w:t xml:space="preserve"> Т</w:t>
      </w:r>
      <w:r w:rsidR="00743C83" w:rsidRPr="00034890">
        <w:rPr>
          <w:rFonts w:ascii="Times New Roman" w:hAnsi="Times New Roman"/>
          <w:sz w:val="28"/>
          <w:szCs w:val="28"/>
        </w:rPr>
        <w:t>а</w:t>
      </w:r>
      <w:r w:rsidRPr="00034890">
        <w:rPr>
          <w:rFonts w:ascii="Times New Roman" w:hAnsi="Times New Roman"/>
          <w:sz w:val="28"/>
          <w:szCs w:val="28"/>
        </w:rPr>
        <w:t>шкент</w:t>
      </w:r>
      <w:r w:rsidR="006A0474" w:rsidRPr="00034890">
        <w:rPr>
          <w:rFonts w:ascii="Times New Roman" w:hAnsi="Times New Roman"/>
          <w:sz w:val="28"/>
          <w:szCs w:val="28"/>
        </w:rPr>
        <w:t xml:space="preserve">, </w:t>
      </w:r>
      <w:r w:rsidRPr="00034890">
        <w:rPr>
          <w:rFonts w:ascii="Times New Roman" w:hAnsi="Times New Roman"/>
          <w:sz w:val="28"/>
          <w:szCs w:val="28"/>
        </w:rPr>
        <w:t xml:space="preserve">2015.-№ </w:t>
      </w:r>
      <w:r w:rsidRPr="00034890">
        <w:rPr>
          <w:rFonts w:ascii="Times New Roman" w:hAnsi="Times New Roman"/>
          <w:sz w:val="28"/>
          <w:szCs w:val="28"/>
          <w:lang w:val="en-US"/>
        </w:rPr>
        <w:t>1-2, (59.60).</w:t>
      </w:r>
      <w:r w:rsidR="006A0474" w:rsidRPr="00034890">
        <w:rPr>
          <w:rFonts w:ascii="Times New Roman" w:hAnsi="Times New Roman"/>
          <w:sz w:val="28"/>
          <w:szCs w:val="28"/>
          <w:lang w:val="en-US"/>
        </w:rPr>
        <w:t xml:space="preserve"> -</w:t>
      </w:r>
      <w:r w:rsidRPr="00034890">
        <w:rPr>
          <w:rFonts w:ascii="Times New Roman" w:hAnsi="Times New Roman"/>
          <w:sz w:val="28"/>
          <w:szCs w:val="28"/>
        </w:rPr>
        <w:t>С</w:t>
      </w:r>
      <w:r w:rsidRPr="00034890">
        <w:rPr>
          <w:rFonts w:ascii="Times New Roman" w:hAnsi="Times New Roman"/>
          <w:sz w:val="28"/>
          <w:szCs w:val="28"/>
          <w:lang w:val="en-US"/>
        </w:rPr>
        <w:t>.56-59</w:t>
      </w:r>
      <w:proofErr w:type="gramStart"/>
      <w:r w:rsidRPr="00034890">
        <w:rPr>
          <w:rFonts w:ascii="Times New Roman" w:hAnsi="Times New Roman"/>
          <w:sz w:val="28"/>
          <w:szCs w:val="28"/>
          <w:lang w:val="en-US"/>
        </w:rPr>
        <w:t>.(</w:t>
      </w:r>
      <w:proofErr w:type="gramEnd"/>
      <w:r w:rsidRPr="00034890">
        <w:rPr>
          <w:rFonts w:ascii="Times New Roman" w:hAnsi="Times New Roman"/>
          <w:sz w:val="28"/>
          <w:szCs w:val="28"/>
          <w:lang w:val="en-US"/>
        </w:rPr>
        <w:t>14.00.00</w:t>
      </w:r>
      <w:r w:rsidR="006A0474" w:rsidRPr="00034890">
        <w:rPr>
          <w:rFonts w:ascii="Times New Roman" w:hAnsi="Times New Roman"/>
          <w:sz w:val="28"/>
          <w:szCs w:val="28"/>
          <w:lang w:val="en-US"/>
        </w:rPr>
        <w:t>;</w:t>
      </w:r>
      <w:r w:rsidRPr="00034890">
        <w:rPr>
          <w:rFonts w:ascii="Times New Roman" w:hAnsi="Times New Roman"/>
          <w:sz w:val="28"/>
          <w:szCs w:val="28"/>
          <w:lang w:val="en-US"/>
        </w:rPr>
        <w:t xml:space="preserve"> №12)</w:t>
      </w:r>
    </w:p>
    <w:p w:rsidR="00D00247" w:rsidRPr="00034890" w:rsidRDefault="00D00247" w:rsidP="00BA0ACA">
      <w:pPr>
        <w:ind w:firstLine="709"/>
        <w:jc w:val="both"/>
        <w:rPr>
          <w:rFonts w:ascii="Times New Roman" w:hAnsi="Times New Roman"/>
          <w:sz w:val="28"/>
          <w:szCs w:val="28"/>
          <w:lang w:val="uz-Cyrl-UZ"/>
        </w:rPr>
      </w:pPr>
      <w:r w:rsidRPr="00034890">
        <w:rPr>
          <w:rFonts w:ascii="Times New Roman" w:hAnsi="Times New Roman"/>
          <w:sz w:val="28"/>
          <w:szCs w:val="28"/>
          <w:lang w:val="en-US"/>
        </w:rPr>
        <w:t>11. Rizaeva Sevara Dispersion analysis of pathogenic mechanisms of microcirculatory dysfunctions in case of periodontitis //</w:t>
      </w:r>
      <w:r w:rsidR="00F32E4B" w:rsidRPr="00034890">
        <w:rPr>
          <w:rFonts w:ascii="Times New Roman" w:hAnsi="Times New Roman"/>
          <w:sz w:val="28"/>
          <w:szCs w:val="28"/>
          <w:lang w:val="en-US"/>
        </w:rPr>
        <w:t xml:space="preserve"> </w:t>
      </w:r>
      <w:r w:rsidRPr="00034890">
        <w:rPr>
          <w:rFonts w:ascii="Times New Roman" w:hAnsi="Times New Roman"/>
          <w:sz w:val="28"/>
          <w:szCs w:val="28"/>
          <w:lang w:val="en-US"/>
        </w:rPr>
        <w:t xml:space="preserve">World Healthcare Providers. – </w:t>
      </w:r>
      <w:r w:rsidR="006A0474" w:rsidRPr="00034890">
        <w:rPr>
          <w:rFonts w:ascii="Times New Roman" w:hAnsi="Times New Roman"/>
          <w:sz w:val="28"/>
          <w:szCs w:val="28"/>
          <w:lang w:val="en-US"/>
        </w:rPr>
        <w:t>(USA), 2015</w:t>
      </w:r>
      <w:proofErr w:type="gramStart"/>
      <w:r w:rsidR="006A0474" w:rsidRPr="00034890">
        <w:rPr>
          <w:rFonts w:ascii="Times New Roman" w:hAnsi="Times New Roman"/>
          <w:sz w:val="28"/>
          <w:szCs w:val="28"/>
          <w:lang w:val="en-US"/>
        </w:rPr>
        <w:t>.</w:t>
      </w:r>
      <w:r w:rsidR="00D22C91" w:rsidRPr="00034890">
        <w:rPr>
          <w:rFonts w:ascii="Times New Roman" w:hAnsi="Times New Roman"/>
          <w:sz w:val="28"/>
          <w:szCs w:val="28"/>
          <w:lang w:val="en-US"/>
        </w:rPr>
        <w:t>-</w:t>
      </w:r>
      <w:proofErr w:type="gramEnd"/>
      <w:r w:rsidR="00D22C91" w:rsidRPr="00034890">
        <w:rPr>
          <w:rFonts w:ascii="Times New Roman" w:hAnsi="Times New Roman"/>
          <w:sz w:val="28"/>
          <w:szCs w:val="28"/>
          <w:lang w:val="en-US"/>
        </w:rPr>
        <w:t xml:space="preserve"> </w:t>
      </w:r>
      <w:r w:rsidRPr="00034890">
        <w:rPr>
          <w:rFonts w:ascii="Times New Roman" w:hAnsi="Times New Roman"/>
          <w:sz w:val="28"/>
          <w:szCs w:val="28"/>
          <w:lang w:val="en-US"/>
        </w:rPr>
        <w:t xml:space="preserve">No.6 2015. – Vol.6. </w:t>
      </w:r>
      <w:r w:rsidR="006A0474" w:rsidRPr="00034890">
        <w:rPr>
          <w:rFonts w:ascii="Times New Roman" w:hAnsi="Times New Roman"/>
          <w:sz w:val="28"/>
          <w:szCs w:val="28"/>
          <w:lang w:val="en-US"/>
        </w:rPr>
        <w:t xml:space="preserve">- </w:t>
      </w:r>
      <w:r w:rsidR="00D22C91" w:rsidRPr="00034890">
        <w:rPr>
          <w:rFonts w:ascii="Times New Roman" w:hAnsi="Times New Roman"/>
          <w:sz w:val="28"/>
          <w:szCs w:val="28"/>
          <w:lang w:val="en-US"/>
        </w:rPr>
        <w:t>P 48-52.</w:t>
      </w:r>
      <w:r w:rsidR="00F6151A" w:rsidRPr="00034890">
        <w:rPr>
          <w:rFonts w:ascii="Times New Roman" w:hAnsi="Times New Roman"/>
          <w:sz w:val="28"/>
          <w:szCs w:val="28"/>
          <w:lang w:val="en-US"/>
        </w:rPr>
        <w:t xml:space="preserve"> </w:t>
      </w:r>
      <w:r w:rsidR="00743C83" w:rsidRPr="00034890">
        <w:rPr>
          <w:rFonts w:ascii="Times New Roman" w:hAnsi="Times New Roman"/>
          <w:sz w:val="28"/>
          <w:szCs w:val="28"/>
          <w:lang w:val="en-US"/>
        </w:rPr>
        <w:t>(14.00.00</w:t>
      </w:r>
      <w:r w:rsidR="006A0474" w:rsidRPr="00034890">
        <w:rPr>
          <w:rFonts w:ascii="Times New Roman" w:hAnsi="Times New Roman"/>
          <w:sz w:val="28"/>
          <w:szCs w:val="28"/>
          <w:lang w:val="en-US"/>
        </w:rPr>
        <w:t>;</w:t>
      </w:r>
      <w:r w:rsidRPr="00034890">
        <w:rPr>
          <w:rFonts w:ascii="Times New Roman" w:hAnsi="Times New Roman"/>
          <w:sz w:val="28"/>
          <w:szCs w:val="28"/>
          <w:lang w:val="en-US"/>
        </w:rPr>
        <w:t xml:space="preserve"> №13)</w:t>
      </w:r>
    </w:p>
    <w:p w:rsidR="00D00247" w:rsidRPr="00034890" w:rsidRDefault="00D00247" w:rsidP="00BA0ACA">
      <w:pPr>
        <w:ind w:firstLine="709"/>
        <w:jc w:val="both"/>
        <w:rPr>
          <w:rFonts w:ascii="Times New Roman" w:hAnsi="Times New Roman"/>
          <w:sz w:val="28"/>
          <w:szCs w:val="28"/>
          <w:lang w:val="en-US"/>
        </w:rPr>
      </w:pPr>
    </w:p>
    <w:p w:rsidR="009125C3" w:rsidRPr="00034890" w:rsidRDefault="009125C3" w:rsidP="00BA0ACA">
      <w:pPr>
        <w:rPr>
          <w:rFonts w:ascii="Times New Roman" w:hAnsi="Times New Roman"/>
          <w:b/>
          <w:bCs/>
          <w:sz w:val="28"/>
          <w:szCs w:val="28"/>
          <w:lang w:val="uz-Cyrl-UZ"/>
        </w:rPr>
      </w:pPr>
      <w:r w:rsidRPr="00034890">
        <w:rPr>
          <w:rFonts w:ascii="Times New Roman" w:hAnsi="Times New Roman"/>
          <w:b/>
          <w:bCs/>
          <w:sz w:val="28"/>
          <w:szCs w:val="28"/>
          <w:lang w:val="uz-Cyrl-UZ"/>
        </w:rPr>
        <w:br w:type="page"/>
      </w:r>
    </w:p>
    <w:p w:rsidR="00D00247" w:rsidRPr="00034890" w:rsidRDefault="00D00247" w:rsidP="00BA0ACA">
      <w:pPr>
        <w:tabs>
          <w:tab w:val="left" w:pos="468"/>
        </w:tabs>
        <w:jc w:val="center"/>
        <w:rPr>
          <w:rFonts w:ascii="Times New Roman" w:hAnsi="Times New Roman"/>
          <w:b/>
          <w:bCs/>
          <w:sz w:val="28"/>
          <w:szCs w:val="28"/>
          <w:lang w:val="uz-Cyrl-UZ"/>
        </w:rPr>
      </w:pPr>
      <w:r w:rsidRPr="00034890">
        <w:rPr>
          <w:rFonts w:ascii="Times New Roman" w:hAnsi="Times New Roman"/>
          <w:b/>
          <w:bCs/>
          <w:sz w:val="28"/>
          <w:szCs w:val="28"/>
          <w:lang w:val="uz-Cyrl-UZ"/>
        </w:rPr>
        <w:lastRenderedPageBreak/>
        <w:t>II бўлим (II часть; II part)</w:t>
      </w:r>
    </w:p>
    <w:p w:rsidR="00D00247" w:rsidRPr="00034890" w:rsidRDefault="00D00247" w:rsidP="00BA0ACA">
      <w:pPr>
        <w:ind w:firstLine="709"/>
        <w:jc w:val="both"/>
        <w:rPr>
          <w:rFonts w:ascii="Times New Roman" w:hAnsi="Times New Roman"/>
          <w:sz w:val="28"/>
          <w:szCs w:val="28"/>
          <w:lang w:val="en-US"/>
        </w:rPr>
      </w:pPr>
      <w:r w:rsidRPr="00034890">
        <w:rPr>
          <w:rFonts w:ascii="Times New Roman" w:hAnsi="Times New Roman"/>
          <w:sz w:val="28"/>
          <w:szCs w:val="28"/>
          <w:lang w:val="uz-Cyrl-UZ"/>
        </w:rPr>
        <w:t>12. Rizaeva S.M</w:t>
      </w:r>
      <w:r w:rsidRPr="00034890">
        <w:rPr>
          <w:rFonts w:ascii="Times New Roman" w:hAnsi="Times New Roman"/>
          <w:lang w:val="uz-Cyrl-UZ"/>
        </w:rPr>
        <w:t xml:space="preserve">., </w:t>
      </w:r>
      <w:r w:rsidRPr="00034890">
        <w:rPr>
          <w:rFonts w:ascii="Times New Roman" w:hAnsi="Times New Roman"/>
          <w:sz w:val="28"/>
          <w:szCs w:val="28"/>
          <w:lang w:val="uz-Cyrl-UZ"/>
        </w:rPr>
        <w:t xml:space="preserve">I.M.Baybekov, Ibragimov A.I.. </w:t>
      </w:r>
      <w:r w:rsidRPr="00034890">
        <w:rPr>
          <w:rFonts w:ascii="Times New Roman" w:hAnsi="Times New Roman"/>
          <w:sz w:val="28"/>
          <w:szCs w:val="28"/>
          <w:lang w:val="en-US"/>
        </w:rPr>
        <w:t xml:space="preserve">Application </w:t>
      </w:r>
      <w:proofErr w:type="gramStart"/>
      <w:r w:rsidRPr="00034890">
        <w:rPr>
          <w:rFonts w:ascii="Times New Roman" w:hAnsi="Times New Roman"/>
          <w:sz w:val="28"/>
          <w:szCs w:val="28"/>
          <w:lang w:val="en-US"/>
        </w:rPr>
        <w:t>of  laser</w:t>
      </w:r>
      <w:proofErr w:type="gramEnd"/>
      <w:r w:rsidRPr="00034890">
        <w:rPr>
          <w:rFonts w:ascii="Times New Roman" w:hAnsi="Times New Roman"/>
          <w:sz w:val="28"/>
          <w:szCs w:val="28"/>
          <w:lang w:val="en-US"/>
        </w:rPr>
        <w:t xml:space="preserve"> therapy to reduction of changes in erythrocytes and cells of  body in their pathology. // Photodiagnosis and photodynamic therapy. Abstracts of laser Helsinki.15th International Congress </w:t>
      </w:r>
      <w:proofErr w:type="gramStart"/>
      <w:r w:rsidRPr="00034890">
        <w:rPr>
          <w:rFonts w:ascii="Times New Roman" w:hAnsi="Times New Roman"/>
          <w:sz w:val="28"/>
          <w:szCs w:val="28"/>
          <w:lang w:val="en-US"/>
        </w:rPr>
        <w:t>of  EMLA</w:t>
      </w:r>
      <w:proofErr w:type="gramEnd"/>
      <w:r w:rsidRPr="00034890">
        <w:rPr>
          <w:rFonts w:ascii="Times New Roman" w:hAnsi="Times New Roman"/>
          <w:sz w:val="28"/>
          <w:szCs w:val="28"/>
          <w:lang w:val="en-US"/>
        </w:rPr>
        <w:t xml:space="preserve">  Helsinki 10-20,2010.- P.13.</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lang w:val="en-US"/>
        </w:rPr>
        <w:t xml:space="preserve">13. Rizaeva S.M., I.M.Baybekov Local and intravascular laser irradiation on complex treatment periodontiitis // Photodiagnosis and photodynamic therapy. Abstracts </w:t>
      </w:r>
      <w:proofErr w:type="gramStart"/>
      <w:r w:rsidRPr="00034890">
        <w:rPr>
          <w:rFonts w:ascii="Times New Roman" w:hAnsi="Times New Roman"/>
          <w:sz w:val="28"/>
          <w:szCs w:val="28"/>
          <w:lang w:val="en-US"/>
        </w:rPr>
        <w:t>of  laser</w:t>
      </w:r>
      <w:proofErr w:type="gramEnd"/>
      <w:r w:rsidRPr="00034890">
        <w:rPr>
          <w:rFonts w:ascii="Times New Roman" w:hAnsi="Times New Roman"/>
          <w:sz w:val="28"/>
          <w:szCs w:val="28"/>
          <w:lang w:val="en-US"/>
        </w:rPr>
        <w:t xml:space="preserve"> Helsinki.15th International Congress of  EMLA  Helsinki 10-20,2010.- P</w:t>
      </w:r>
      <w:r w:rsidRPr="00034890">
        <w:rPr>
          <w:rFonts w:ascii="Times New Roman" w:hAnsi="Times New Roman"/>
          <w:sz w:val="28"/>
          <w:szCs w:val="28"/>
        </w:rPr>
        <w:t>.28.</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14. Ирсалиев Х.И., Ризаева С.М., Байбеков И.М. Мирсалихова Ф.Л. Ультраструктура пульпы зубов при пародонтите//</w:t>
      </w:r>
      <w:r w:rsidRPr="00034890">
        <w:rPr>
          <w:rFonts w:ascii="Times New Roman" w:hAnsi="Times New Roman"/>
          <w:sz w:val="28"/>
          <w:szCs w:val="28"/>
          <w:lang w:val="en-US"/>
        </w:rPr>
        <w:t>XXIII</w:t>
      </w:r>
      <w:r w:rsidRPr="00034890">
        <w:rPr>
          <w:rFonts w:ascii="Times New Roman" w:hAnsi="Times New Roman"/>
          <w:sz w:val="28"/>
          <w:szCs w:val="28"/>
        </w:rPr>
        <w:t xml:space="preserve"> Российская конференция по электронной микроскопии. Тезисы докладов. - Черноголовка, 2010 31мая- 4 июня.</w:t>
      </w:r>
      <w:r w:rsidR="00061633" w:rsidRPr="00034890">
        <w:rPr>
          <w:rFonts w:ascii="Times New Roman" w:hAnsi="Times New Roman"/>
          <w:sz w:val="28"/>
          <w:szCs w:val="28"/>
        </w:rPr>
        <w:t xml:space="preserve"> </w:t>
      </w:r>
      <w:proofErr w:type="gramStart"/>
      <w:r w:rsidR="00061633" w:rsidRPr="00034890">
        <w:rPr>
          <w:rFonts w:ascii="Times New Roman" w:hAnsi="Times New Roman"/>
          <w:sz w:val="28"/>
          <w:szCs w:val="28"/>
        </w:rPr>
        <w:t>-</w:t>
      </w:r>
      <w:r w:rsidRPr="00034890">
        <w:rPr>
          <w:rFonts w:ascii="Times New Roman" w:hAnsi="Times New Roman"/>
          <w:sz w:val="28"/>
          <w:szCs w:val="28"/>
        </w:rPr>
        <w:t>С</w:t>
      </w:r>
      <w:proofErr w:type="gramEnd"/>
      <w:r w:rsidRPr="00034890">
        <w:rPr>
          <w:rFonts w:ascii="Times New Roman" w:hAnsi="Times New Roman"/>
          <w:sz w:val="28"/>
          <w:szCs w:val="28"/>
        </w:rPr>
        <w:t>.359-360.</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 xml:space="preserve">15. Ризаева С.М., Байбеков И.М. Сканирующая электронная микроскопия твёрдых тканей зубов при пародонтите // </w:t>
      </w:r>
      <w:r w:rsidRPr="00034890">
        <w:rPr>
          <w:rFonts w:ascii="Times New Roman" w:hAnsi="Times New Roman"/>
          <w:sz w:val="28"/>
          <w:szCs w:val="28"/>
          <w:lang w:val="en-US"/>
        </w:rPr>
        <w:t>XXIII</w:t>
      </w:r>
      <w:r w:rsidRPr="00034890">
        <w:rPr>
          <w:rFonts w:ascii="Times New Roman" w:hAnsi="Times New Roman"/>
          <w:sz w:val="28"/>
          <w:szCs w:val="28"/>
        </w:rPr>
        <w:t xml:space="preserve"> Российская конференция по электронной микроскопии. Тезисыдокладов</w:t>
      </w:r>
      <w:proofErr w:type="gramStart"/>
      <w:r w:rsidRPr="00034890">
        <w:rPr>
          <w:rFonts w:ascii="Times New Roman" w:hAnsi="Times New Roman"/>
          <w:sz w:val="28"/>
          <w:szCs w:val="28"/>
        </w:rPr>
        <w:t>.-</w:t>
      </w:r>
      <w:proofErr w:type="gramEnd"/>
      <w:r w:rsidRPr="00034890">
        <w:rPr>
          <w:rFonts w:ascii="Times New Roman" w:hAnsi="Times New Roman"/>
          <w:sz w:val="28"/>
          <w:szCs w:val="28"/>
        </w:rPr>
        <w:t>Черноголовка, 2010 31</w:t>
      </w:r>
      <w:r w:rsidR="00F6151A" w:rsidRPr="00034890">
        <w:rPr>
          <w:rFonts w:ascii="Times New Roman" w:hAnsi="Times New Roman"/>
          <w:sz w:val="28"/>
          <w:szCs w:val="28"/>
        </w:rPr>
        <w:t xml:space="preserve"> </w:t>
      </w:r>
      <w:r w:rsidRPr="00034890">
        <w:rPr>
          <w:rFonts w:ascii="Times New Roman" w:hAnsi="Times New Roman"/>
          <w:sz w:val="28"/>
          <w:szCs w:val="28"/>
        </w:rPr>
        <w:t>мая- 4 июня.</w:t>
      </w:r>
      <w:r w:rsidR="00061633" w:rsidRPr="00034890">
        <w:rPr>
          <w:rFonts w:ascii="Times New Roman" w:hAnsi="Times New Roman"/>
          <w:sz w:val="28"/>
          <w:szCs w:val="28"/>
        </w:rPr>
        <w:t xml:space="preserve"> -</w:t>
      </w:r>
      <w:r w:rsidRPr="00034890">
        <w:rPr>
          <w:rFonts w:ascii="Times New Roman" w:hAnsi="Times New Roman"/>
          <w:sz w:val="28"/>
          <w:szCs w:val="28"/>
        </w:rPr>
        <w:t>С.420.</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 xml:space="preserve">16. </w:t>
      </w:r>
      <w:r w:rsidRPr="00034890">
        <w:rPr>
          <w:rFonts w:ascii="Times New Roman" w:hAnsi="Times New Roman"/>
          <w:sz w:val="28"/>
          <w:szCs w:val="28"/>
          <w:lang w:val="en-US"/>
        </w:rPr>
        <w:t>Rizaeva</w:t>
      </w:r>
      <w:r w:rsidR="00F32E4B" w:rsidRPr="00034890">
        <w:rPr>
          <w:rFonts w:ascii="Times New Roman" w:hAnsi="Times New Roman"/>
          <w:sz w:val="28"/>
          <w:szCs w:val="28"/>
        </w:rPr>
        <w:t xml:space="preserve"> </w:t>
      </w:r>
      <w:r w:rsidRPr="00034890">
        <w:rPr>
          <w:rFonts w:ascii="Times New Roman" w:hAnsi="Times New Roman"/>
          <w:sz w:val="28"/>
          <w:szCs w:val="28"/>
          <w:lang w:val="en-US"/>
        </w:rPr>
        <w:t>S</w:t>
      </w:r>
      <w:r w:rsidRPr="00034890">
        <w:rPr>
          <w:rFonts w:ascii="Times New Roman" w:hAnsi="Times New Roman"/>
          <w:sz w:val="28"/>
          <w:szCs w:val="28"/>
        </w:rPr>
        <w:t>.,</w:t>
      </w:r>
      <w:r w:rsidR="00F6151A" w:rsidRPr="00034890">
        <w:rPr>
          <w:rFonts w:ascii="Times New Roman" w:hAnsi="Times New Roman"/>
          <w:sz w:val="28"/>
          <w:szCs w:val="28"/>
        </w:rPr>
        <w:t xml:space="preserve"> </w:t>
      </w:r>
      <w:r w:rsidRPr="00034890">
        <w:rPr>
          <w:rFonts w:ascii="Times New Roman" w:hAnsi="Times New Roman"/>
          <w:sz w:val="28"/>
          <w:szCs w:val="28"/>
          <w:lang w:val="en-US"/>
        </w:rPr>
        <w:t>Baybekov</w:t>
      </w:r>
      <w:r w:rsidR="00F32E4B" w:rsidRPr="00034890">
        <w:rPr>
          <w:rFonts w:ascii="Times New Roman" w:hAnsi="Times New Roman"/>
          <w:sz w:val="28"/>
          <w:szCs w:val="28"/>
        </w:rPr>
        <w:t xml:space="preserve"> </w:t>
      </w:r>
      <w:r w:rsidRPr="00034890">
        <w:rPr>
          <w:rFonts w:ascii="Times New Roman" w:hAnsi="Times New Roman"/>
          <w:sz w:val="28"/>
          <w:szCs w:val="28"/>
          <w:lang w:val="en-US"/>
        </w:rPr>
        <w:t>I</w:t>
      </w:r>
      <w:r w:rsidR="00F32E4B" w:rsidRPr="00034890">
        <w:rPr>
          <w:rFonts w:ascii="Times New Roman" w:hAnsi="Times New Roman"/>
          <w:sz w:val="28"/>
          <w:szCs w:val="28"/>
        </w:rPr>
        <w:t>.</w:t>
      </w:r>
      <w:r w:rsidRPr="00034890">
        <w:rPr>
          <w:rFonts w:ascii="Times New Roman" w:hAnsi="Times New Roman"/>
          <w:sz w:val="28"/>
          <w:szCs w:val="28"/>
        </w:rPr>
        <w:t xml:space="preserve">, </w:t>
      </w:r>
      <w:r w:rsidRPr="00034890">
        <w:rPr>
          <w:rFonts w:ascii="Times New Roman" w:hAnsi="Times New Roman"/>
          <w:sz w:val="28"/>
          <w:szCs w:val="28"/>
          <w:lang w:val="en-US"/>
        </w:rPr>
        <w:t>Irsaliev</w:t>
      </w:r>
      <w:r w:rsidR="00F32E4B" w:rsidRPr="00034890">
        <w:rPr>
          <w:rFonts w:ascii="Times New Roman" w:hAnsi="Times New Roman"/>
          <w:sz w:val="28"/>
          <w:szCs w:val="28"/>
        </w:rPr>
        <w:t xml:space="preserve"> </w:t>
      </w:r>
      <w:r w:rsidRPr="00034890">
        <w:rPr>
          <w:rFonts w:ascii="Times New Roman" w:hAnsi="Times New Roman"/>
          <w:sz w:val="28"/>
          <w:szCs w:val="28"/>
          <w:lang w:val="en-US"/>
        </w:rPr>
        <w:t>X</w:t>
      </w:r>
      <w:r w:rsidRPr="00034890">
        <w:rPr>
          <w:rFonts w:ascii="Times New Roman" w:hAnsi="Times New Roman"/>
          <w:sz w:val="28"/>
          <w:szCs w:val="28"/>
        </w:rPr>
        <w:t>.</w:t>
      </w:r>
      <w:r w:rsidR="00F6151A" w:rsidRPr="00034890">
        <w:rPr>
          <w:rFonts w:ascii="Times New Roman" w:hAnsi="Times New Roman"/>
          <w:sz w:val="28"/>
          <w:szCs w:val="28"/>
        </w:rPr>
        <w:t xml:space="preserve"> </w:t>
      </w:r>
      <w:r w:rsidRPr="00034890">
        <w:rPr>
          <w:rFonts w:ascii="Times New Roman" w:hAnsi="Times New Roman"/>
          <w:sz w:val="28"/>
          <w:szCs w:val="28"/>
          <w:lang w:val="en-US"/>
        </w:rPr>
        <w:t>Intravascular</w:t>
      </w:r>
      <w:r w:rsidR="00F6151A" w:rsidRPr="00034890">
        <w:rPr>
          <w:rFonts w:ascii="Times New Roman" w:hAnsi="Times New Roman"/>
          <w:sz w:val="28"/>
          <w:szCs w:val="28"/>
        </w:rPr>
        <w:t xml:space="preserve"> </w:t>
      </w:r>
      <w:r w:rsidRPr="00034890">
        <w:rPr>
          <w:rFonts w:ascii="Times New Roman" w:hAnsi="Times New Roman"/>
          <w:sz w:val="28"/>
          <w:szCs w:val="28"/>
          <w:lang w:val="en-US"/>
        </w:rPr>
        <w:t>and</w:t>
      </w:r>
      <w:r w:rsidR="00F6151A" w:rsidRPr="00034890">
        <w:rPr>
          <w:rFonts w:ascii="Times New Roman" w:hAnsi="Times New Roman"/>
          <w:sz w:val="28"/>
          <w:szCs w:val="28"/>
        </w:rPr>
        <w:t xml:space="preserve"> </w:t>
      </w:r>
      <w:r w:rsidRPr="00034890">
        <w:rPr>
          <w:rFonts w:ascii="Times New Roman" w:hAnsi="Times New Roman"/>
          <w:sz w:val="28"/>
          <w:szCs w:val="28"/>
          <w:lang w:val="en-US"/>
        </w:rPr>
        <w:t>local</w:t>
      </w:r>
      <w:r w:rsidR="00F6151A" w:rsidRPr="00034890">
        <w:rPr>
          <w:rFonts w:ascii="Times New Roman" w:hAnsi="Times New Roman"/>
          <w:sz w:val="28"/>
          <w:szCs w:val="28"/>
        </w:rPr>
        <w:t xml:space="preserve"> </w:t>
      </w:r>
      <w:r w:rsidRPr="00034890">
        <w:rPr>
          <w:rFonts w:ascii="Times New Roman" w:hAnsi="Times New Roman"/>
          <w:sz w:val="28"/>
          <w:szCs w:val="28"/>
          <w:lang w:val="en-US"/>
        </w:rPr>
        <w:t>lazer</w:t>
      </w:r>
      <w:r w:rsidR="00F6151A" w:rsidRPr="00034890">
        <w:rPr>
          <w:rFonts w:ascii="Times New Roman" w:hAnsi="Times New Roman"/>
          <w:sz w:val="28"/>
          <w:szCs w:val="28"/>
        </w:rPr>
        <w:t xml:space="preserve"> </w:t>
      </w:r>
      <w:r w:rsidRPr="00034890">
        <w:rPr>
          <w:rFonts w:ascii="Times New Roman" w:hAnsi="Times New Roman"/>
          <w:sz w:val="28"/>
          <w:szCs w:val="28"/>
          <w:lang w:val="en-US"/>
        </w:rPr>
        <w:t>irradiationin</w:t>
      </w:r>
      <w:r w:rsidR="00F6151A" w:rsidRPr="00034890">
        <w:rPr>
          <w:rFonts w:ascii="Times New Roman" w:hAnsi="Times New Roman"/>
          <w:sz w:val="28"/>
          <w:szCs w:val="28"/>
        </w:rPr>
        <w:t xml:space="preserve"> </w:t>
      </w:r>
      <w:r w:rsidRPr="00034890">
        <w:rPr>
          <w:rFonts w:ascii="Times New Roman" w:hAnsi="Times New Roman"/>
          <w:sz w:val="28"/>
          <w:szCs w:val="28"/>
          <w:lang w:val="en-US"/>
        </w:rPr>
        <w:t>complex</w:t>
      </w:r>
      <w:r w:rsidRPr="00034890">
        <w:rPr>
          <w:rFonts w:ascii="Times New Roman" w:hAnsi="Times New Roman"/>
          <w:sz w:val="28"/>
          <w:szCs w:val="28"/>
        </w:rPr>
        <w:t xml:space="preserve"> //</w:t>
      </w:r>
      <w:r w:rsidR="00F6151A" w:rsidRPr="00034890">
        <w:rPr>
          <w:rFonts w:ascii="Times New Roman" w:hAnsi="Times New Roman"/>
          <w:sz w:val="28"/>
          <w:szCs w:val="28"/>
        </w:rPr>
        <w:t xml:space="preserve"> </w:t>
      </w:r>
      <w:r w:rsidRPr="00034890">
        <w:rPr>
          <w:rFonts w:ascii="Times New Roman" w:hAnsi="Times New Roman"/>
          <w:sz w:val="28"/>
          <w:szCs w:val="28"/>
          <w:lang w:val="en-US"/>
        </w:rPr>
        <w:t>Avicenna</w:t>
      </w:r>
      <w:r w:rsidRPr="00034890">
        <w:rPr>
          <w:rFonts w:ascii="Times New Roman" w:hAnsi="Times New Roman"/>
          <w:sz w:val="28"/>
          <w:szCs w:val="28"/>
        </w:rPr>
        <w:t xml:space="preserve">. </w:t>
      </w:r>
      <w:proofErr w:type="gramStart"/>
      <w:r w:rsidRPr="00034890">
        <w:rPr>
          <w:rFonts w:ascii="Times New Roman" w:hAnsi="Times New Roman"/>
          <w:sz w:val="28"/>
          <w:szCs w:val="28"/>
          <w:lang w:val="en-US"/>
        </w:rPr>
        <w:t>Science</w:t>
      </w:r>
      <w:r w:rsidR="00F6151A" w:rsidRPr="00034890">
        <w:rPr>
          <w:rFonts w:ascii="Times New Roman" w:hAnsi="Times New Roman"/>
          <w:sz w:val="28"/>
          <w:szCs w:val="28"/>
        </w:rPr>
        <w:t xml:space="preserve"> </w:t>
      </w:r>
      <w:r w:rsidRPr="00034890">
        <w:rPr>
          <w:rFonts w:ascii="Times New Roman" w:hAnsi="Times New Roman"/>
          <w:sz w:val="28"/>
          <w:szCs w:val="28"/>
          <w:lang w:val="en-US"/>
        </w:rPr>
        <w:t>and</w:t>
      </w:r>
      <w:r w:rsidR="00F6151A" w:rsidRPr="00034890">
        <w:rPr>
          <w:rFonts w:ascii="Times New Roman" w:hAnsi="Times New Roman"/>
          <w:sz w:val="28"/>
          <w:szCs w:val="28"/>
        </w:rPr>
        <w:t xml:space="preserve"> </w:t>
      </w:r>
      <w:r w:rsidRPr="00034890">
        <w:rPr>
          <w:rFonts w:ascii="Times New Roman" w:hAnsi="Times New Roman"/>
          <w:sz w:val="28"/>
          <w:szCs w:val="28"/>
          <w:lang w:val="en-US"/>
        </w:rPr>
        <w:t>educanion</w:t>
      </w:r>
      <w:r w:rsidRPr="00034890">
        <w:rPr>
          <w:rFonts w:ascii="Times New Roman" w:hAnsi="Times New Roman"/>
          <w:sz w:val="28"/>
          <w:szCs w:val="28"/>
        </w:rPr>
        <w:t>.</w:t>
      </w:r>
      <w:proofErr w:type="gramEnd"/>
      <w:r w:rsidRPr="00034890">
        <w:rPr>
          <w:rFonts w:ascii="Times New Roman" w:hAnsi="Times New Roman"/>
          <w:sz w:val="28"/>
          <w:szCs w:val="28"/>
        </w:rPr>
        <w:t xml:space="preserve"> –</w:t>
      </w:r>
      <w:r w:rsidRPr="00034890">
        <w:rPr>
          <w:rFonts w:ascii="Times New Roman" w:hAnsi="Times New Roman"/>
          <w:sz w:val="28"/>
          <w:szCs w:val="28"/>
          <w:lang w:val="en-US"/>
        </w:rPr>
        <w:t>N</w:t>
      </w:r>
      <w:r w:rsidRPr="00034890">
        <w:rPr>
          <w:rFonts w:ascii="Times New Roman" w:hAnsi="Times New Roman"/>
          <w:sz w:val="28"/>
          <w:szCs w:val="28"/>
        </w:rPr>
        <w:t>4</w:t>
      </w:r>
      <w:r w:rsidR="005447CE" w:rsidRPr="00034890">
        <w:rPr>
          <w:rFonts w:ascii="Times New Roman" w:hAnsi="Times New Roman"/>
          <w:sz w:val="28"/>
          <w:szCs w:val="28"/>
        </w:rPr>
        <w:t>,</w:t>
      </w:r>
      <w:r w:rsidRPr="00034890">
        <w:rPr>
          <w:rFonts w:ascii="Times New Roman" w:hAnsi="Times New Roman"/>
          <w:sz w:val="28"/>
          <w:szCs w:val="28"/>
        </w:rPr>
        <w:t xml:space="preserve"> 2011.</w:t>
      </w:r>
      <w:r w:rsidR="00061633" w:rsidRPr="00034890">
        <w:rPr>
          <w:rFonts w:ascii="Times New Roman" w:hAnsi="Times New Roman"/>
          <w:sz w:val="28"/>
          <w:szCs w:val="28"/>
        </w:rPr>
        <w:t>-</w:t>
      </w:r>
      <w:r w:rsidRPr="00034890">
        <w:rPr>
          <w:rFonts w:ascii="Times New Roman" w:hAnsi="Times New Roman"/>
          <w:sz w:val="28"/>
          <w:szCs w:val="28"/>
          <w:lang w:val="en-US"/>
        </w:rPr>
        <w:t>P</w:t>
      </w:r>
      <w:r w:rsidRPr="00034890">
        <w:rPr>
          <w:rFonts w:ascii="Times New Roman" w:hAnsi="Times New Roman"/>
          <w:sz w:val="28"/>
          <w:szCs w:val="28"/>
        </w:rPr>
        <w:t xml:space="preserve"> 32-35.</w:t>
      </w:r>
      <w:r w:rsidRPr="00034890">
        <w:rPr>
          <w:rFonts w:ascii="Times New Roman" w:hAnsi="Times New Roman"/>
        </w:rPr>
        <w:t>(</w:t>
      </w:r>
      <w:r w:rsidRPr="00034890">
        <w:rPr>
          <w:rFonts w:ascii="Times New Roman" w:hAnsi="Times New Roman"/>
          <w:sz w:val="28"/>
          <w:szCs w:val="28"/>
          <w:lang w:val="en-US"/>
        </w:rPr>
        <w:t>Germany</w:t>
      </w:r>
      <w:r w:rsidRPr="00034890">
        <w:rPr>
          <w:rFonts w:ascii="Times New Roman" w:hAnsi="Times New Roman"/>
          <w:sz w:val="28"/>
          <w:szCs w:val="28"/>
        </w:rPr>
        <w:t>)</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17. Ризаева</w:t>
      </w:r>
      <w:r w:rsidR="00F32E4B" w:rsidRPr="00034890">
        <w:rPr>
          <w:rFonts w:ascii="Times New Roman" w:hAnsi="Times New Roman"/>
          <w:sz w:val="28"/>
          <w:szCs w:val="28"/>
        </w:rPr>
        <w:t xml:space="preserve"> </w:t>
      </w:r>
      <w:r w:rsidRPr="00034890">
        <w:rPr>
          <w:rFonts w:ascii="Times New Roman" w:hAnsi="Times New Roman"/>
          <w:sz w:val="28"/>
          <w:szCs w:val="28"/>
        </w:rPr>
        <w:t>С.М., БайбековИ.М., Куминов</w:t>
      </w:r>
      <w:r w:rsidR="000B29F4" w:rsidRPr="00034890">
        <w:rPr>
          <w:rFonts w:ascii="Times New Roman" w:hAnsi="Times New Roman"/>
          <w:sz w:val="28"/>
          <w:szCs w:val="28"/>
        </w:rPr>
        <w:t xml:space="preserve"> </w:t>
      </w:r>
      <w:r w:rsidRPr="00034890">
        <w:rPr>
          <w:rFonts w:ascii="Times New Roman" w:hAnsi="Times New Roman"/>
          <w:sz w:val="28"/>
          <w:szCs w:val="28"/>
        </w:rPr>
        <w:t>Л.А. Влияние</w:t>
      </w:r>
      <w:r w:rsidR="00F6151A" w:rsidRPr="00034890">
        <w:rPr>
          <w:rFonts w:ascii="Times New Roman" w:hAnsi="Times New Roman"/>
          <w:sz w:val="28"/>
          <w:szCs w:val="28"/>
        </w:rPr>
        <w:t xml:space="preserve"> </w:t>
      </w:r>
      <w:r w:rsidRPr="00034890">
        <w:rPr>
          <w:rFonts w:ascii="Times New Roman" w:hAnsi="Times New Roman"/>
          <w:sz w:val="28"/>
          <w:szCs w:val="28"/>
        </w:rPr>
        <w:t>препарата</w:t>
      </w:r>
      <w:r w:rsidR="00F6151A" w:rsidRPr="00034890">
        <w:rPr>
          <w:rFonts w:ascii="Times New Roman" w:hAnsi="Times New Roman"/>
          <w:sz w:val="28"/>
          <w:szCs w:val="28"/>
        </w:rPr>
        <w:t xml:space="preserve"> </w:t>
      </w:r>
      <w:r w:rsidRPr="00034890">
        <w:rPr>
          <w:rFonts w:ascii="Times New Roman" w:hAnsi="Times New Roman"/>
          <w:sz w:val="28"/>
          <w:szCs w:val="28"/>
        </w:rPr>
        <w:t>фаргалс</w:t>
      </w:r>
      <w:r w:rsidR="00F6151A" w:rsidRPr="00034890">
        <w:rPr>
          <w:rFonts w:ascii="Times New Roman" w:hAnsi="Times New Roman"/>
          <w:sz w:val="28"/>
          <w:szCs w:val="28"/>
        </w:rPr>
        <w:t xml:space="preserve"> </w:t>
      </w:r>
      <w:r w:rsidRPr="00034890">
        <w:rPr>
          <w:rFonts w:ascii="Times New Roman" w:hAnsi="Times New Roman"/>
          <w:sz w:val="28"/>
          <w:szCs w:val="28"/>
        </w:rPr>
        <w:t>на</w:t>
      </w:r>
      <w:r w:rsidR="00F6151A" w:rsidRPr="00034890">
        <w:rPr>
          <w:rFonts w:ascii="Times New Roman" w:hAnsi="Times New Roman"/>
          <w:sz w:val="28"/>
          <w:szCs w:val="28"/>
        </w:rPr>
        <w:t xml:space="preserve"> </w:t>
      </w:r>
      <w:r w:rsidRPr="00034890">
        <w:rPr>
          <w:rFonts w:ascii="Times New Roman" w:hAnsi="Times New Roman"/>
          <w:sz w:val="28"/>
          <w:szCs w:val="28"/>
        </w:rPr>
        <w:t>эритроциты</w:t>
      </w:r>
      <w:r w:rsidR="00F6151A" w:rsidRPr="00034890">
        <w:rPr>
          <w:rFonts w:ascii="Times New Roman" w:hAnsi="Times New Roman"/>
          <w:sz w:val="28"/>
          <w:szCs w:val="28"/>
        </w:rPr>
        <w:t xml:space="preserve"> </w:t>
      </w:r>
      <w:r w:rsidRPr="00034890">
        <w:rPr>
          <w:rFonts w:ascii="Times New Roman" w:hAnsi="Times New Roman"/>
          <w:sz w:val="28"/>
          <w:szCs w:val="28"/>
        </w:rPr>
        <w:t>и</w:t>
      </w:r>
      <w:r w:rsidR="00F6151A" w:rsidRPr="00034890">
        <w:rPr>
          <w:rFonts w:ascii="Times New Roman" w:hAnsi="Times New Roman"/>
          <w:sz w:val="28"/>
          <w:szCs w:val="28"/>
        </w:rPr>
        <w:t xml:space="preserve"> </w:t>
      </w:r>
      <w:r w:rsidRPr="00034890">
        <w:rPr>
          <w:rFonts w:ascii="Times New Roman" w:hAnsi="Times New Roman"/>
          <w:sz w:val="28"/>
          <w:szCs w:val="28"/>
        </w:rPr>
        <w:t>пародонт</w:t>
      </w:r>
      <w:r w:rsidR="00F6151A" w:rsidRPr="00034890">
        <w:rPr>
          <w:rFonts w:ascii="Times New Roman" w:hAnsi="Times New Roman"/>
          <w:sz w:val="28"/>
          <w:szCs w:val="28"/>
        </w:rPr>
        <w:t xml:space="preserve"> </w:t>
      </w:r>
      <w:r w:rsidRPr="00034890">
        <w:rPr>
          <w:rFonts w:ascii="Times New Roman" w:hAnsi="Times New Roman"/>
          <w:sz w:val="28"/>
          <w:szCs w:val="28"/>
        </w:rPr>
        <w:t>при</w:t>
      </w:r>
      <w:r w:rsidR="00F6151A" w:rsidRPr="00034890">
        <w:rPr>
          <w:rFonts w:ascii="Times New Roman" w:hAnsi="Times New Roman"/>
          <w:sz w:val="28"/>
          <w:szCs w:val="28"/>
        </w:rPr>
        <w:t xml:space="preserve"> </w:t>
      </w:r>
      <w:r w:rsidRPr="00034890">
        <w:rPr>
          <w:rFonts w:ascii="Times New Roman" w:hAnsi="Times New Roman"/>
          <w:sz w:val="28"/>
          <w:szCs w:val="28"/>
        </w:rPr>
        <w:t>использовании</w:t>
      </w:r>
      <w:r w:rsidR="00F6151A" w:rsidRPr="00034890">
        <w:rPr>
          <w:rFonts w:ascii="Times New Roman" w:hAnsi="Times New Roman"/>
          <w:sz w:val="28"/>
          <w:szCs w:val="28"/>
        </w:rPr>
        <w:t xml:space="preserve"> </w:t>
      </w:r>
      <w:r w:rsidRPr="00034890">
        <w:rPr>
          <w:rFonts w:ascii="Times New Roman" w:hAnsi="Times New Roman"/>
          <w:sz w:val="28"/>
          <w:szCs w:val="28"/>
        </w:rPr>
        <w:t>в</w:t>
      </w:r>
      <w:r w:rsidR="00F6151A" w:rsidRPr="00034890">
        <w:rPr>
          <w:rFonts w:ascii="Times New Roman" w:hAnsi="Times New Roman"/>
          <w:sz w:val="28"/>
          <w:szCs w:val="28"/>
        </w:rPr>
        <w:t xml:space="preserve"> </w:t>
      </w:r>
      <w:r w:rsidRPr="00034890">
        <w:rPr>
          <w:rFonts w:ascii="Times New Roman" w:hAnsi="Times New Roman"/>
          <w:sz w:val="28"/>
          <w:szCs w:val="28"/>
        </w:rPr>
        <w:t>комплексном</w:t>
      </w:r>
      <w:r w:rsidR="00F6151A" w:rsidRPr="00034890">
        <w:rPr>
          <w:rFonts w:ascii="Times New Roman" w:hAnsi="Times New Roman"/>
          <w:sz w:val="28"/>
          <w:szCs w:val="28"/>
        </w:rPr>
        <w:t xml:space="preserve"> </w:t>
      </w:r>
      <w:r w:rsidRPr="00034890">
        <w:rPr>
          <w:rFonts w:ascii="Times New Roman" w:hAnsi="Times New Roman"/>
          <w:sz w:val="28"/>
          <w:szCs w:val="28"/>
        </w:rPr>
        <w:t>лечении</w:t>
      </w:r>
      <w:r w:rsidR="00F6151A" w:rsidRPr="00034890">
        <w:rPr>
          <w:rFonts w:ascii="Times New Roman" w:hAnsi="Times New Roman"/>
          <w:sz w:val="28"/>
          <w:szCs w:val="28"/>
        </w:rPr>
        <w:t xml:space="preserve"> </w:t>
      </w:r>
      <w:r w:rsidRPr="00034890">
        <w:rPr>
          <w:rFonts w:ascii="Times New Roman" w:hAnsi="Times New Roman"/>
          <w:sz w:val="28"/>
          <w:szCs w:val="28"/>
        </w:rPr>
        <w:t>пародонтитов</w:t>
      </w:r>
      <w:r w:rsidR="00F6151A" w:rsidRPr="00034890">
        <w:rPr>
          <w:rFonts w:ascii="Times New Roman" w:hAnsi="Times New Roman"/>
          <w:sz w:val="28"/>
          <w:szCs w:val="28"/>
        </w:rPr>
        <w:t xml:space="preserve"> </w:t>
      </w:r>
      <w:r w:rsidRPr="00034890">
        <w:rPr>
          <w:rFonts w:ascii="Times New Roman" w:hAnsi="Times New Roman"/>
          <w:sz w:val="28"/>
          <w:szCs w:val="28"/>
        </w:rPr>
        <w:t>//  Вмирестоматологии.- Казахстан, 2011. -  № 4 (9).</w:t>
      </w:r>
      <w:r w:rsidR="00761D96" w:rsidRPr="00034890">
        <w:rPr>
          <w:rFonts w:ascii="Times New Roman" w:hAnsi="Times New Roman"/>
          <w:sz w:val="28"/>
          <w:szCs w:val="28"/>
        </w:rPr>
        <w:t xml:space="preserve"> - </w:t>
      </w:r>
      <w:r w:rsidRPr="00034890">
        <w:rPr>
          <w:rFonts w:ascii="Times New Roman" w:hAnsi="Times New Roman"/>
          <w:sz w:val="28"/>
          <w:szCs w:val="28"/>
        </w:rPr>
        <w:t xml:space="preserve"> С.4-8.</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18. Ризаева С.М., Куминов Л.А.Влияние препарата фаргалс на антимикробную активность и некоторые иммунологические показатели при его использовании в комплексном лечении пародонтитов //</w:t>
      </w:r>
      <w:r w:rsidR="000411A5" w:rsidRPr="00034890">
        <w:rPr>
          <w:rFonts w:ascii="Times New Roman" w:hAnsi="Times New Roman"/>
          <w:sz w:val="28"/>
          <w:szCs w:val="28"/>
        </w:rPr>
        <w:t xml:space="preserve"> </w:t>
      </w:r>
      <w:r w:rsidRPr="00034890">
        <w:rPr>
          <w:rFonts w:ascii="Times New Roman" w:hAnsi="Times New Roman"/>
          <w:sz w:val="28"/>
          <w:szCs w:val="28"/>
        </w:rPr>
        <w:t xml:space="preserve">В мире стоматологии.- Казахстан, 2011. -  № 4 (9). </w:t>
      </w:r>
      <w:r w:rsidR="00761D96" w:rsidRPr="00034890">
        <w:rPr>
          <w:rFonts w:ascii="Times New Roman" w:hAnsi="Times New Roman"/>
          <w:sz w:val="28"/>
          <w:szCs w:val="28"/>
        </w:rPr>
        <w:t xml:space="preserve">- </w:t>
      </w:r>
      <w:r w:rsidRPr="00034890">
        <w:rPr>
          <w:rFonts w:ascii="Times New Roman" w:hAnsi="Times New Roman"/>
          <w:sz w:val="28"/>
          <w:szCs w:val="28"/>
        </w:rPr>
        <w:t>С.9-13.</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19. Ризаева С.М., Байбеков И.М. Сканирующая электронная микроскопия десны и зубов при пародонтите</w:t>
      </w:r>
      <w:r w:rsidR="000411A5" w:rsidRPr="00034890">
        <w:rPr>
          <w:rFonts w:ascii="Times New Roman" w:hAnsi="Times New Roman"/>
          <w:sz w:val="28"/>
          <w:szCs w:val="28"/>
        </w:rPr>
        <w:t xml:space="preserve"> </w:t>
      </w:r>
      <w:r w:rsidRPr="00034890">
        <w:rPr>
          <w:rFonts w:ascii="Times New Roman" w:hAnsi="Times New Roman"/>
          <w:sz w:val="28"/>
          <w:szCs w:val="28"/>
        </w:rPr>
        <w:t>//</w:t>
      </w:r>
      <w:r w:rsidR="000411A5" w:rsidRPr="00034890">
        <w:rPr>
          <w:rFonts w:ascii="Times New Roman" w:hAnsi="Times New Roman"/>
          <w:sz w:val="28"/>
          <w:szCs w:val="28"/>
        </w:rPr>
        <w:t xml:space="preserve"> </w:t>
      </w:r>
      <w:r w:rsidRPr="00034890">
        <w:rPr>
          <w:rFonts w:ascii="Times New Roman" w:hAnsi="Times New Roman"/>
          <w:sz w:val="28"/>
          <w:szCs w:val="28"/>
        </w:rPr>
        <w:t xml:space="preserve">17-Российский симпозиум по растровой  электронной микроскопии и аналитическим методам исследования твёрдых тел. - Россия, Июнь 2011. </w:t>
      </w:r>
      <w:r w:rsidR="00761D96" w:rsidRPr="00034890">
        <w:rPr>
          <w:rFonts w:ascii="Times New Roman" w:hAnsi="Times New Roman"/>
          <w:sz w:val="28"/>
          <w:szCs w:val="28"/>
        </w:rPr>
        <w:t xml:space="preserve">- </w:t>
      </w:r>
      <w:r w:rsidRPr="00034890">
        <w:rPr>
          <w:rFonts w:ascii="Times New Roman" w:hAnsi="Times New Roman"/>
          <w:sz w:val="28"/>
          <w:szCs w:val="28"/>
        </w:rPr>
        <w:t>С.260.</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20. Байбеков И.М., Ибрагимов А.Ф.,  Ризаева С.М., Байбеков А.И.Изменение эритроцитов и клеток органов при их патологиях и действие лазерной терапии</w:t>
      </w:r>
      <w:r w:rsidR="000411A5" w:rsidRPr="00034890">
        <w:rPr>
          <w:rFonts w:ascii="Times New Roman" w:hAnsi="Times New Roman"/>
          <w:sz w:val="28"/>
          <w:szCs w:val="28"/>
        </w:rPr>
        <w:t xml:space="preserve"> </w:t>
      </w:r>
      <w:r w:rsidR="00743C83" w:rsidRPr="00034890">
        <w:rPr>
          <w:rFonts w:ascii="Times New Roman" w:hAnsi="Times New Roman"/>
          <w:sz w:val="28"/>
          <w:szCs w:val="28"/>
        </w:rPr>
        <w:t>//</w:t>
      </w:r>
      <w:r w:rsidR="000411A5" w:rsidRPr="00034890">
        <w:rPr>
          <w:rFonts w:ascii="Times New Roman" w:hAnsi="Times New Roman"/>
          <w:sz w:val="28"/>
          <w:szCs w:val="28"/>
        </w:rPr>
        <w:t xml:space="preserve"> </w:t>
      </w:r>
      <w:r w:rsidRPr="00034890">
        <w:rPr>
          <w:rFonts w:ascii="Times New Roman" w:hAnsi="Times New Roman"/>
          <w:sz w:val="28"/>
          <w:szCs w:val="28"/>
        </w:rPr>
        <w:t xml:space="preserve">35-Международная научно-практическая конференция. Применение лазеров в медицине и биологии. – Харьков, 2011. </w:t>
      </w:r>
      <w:r w:rsidR="00761D96" w:rsidRPr="00034890">
        <w:rPr>
          <w:rFonts w:ascii="Times New Roman" w:hAnsi="Times New Roman"/>
          <w:sz w:val="28"/>
          <w:szCs w:val="28"/>
        </w:rPr>
        <w:t>– С.</w:t>
      </w:r>
      <w:r w:rsidRPr="00034890">
        <w:rPr>
          <w:rFonts w:ascii="Times New Roman" w:hAnsi="Times New Roman"/>
          <w:sz w:val="28"/>
          <w:szCs w:val="28"/>
        </w:rPr>
        <w:t>13-14.</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21. Ризаева С.М., Байбеков И.М. Сочетанное лазерное облучение десны и крови в комплексном лечении пародонтитов</w:t>
      </w:r>
      <w:r w:rsidR="000411A5" w:rsidRPr="00034890">
        <w:rPr>
          <w:rFonts w:ascii="Times New Roman" w:hAnsi="Times New Roman"/>
          <w:sz w:val="28"/>
          <w:szCs w:val="28"/>
        </w:rPr>
        <w:t xml:space="preserve"> </w:t>
      </w:r>
      <w:r w:rsidRPr="00034890">
        <w:rPr>
          <w:rFonts w:ascii="Times New Roman" w:hAnsi="Times New Roman"/>
          <w:sz w:val="28"/>
          <w:szCs w:val="28"/>
        </w:rPr>
        <w:t>//</w:t>
      </w:r>
      <w:r w:rsidR="000411A5" w:rsidRPr="00034890">
        <w:rPr>
          <w:rFonts w:ascii="Times New Roman" w:hAnsi="Times New Roman"/>
          <w:sz w:val="28"/>
          <w:szCs w:val="28"/>
        </w:rPr>
        <w:t xml:space="preserve"> </w:t>
      </w:r>
      <w:r w:rsidRPr="00034890">
        <w:rPr>
          <w:rFonts w:ascii="Times New Roman" w:hAnsi="Times New Roman"/>
          <w:sz w:val="28"/>
          <w:szCs w:val="28"/>
        </w:rPr>
        <w:t>Лазерная медицина. Москва, 2011. - №15(2).</w:t>
      </w:r>
      <w:r w:rsidR="00761D96" w:rsidRPr="00034890">
        <w:rPr>
          <w:rFonts w:ascii="Times New Roman" w:hAnsi="Times New Roman"/>
          <w:sz w:val="28"/>
          <w:szCs w:val="28"/>
        </w:rPr>
        <w:t xml:space="preserve"> -  С.</w:t>
      </w:r>
      <w:r w:rsidRPr="00034890">
        <w:rPr>
          <w:rFonts w:ascii="Times New Roman" w:hAnsi="Times New Roman"/>
          <w:sz w:val="28"/>
          <w:szCs w:val="28"/>
        </w:rPr>
        <w:t xml:space="preserve">105. </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22. Байбеков И.М., Ибрагимов А.Ф., Ризаева С.М., Хашимов Ф.Ф.</w:t>
      </w:r>
      <w:r w:rsidR="000411A5" w:rsidRPr="00034890">
        <w:rPr>
          <w:rFonts w:ascii="Times New Roman" w:hAnsi="Times New Roman"/>
          <w:sz w:val="28"/>
          <w:szCs w:val="28"/>
        </w:rPr>
        <w:t xml:space="preserve"> </w:t>
      </w:r>
      <w:r w:rsidRPr="00034890">
        <w:rPr>
          <w:rFonts w:ascii="Times New Roman" w:hAnsi="Times New Roman"/>
          <w:sz w:val="28"/>
          <w:szCs w:val="28"/>
        </w:rPr>
        <w:t>Структурные аспекты эффективности сочетанного использования внутрисосудистой и локальной лазерной терапии //</w:t>
      </w:r>
      <w:r w:rsidR="000411A5" w:rsidRPr="00034890">
        <w:rPr>
          <w:rFonts w:ascii="Times New Roman" w:hAnsi="Times New Roman"/>
          <w:sz w:val="28"/>
          <w:szCs w:val="28"/>
        </w:rPr>
        <w:t xml:space="preserve"> </w:t>
      </w:r>
      <w:r w:rsidRPr="00034890">
        <w:rPr>
          <w:rFonts w:ascii="Times New Roman" w:hAnsi="Times New Roman"/>
          <w:sz w:val="28"/>
          <w:szCs w:val="28"/>
        </w:rPr>
        <w:t xml:space="preserve">Материалы XXXVI Международной научно-практической конференции </w:t>
      </w:r>
      <w:r w:rsidR="005447CE" w:rsidRPr="00034890">
        <w:rPr>
          <w:rFonts w:ascii="Times New Roman" w:hAnsi="Times New Roman"/>
          <w:sz w:val="28"/>
          <w:szCs w:val="28"/>
        </w:rPr>
        <w:t>«</w:t>
      </w:r>
      <w:r w:rsidRPr="00034890">
        <w:rPr>
          <w:rFonts w:ascii="Times New Roman" w:hAnsi="Times New Roman"/>
          <w:sz w:val="28"/>
          <w:szCs w:val="28"/>
        </w:rPr>
        <w:t>Применение лазеров в медицине и биологии</w:t>
      </w:r>
      <w:r w:rsidR="005447CE" w:rsidRPr="00034890">
        <w:rPr>
          <w:rFonts w:ascii="Times New Roman" w:hAnsi="Times New Roman"/>
          <w:sz w:val="28"/>
          <w:szCs w:val="28"/>
        </w:rPr>
        <w:t>»</w:t>
      </w:r>
      <w:r w:rsidRPr="00034890">
        <w:rPr>
          <w:rFonts w:ascii="Times New Roman" w:hAnsi="Times New Roman"/>
          <w:sz w:val="28"/>
          <w:szCs w:val="28"/>
        </w:rPr>
        <w:t>. - Судак, 5-8 октября 2011.</w:t>
      </w:r>
      <w:r w:rsidR="00761D96" w:rsidRPr="00034890">
        <w:rPr>
          <w:rFonts w:ascii="Times New Roman" w:hAnsi="Times New Roman"/>
          <w:sz w:val="28"/>
          <w:szCs w:val="28"/>
        </w:rPr>
        <w:t xml:space="preserve"> - </w:t>
      </w:r>
      <w:r w:rsidRPr="00034890">
        <w:rPr>
          <w:rFonts w:ascii="Times New Roman" w:hAnsi="Times New Roman"/>
          <w:sz w:val="28"/>
          <w:szCs w:val="28"/>
        </w:rPr>
        <w:t xml:space="preserve"> С.12-13.</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23. Ирсалиев Х.И., Ризаева С.М., Байбеков И.М.</w:t>
      </w:r>
      <w:r w:rsidR="000411A5" w:rsidRPr="00034890">
        <w:rPr>
          <w:rFonts w:ascii="Times New Roman" w:hAnsi="Times New Roman"/>
          <w:sz w:val="28"/>
          <w:szCs w:val="28"/>
        </w:rPr>
        <w:t xml:space="preserve"> </w:t>
      </w:r>
      <w:r w:rsidRPr="00034890">
        <w:rPr>
          <w:rFonts w:ascii="Times New Roman" w:hAnsi="Times New Roman"/>
          <w:sz w:val="28"/>
          <w:szCs w:val="28"/>
        </w:rPr>
        <w:t>Ультраструктурные особенности взаимодействия микроорганизмов с клетками мягких и твёрдых тканей при пародонтите //</w:t>
      </w:r>
      <w:r w:rsidR="000411A5" w:rsidRPr="00034890">
        <w:rPr>
          <w:rFonts w:ascii="Times New Roman" w:hAnsi="Times New Roman"/>
          <w:sz w:val="28"/>
          <w:szCs w:val="28"/>
        </w:rPr>
        <w:t xml:space="preserve"> </w:t>
      </w:r>
      <w:r w:rsidRPr="00034890">
        <w:rPr>
          <w:rFonts w:ascii="Times New Roman" w:hAnsi="Times New Roman"/>
          <w:sz w:val="28"/>
          <w:szCs w:val="28"/>
        </w:rPr>
        <w:t>Научно-практический Вестник стоматологии. - Одесса,</w:t>
      </w:r>
      <w:r w:rsidR="000B29F4" w:rsidRPr="00034890">
        <w:rPr>
          <w:rFonts w:ascii="Times New Roman" w:hAnsi="Times New Roman"/>
          <w:sz w:val="28"/>
          <w:szCs w:val="28"/>
        </w:rPr>
        <w:t xml:space="preserve"> </w:t>
      </w:r>
      <w:r w:rsidRPr="00034890">
        <w:rPr>
          <w:rFonts w:ascii="Times New Roman" w:hAnsi="Times New Roman"/>
          <w:sz w:val="28"/>
          <w:szCs w:val="28"/>
        </w:rPr>
        <w:t xml:space="preserve">2011. -  № 2. </w:t>
      </w:r>
      <w:r w:rsidR="00761D96" w:rsidRPr="00034890">
        <w:rPr>
          <w:rFonts w:ascii="Times New Roman" w:hAnsi="Times New Roman"/>
          <w:sz w:val="28"/>
          <w:szCs w:val="28"/>
        </w:rPr>
        <w:t xml:space="preserve"> - </w:t>
      </w:r>
      <w:r w:rsidRPr="00034890">
        <w:rPr>
          <w:rFonts w:ascii="Times New Roman" w:hAnsi="Times New Roman"/>
          <w:sz w:val="28"/>
          <w:szCs w:val="28"/>
        </w:rPr>
        <w:t>С.132-133.</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lastRenderedPageBreak/>
        <w:t>24. Ризаева С.М., Ирсалиев Х.И., Байбеков И.М.Влияние сочетанной локальной и внутрисосудистой лазеротерапии в комплексном лечении пародонтитов на эритроциты //</w:t>
      </w:r>
      <w:r w:rsidR="000411A5" w:rsidRPr="00034890">
        <w:rPr>
          <w:rFonts w:ascii="Times New Roman" w:hAnsi="Times New Roman"/>
          <w:sz w:val="28"/>
          <w:szCs w:val="28"/>
        </w:rPr>
        <w:t xml:space="preserve"> </w:t>
      </w:r>
      <w:r w:rsidRPr="00034890">
        <w:rPr>
          <w:rFonts w:ascii="Times New Roman" w:hAnsi="Times New Roman"/>
          <w:sz w:val="28"/>
          <w:szCs w:val="28"/>
        </w:rPr>
        <w:t xml:space="preserve">Журнал Научно-практический Вестник стоматологии. - Одесса,2011.- № 2.  </w:t>
      </w:r>
      <w:r w:rsidR="00761D96" w:rsidRPr="00034890">
        <w:rPr>
          <w:rFonts w:ascii="Times New Roman" w:hAnsi="Times New Roman"/>
          <w:sz w:val="28"/>
          <w:szCs w:val="28"/>
        </w:rPr>
        <w:t xml:space="preserve">- </w:t>
      </w:r>
      <w:r w:rsidRPr="00034890">
        <w:rPr>
          <w:rFonts w:ascii="Times New Roman" w:hAnsi="Times New Roman"/>
          <w:sz w:val="28"/>
          <w:szCs w:val="28"/>
        </w:rPr>
        <w:t>С.137.</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25. Ризаева С.М., Акбаров А.Н. Клинические изменения пародонта в динамике традиционной и комплексной терапии с применением лазерного облучения и мексидола //</w:t>
      </w:r>
      <w:r w:rsidR="000411A5" w:rsidRPr="00034890">
        <w:rPr>
          <w:rFonts w:ascii="Times New Roman" w:hAnsi="Times New Roman"/>
          <w:sz w:val="28"/>
          <w:szCs w:val="28"/>
        </w:rPr>
        <w:t xml:space="preserve"> </w:t>
      </w:r>
      <w:r w:rsidRPr="00034890">
        <w:rPr>
          <w:rFonts w:ascii="Times New Roman" w:hAnsi="Times New Roman"/>
          <w:sz w:val="28"/>
          <w:szCs w:val="28"/>
        </w:rPr>
        <w:t>Дни молодых учённых Материалы научно-практической конференции. - Ташкент, 2012 10-11 апреля.</w:t>
      </w:r>
      <w:r w:rsidR="00761D96" w:rsidRPr="00034890">
        <w:rPr>
          <w:rFonts w:ascii="Times New Roman" w:hAnsi="Times New Roman"/>
          <w:sz w:val="28"/>
          <w:szCs w:val="28"/>
        </w:rPr>
        <w:t xml:space="preserve"> - </w:t>
      </w:r>
      <w:r w:rsidRPr="00034890">
        <w:rPr>
          <w:rFonts w:ascii="Times New Roman" w:hAnsi="Times New Roman"/>
          <w:sz w:val="28"/>
          <w:szCs w:val="28"/>
        </w:rPr>
        <w:t xml:space="preserve"> С.86-87.</w:t>
      </w:r>
    </w:p>
    <w:p w:rsidR="00D00247" w:rsidRPr="00034890" w:rsidRDefault="00D00247" w:rsidP="00BA0ACA">
      <w:pPr>
        <w:ind w:firstLine="709"/>
        <w:jc w:val="both"/>
        <w:rPr>
          <w:rFonts w:ascii="Times New Roman" w:hAnsi="Times New Roman"/>
          <w:sz w:val="28"/>
          <w:szCs w:val="28"/>
          <w:lang w:val="en-US"/>
        </w:rPr>
      </w:pPr>
      <w:r w:rsidRPr="00034890">
        <w:rPr>
          <w:rFonts w:ascii="Times New Roman" w:hAnsi="Times New Roman"/>
          <w:sz w:val="28"/>
          <w:szCs w:val="28"/>
          <w:lang w:val="en-US"/>
        </w:rPr>
        <w:t>26. Rizaeva</w:t>
      </w:r>
      <w:r w:rsidR="00F32E4B" w:rsidRPr="00034890">
        <w:rPr>
          <w:rFonts w:ascii="Times New Roman" w:hAnsi="Times New Roman"/>
          <w:sz w:val="28"/>
          <w:szCs w:val="28"/>
          <w:lang w:val="en-US"/>
        </w:rPr>
        <w:t xml:space="preserve"> </w:t>
      </w:r>
      <w:r w:rsidRPr="00034890">
        <w:rPr>
          <w:rFonts w:ascii="Times New Roman" w:hAnsi="Times New Roman"/>
          <w:sz w:val="28"/>
          <w:szCs w:val="28"/>
          <w:lang w:val="en-US"/>
        </w:rPr>
        <w:t>S.M. Clinical</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condition</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of</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periodontium</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in</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the</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dynamics</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of</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conventional</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and</w:t>
      </w:r>
      <w:r w:rsidR="000411A5" w:rsidRPr="00034890">
        <w:rPr>
          <w:rFonts w:ascii="Times New Roman" w:hAnsi="Times New Roman"/>
          <w:sz w:val="28"/>
          <w:szCs w:val="28"/>
          <w:lang w:val="en-US"/>
        </w:rPr>
        <w:t xml:space="preserve"> </w:t>
      </w:r>
      <w:r w:rsidR="00AF59C7" w:rsidRPr="00034890">
        <w:rPr>
          <w:rFonts w:ascii="Times New Roman" w:hAnsi="Times New Roman"/>
          <w:sz w:val="28"/>
          <w:szCs w:val="28"/>
          <w:lang w:val="en-US"/>
        </w:rPr>
        <w:t>complex</w:t>
      </w:r>
      <w:r w:rsidR="000411A5" w:rsidRPr="00034890">
        <w:rPr>
          <w:rFonts w:ascii="Times New Roman" w:hAnsi="Times New Roman"/>
          <w:sz w:val="28"/>
          <w:szCs w:val="28"/>
          <w:lang w:val="en-US"/>
        </w:rPr>
        <w:t xml:space="preserve"> </w:t>
      </w:r>
      <w:r w:rsidR="00AF59C7" w:rsidRPr="00034890">
        <w:rPr>
          <w:rFonts w:ascii="Times New Roman" w:hAnsi="Times New Roman"/>
          <w:sz w:val="28"/>
          <w:szCs w:val="28"/>
          <w:lang w:val="en-US"/>
        </w:rPr>
        <w:t>t</w:t>
      </w:r>
      <w:r w:rsidRPr="00034890">
        <w:rPr>
          <w:rFonts w:ascii="Times New Roman" w:hAnsi="Times New Roman"/>
          <w:sz w:val="28"/>
          <w:szCs w:val="28"/>
          <w:lang w:val="en-US"/>
        </w:rPr>
        <w:t>herapy</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with</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use</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of</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Mexidol</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and</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blood laser exposure in case of chronic periodontitis</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European</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Journal</w:t>
      </w:r>
      <w:r w:rsidR="000411A5" w:rsidRPr="00034890">
        <w:rPr>
          <w:rFonts w:ascii="Times New Roman" w:hAnsi="Times New Roman"/>
          <w:sz w:val="28"/>
          <w:szCs w:val="28"/>
          <w:lang w:val="en-US"/>
        </w:rPr>
        <w:t xml:space="preserve"> </w:t>
      </w:r>
      <w:proofErr w:type="gramStart"/>
      <w:r w:rsidRPr="00034890">
        <w:rPr>
          <w:rFonts w:ascii="Times New Roman" w:hAnsi="Times New Roman"/>
          <w:sz w:val="28"/>
          <w:szCs w:val="28"/>
          <w:lang w:val="en-US"/>
        </w:rPr>
        <w:t>Of</w:t>
      </w:r>
      <w:proofErr w:type="gramEnd"/>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Natural</w:t>
      </w:r>
      <w:r w:rsidR="000411A5" w:rsidRPr="00034890">
        <w:rPr>
          <w:rFonts w:ascii="Times New Roman" w:hAnsi="Times New Roman"/>
          <w:sz w:val="28"/>
          <w:szCs w:val="28"/>
          <w:lang w:val="en-US"/>
        </w:rPr>
        <w:t xml:space="preserve"> </w:t>
      </w:r>
      <w:r w:rsidRPr="00034890">
        <w:rPr>
          <w:rFonts w:ascii="Times New Roman" w:hAnsi="Times New Roman"/>
          <w:sz w:val="28"/>
          <w:szCs w:val="28"/>
          <w:lang w:val="en-US"/>
        </w:rPr>
        <w:t>History.-2012.-№4.</w:t>
      </w:r>
      <w:r w:rsidR="00761D96" w:rsidRPr="00034890">
        <w:rPr>
          <w:rFonts w:ascii="Times New Roman" w:hAnsi="Times New Roman"/>
          <w:sz w:val="28"/>
          <w:szCs w:val="28"/>
          <w:lang w:val="en-US"/>
        </w:rPr>
        <w:t xml:space="preserve"> </w:t>
      </w:r>
      <w:proofErr w:type="gramStart"/>
      <w:r w:rsidR="00761D96" w:rsidRPr="00034890">
        <w:rPr>
          <w:rFonts w:ascii="Times New Roman" w:hAnsi="Times New Roman"/>
          <w:sz w:val="28"/>
          <w:szCs w:val="28"/>
          <w:lang w:val="en-US"/>
        </w:rPr>
        <w:t xml:space="preserve">- </w:t>
      </w:r>
      <w:r w:rsidRPr="00034890">
        <w:rPr>
          <w:rFonts w:ascii="Times New Roman" w:hAnsi="Times New Roman"/>
          <w:sz w:val="28"/>
          <w:szCs w:val="28"/>
        </w:rPr>
        <w:t>С</w:t>
      </w:r>
      <w:r w:rsidRPr="00034890">
        <w:rPr>
          <w:rFonts w:ascii="Times New Roman" w:hAnsi="Times New Roman"/>
          <w:sz w:val="28"/>
          <w:szCs w:val="28"/>
          <w:lang w:val="en-US"/>
        </w:rPr>
        <w:t>.9-11.</w:t>
      </w:r>
      <w:proofErr w:type="gramEnd"/>
      <w:r w:rsidRPr="00034890">
        <w:rPr>
          <w:rFonts w:ascii="Times New Roman" w:hAnsi="Times New Roman"/>
          <w:sz w:val="28"/>
          <w:szCs w:val="28"/>
          <w:lang w:val="en-US"/>
        </w:rPr>
        <w:t xml:space="preserve"> </w:t>
      </w:r>
    </w:p>
    <w:p w:rsidR="00D00247"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27. Ризаева</w:t>
      </w:r>
      <w:r w:rsidR="00F32E4B" w:rsidRPr="00034890">
        <w:rPr>
          <w:rFonts w:ascii="Times New Roman" w:hAnsi="Times New Roman"/>
          <w:sz w:val="28"/>
          <w:szCs w:val="28"/>
        </w:rPr>
        <w:t xml:space="preserve"> </w:t>
      </w:r>
      <w:r w:rsidRPr="00034890">
        <w:rPr>
          <w:rFonts w:ascii="Times New Roman" w:hAnsi="Times New Roman"/>
          <w:sz w:val="28"/>
          <w:szCs w:val="28"/>
        </w:rPr>
        <w:t>С.М. Клиническое</w:t>
      </w:r>
      <w:r w:rsidR="000411A5" w:rsidRPr="00034890">
        <w:rPr>
          <w:rFonts w:ascii="Times New Roman" w:hAnsi="Times New Roman"/>
          <w:sz w:val="28"/>
          <w:szCs w:val="28"/>
        </w:rPr>
        <w:t xml:space="preserve"> </w:t>
      </w:r>
      <w:r w:rsidRPr="00034890">
        <w:rPr>
          <w:rFonts w:ascii="Times New Roman" w:hAnsi="Times New Roman"/>
          <w:sz w:val="28"/>
          <w:szCs w:val="28"/>
        </w:rPr>
        <w:t>состояние</w:t>
      </w:r>
      <w:r w:rsidR="000411A5" w:rsidRPr="00034890">
        <w:rPr>
          <w:rFonts w:ascii="Times New Roman" w:hAnsi="Times New Roman"/>
          <w:sz w:val="28"/>
          <w:szCs w:val="28"/>
        </w:rPr>
        <w:t xml:space="preserve"> </w:t>
      </w:r>
      <w:r w:rsidRPr="00034890">
        <w:rPr>
          <w:rFonts w:ascii="Times New Roman" w:hAnsi="Times New Roman"/>
          <w:sz w:val="28"/>
          <w:szCs w:val="28"/>
        </w:rPr>
        <w:t>пародонта</w:t>
      </w:r>
      <w:r w:rsidR="000411A5" w:rsidRPr="00034890">
        <w:rPr>
          <w:rFonts w:ascii="Times New Roman" w:hAnsi="Times New Roman"/>
          <w:sz w:val="28"/>
          <w:szCs w:val="28"/>
        </w:rPr>
        <w:t xml:space="preserve"> </w:t>
      </w:r>
      <w:r w:rsidRPr="00034890">
        <w:rPr>
          <w:rFonts w:ascii="Times New Roman" w:hAnsi="Times New Roman"/>
          <w:sz w:val="28"/>
          <w:szCs w:val="28"/>
        </w:rPr>
        <w:t>в</w:t>
      </w:r>
      <w:r w:rsidR="000411A5" w:rsidRPr="00034890">
        <w:rPr>
          <w:rFonts w:ascii="Times New Roman" w:hAnsi="Times New Roman"/>
          <w:sz w:val="28"/>
          <w:szCs w:val="28"/>
        </w:rPr>
        <w:t xml:space="preserve"> </w:t>
      </w:r>
      <w:r w:rsidRPr="00034890">
        <w:rPr>
          <w:rFonts w:ascii="Times New Roman" w:hAnsi="Times New Roman"/>
          <w:sz w:val="28"/>
          <w:szCs w:val="28"/>
        </w:rPr>
        <w:t>динамике</w:t>
      </w:r>
      <w:r w:rsidR="000411A5" w:rsidRPr="00034890">
        <w:rPr>
          <w:rFonts w:ascii="Times New Roman" w:hAnsi="Times New Roman"/>
          <w:sz w:val="28"/>
          <w:szCs w:val="28"/>
        </w:rPr>
        <w:t xml:space="preserve"> </w:t>
      </w:r>
      <w:r w:rsidRPr="00034890">
        <w:rPr>
          <w:rFonts w:ascii="Times New Roman" w:hAnsi="Times New Roman"/>
          <w:sz w:val="28"/>
          <w:szCs w:val="28"/>
        </w:rPr>
        <w:t>традиционной</w:t>
      </w:r>
      <w:r w:rsidR="000411A5" w:rsidRPr="00034890">
        <w:rPr>
          <w:rFonts w:ascii="Times New Roman" w:hAnsi="Times New Roman"/>
          <w:sz w:val="28"/>
          <w:szCs w:val="28"/>
        </w:rPr>
        <w:t xml:space="preserve"> </w:t>
      </w:r>
      <w:r w:rsidRPr="00034890">
        <w:rPr>
          <w:rFonts w:ascii="Times New Roman" w:hAnsi="Times New Roman"/>
          <w:sz w:val="28"/>
          <w:szCs w:val="28"/>
        </w:rPr>
        <w:t>и</w:t>
      </w:r>
      <w:r w:rsidR="000411A5" w:rsidRPr="00034890">
        <w:rPr>
          <w:rFonts w:ascii="Times New Roman" w:hAnsi="Times New Roman"/>
          <w:sz w:val="28"/>
          <w:szCs w:val="28"/>
        </w:rPr>
        <w:t xml:space="preserve"> </w:t>
      </w:r>
      <w:r w:rsidRPr="00034890">
        <w:rPr>
          <w:rFonts w:ascii="Times New Roman" w:hAnsi="Times New Roman"/>
          <w:sz w:val="28"/>
          <w:szCs w:val="28"/>
        </w:rPr>
        <w:t>комплексной</w:t>
      </w:r>
      <w:r w:rsidR="000411A5" w:rsidRPr="00034890">
        <w:rPr>
          <w:rFonts w:ascii="Times New Roman" w:hAnsi="Times New Roman"/>
          <w:sz w:val="28"/>
          <w:szCs w:val="28"/>
        </w:rPr>
        <w:t xml:space="preserve"> </w:t>
      </w:r>
      <w:r w:rsidRPr="00034890">
        <w:rPr>
          <w:rFonts w:ascii="Times New Roman" w:hAnsi="Times New Roman"/>
          <w:sz w:val="28"/>
          <w:szCs w:val="28"/>
        </w:rPr>
        <w:t>терапии</w:t>
      </w:r>
      <w:r w:rsidR="000411A5" w:rsidRPr="00034890">
        <w:rPr>
          <w:rFonts w:ascii="Times New Roman" w:hAnsi="Times New Roman"/>
          <w:sz w:val="28"/>
          <w:szCs w:val="28"/>
        </w:rPr>
        <w:t xml:space="preserve"> </w:t>
      </w:r>
      <w:r w:rsidRPr="00034890">
        <w:rPr>
          <w:rFonts w:ascii="Times New Roman" w:hAnsi="Times New Roman"/>
          <w:sz w:val="28"/>
          <w:szCs w:val="28"/>
        </w:rPr>
        <w:t>//</w:t>
      </w:r>
      <w:r w:rsidR="000411A5" w:rsidRPr="00034890">
        <w:rPr>
          <w:rFonts w:ascii="Times New Roman" w:hAnsi="Times New Roman"/>
          <w:sz w:val="28"/>
          <w:szCs w:val="28"/>
        </w:rPr>
        <w:t xml:space="preserve"> </w:t>
      </w:r>
      <w:r w:rsidRPr="00034890">
        <w:rPr>
          <w:rFonts w:ascii="Times New Roman" w:hAnsi="Times New Roman"/>
          <w:sz w:val="28"/>
          <w:szCs w:val="28"/>
        </w:rPr>
        <w:t>Материалы</w:t>
      </w:r>
      <w:r w:rsidR="000B29F4" w:rsidRPr="00034890">
        <w:rPr>
          <w:rFonts w:ascii="Times New Roman" w:hAnsi="Times New Roman"/>
          <w:sz w:val="28"/>
          <w:szCs w:val="28"/>
        </w:rPr>
        <w:t xml:space="preserve"> </w:t>
      </w:r>
      <w:r w:rsidRPr="00034890">
        <w:rPr>
          <w:rFonts w:ascii="Times New Roman" w:hAnsi="Times New Roman"/>
          <w:sz w:val="28"/>
          <w:szCs w:val="28"/>
        </w:rPr>
        <w:t>Республиканской научно-практической конференции с Международным участием «Актуальные проблемы врождённой и наследственной патологии челюстно-лицевой области в Республике Казахстан». - Казахстан, 16-18 мая 2012 г. – С.132-133.</w:t>
      </w:r>
    </w:p>
    <w:p w:rsidR="00886E75" w:rsidRPr="00034890" w:rsidRDefault="00D00247" w:rsidP="00BA0ACA">
      <w:pPr>
        <w:ind w:firstLine="709"/>
        <w:jc w:val="both"/>
        <w:rPr>
          <w:rFonts w:ascii="Times New Roman" w:hAnsi="Times New Roman"/>
          <w:sz w:val="28"/>
          <w:szCs w:val="28"/>
        </w:rPr>
      </w:pPr>
      <w:r w:rsidRPr="00034890">
        <w:rPr>
          <w:rFonts w:ascii="Times New Roman" w:hAnsi="Times New Roman"/>
          <w:sz w:val="28"/>
          <w:szCs w:val="28"/>
        </w:rPr>
        <w:t xml:space="preserve">28. Ризаева С.М. Морфологическая характеристика воспаления десны при пародонтите. // Сборник статей Всероссийской научно-практической конференции «Актуальные вопросы стоматологии».- Россия, Уфа, 29-30 мая 2015г. </w:t>
      </w:r>
      <w:r w:rsidR="00761D96" w:rsidRPr="00034890">
        <w:rPr>
          <w:rFonts w:ascii="Times New Roman" w:hAnsi="Times New Roman"/>
          <w:sz w:val="28"/>
          <w:szCs w:val="28"/>
        </w:rPr>
        <w:t xml:space="preserve">- </w:t>
      </w:r>
      <w:r w:rsidRPr="00034890">
        <w:rPr>
          <w:rFonts w:ascii="Times New Roman" w:hAnsi="Times New Roman"/>
          <w:sz w:val="28"/>
          <w:szCs w:val="28"/>
        </w:rPr>
        <w:t>С. 141-147.</w:t>
      </w:r>
    </w:p>
    <w:p w:rsidR="00C7040F" w:rsidRPr="00034890" w:rsidRDefault="00C7040F" w:rsidP="00BA0ACA">
      <w:pPr>
        <w:ind w:firstLine="709"/>
        <w:jc w:val="both"/>
        <w:rPr>
          <w:rFonts w:ascii="Times New Roman" w:hAnsi="Times New Roman"/>
          <w:lang w:val="uz-Cyrl-UZ"/>
        </w:rPr>
      </w:pPr>
    </w:p>
    <w:p w:rsidR="0066474E" w:rsidRPr="00034890" w:rsidRDefault="0066474E" w:rsidP="00BA0ACA">
      <w:pPr>
        <w:jc w:val="center"/>
        <w:rPr>
          <w:rFonts w:ascii="Times New Roman" w:hAnsi="Times New Roman"/>
          <w:lang w:val="uz-Cyrl-UZ"/>
        </w:rPr>
      </w:pPr>
    </w:p>
    <w:p w:rsidR="0066474E" w:rsidRPr="00034890" w:rsidRDefault="0066474E" w:rsidP="00BA0ACA">
      <w:pPr>
        <w:rPr>
          <w:rFonts w:ascii="Times New Roman" w:hAnsi="Times New Roman"/>
          <w:lang w:val="uz-Cyrl-UZ"/>
        </w:rPr>
      </w:pPr>
      <w:r w:rsidRPr="00034890">
        <w:rPr>
          <w:rFonts w:ascii="Times New Roman" w:hAnsi="Times New Roman"/>
          <w:lang w:val="uz-Cyrl-UZ"/>
        </w:rPr>
        <w:br w:type="page"/>
      </w:r>
    </w:p>
    <w:p w:rsidR="00886E75" w:rsidRPr="00034890" w:rsidRDefault="00886E75" w:rsidP="002B0990">
      <w:pPr>
        <w:ind w:right="141"/>
        <w:jc w:val="center"/>
        <w:rPr>
          <w:rFonts w:ascii="Times New Roman" w:hAnsi="Times New Roman"/>
          <w:lang w:val="uz-Cyrl-UZ"/>
        </w:rPr>
        <w:sectPr w:rsidR="00886E75" w:rsidRPr="00034890" w:rsidSect="00DC1B50">
          <w:footerReference w:type="even" r:id="rId55"/>
          <w:footerReference w:type="default" r:id="rId56"/>
          <w:pgSz w:w="11906" w:h="16838"/>
          <w:pgMar w:top="1134" w:right="851" w:bottom="992" w:left="1134" w:header="680" w:footer="227" w:gutter="0"/>
          <w:cols w:space="708"/>
          <w:docGrid w:linePitch="360"/>
        </w:sectPr>
      </w:pPr>
    </w:p>
    <w:p w:rsidR="003C40F3" w:rsidRPr="00034890" w:rsidRDefault="003C40F3" w:rsidP="002B0990">
      <w:pPr>
        <w:jc w:val="center"/>
        <w:rPr>
          <w:rFonts w:ascii="Times New Roman" w:hAnsi="Times New Roman"/>
          <w:lang w:val="uz-Cyrl-UZ"/>
        </w:rPr>
      </w:pPr>
      <w:r w:rsidRPr="00034890">
        <w:rPr>
          <w:rFonts w:ascii="Times New Roman" w:hAnsi="Times New Roman"/>
          <w:lang w:val="uz-Cyrl-UZ"/>
        </w:rPr>
        <w:lastRenderedPageBreak/>
        <w:t>Автореферат «Ўзбекистон Тиббиёт» журнали таҳририятида таҳрирдан ўтказилди</w:t>
      </w:r>
    </w:p>
    <w:p w:rsidR="003C40F3" w:rsidRPr="00034890" w:rsidRDefault="003C40F3" w:rsidP="002B0990">
      <w:pPr>
        <w:jc w:val="center"/>
        <w:rPr>
          <w:rFonts w:ascii="Times New Roman" w:hAnsi="Times New Roman"/>
          <w:lang w:val="uz-Cyrl-UZ"/>
        </w:rPr>
      </w:pPr>
      <w:r w:rsidRPr="00034890">
        <w:rPr>
          <w:rFonts w:ascii="Times New Roman" w:hAnsi="Times New Roman"/>
          <w:lang w:val="uz-Cyrl-UZ"/>
        </w:rPr>
        <w:t>(2016 йил).</w:t>
      </w:r>
    </w:p>
    <w:p w:rsidR="003C40F3" w:rsidRPr="00034890" w:rsidRDefault="003C40F3" w:rsidP="002B0990">
      <w:pPr>
        <w:jc w:val="center"/>
        <w:rPr>
          <w:rFonts w:ascii="Times New Roman" w:hAnsi="Times New Roman"/>
          <w:lang w:val="uz-Cyrl-UZ"/>
        </w:rPr>
      </w:pPr>
      <w:r w:rsidRPr="00034890">
        <w:rPr>
          <w:rFonts w:ascii="Times New Roman" w:hAnsi="Times New Roman"/>
          <w:lang w:val="uz-Cyrl-UZ"/>
        </w:rPr>
        <w:br w:type="page"/>
      </w:r>
    </w:p>
    <w:p w:rsidR="0066474E" w:rsidRPr="00034890" w:rsidRDefault="0066474E" w:rsidP="002B0990">
      <w:pPr>
        <w:ind w:right="141"/>
        <w:jc w:val="center"/>
        <w:rPr>
          <w:rFonts w:ascii="Times New Roman" w:hAnsi="Times New Roman"/>
          <w:lang w:val="uz-Cyrl-UZ"/>
        </w:rPr>
      </w:pPr>
    </w:p>
    <w:p w:rsidR="0066474E" w:rsidRPr="00034890" w:rsidRDefault="0066474E" w:rsidP="002B0990">
      <w:pPr>
        <w:rPr>
          <w:rFonts w:ascii="Times New Roman" w:hAnsi="Times New Roman"/>
          <w:lang w:val="uz-Cyrl-UZ"/>
        </w:rPr>
      </w:pPr>
      <w:r w:rsidRPr="00034890">
        <w:rPr>
          <w:rFonts w:ascii="Times New Roman" w:hAnsi="Times New Roman"/>
          <w:lang w:val="uz-Cyrl-UZ"/>
        </w:rPr>
        <w:br w:type="page"/>
      </w:r>
    </w:p>
    <w:p w:rsidR="00BA0ACA" w:rsidRDefault="00BA0ACA" w:rsidP="002B0990">
      <w:pPr>
        <w:ind w:right="141"/>
        <w:jc w:val="center"/>
        <w:rPr>
          <w:rFonts w:ascii="Times New Roman" w:hAnsi="Times New Roman"/>
          <w:lang w:val="uz-Cyrl-UZ"/>
        </w:rPr>
      </w:pPr>
    </w:p>
    <w:p w:rsidR="00CF1CB8" w:rsidRDefault="00CF1CB8"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B31607" w:rsidRDefault="00B31607"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B31607" w:rsidRPr="004432DE" w:rsidRDefault="00B31607" w:rsidP="00B31607">
      <w:pPr>
        <w:tabs>
          <w:tab w:val="left" w:pos="1448"/>
          <w:tab w:val="left" w:pos="7059"/>
        </w:tabs>
        <w:jc w:val="center"/>
        <w:rPr>
          <w:vertAlign w:val="subscript"/>
          <w:lang w:val="uz-Cyrl-UZ"/>
        </w:rPr>
      </w:pPr>
      <w:r w:rsidRPr="004432DE">
        <w:rPr>
          <w:lang w:val="uz-Cyrl-UZ"/>
        </w:rPr>
        <w:t xml:space="preserve">Подписано в печать </w:t>
      </w:r>
      <w:r>
        <w:t>20.01.2016</w:t>
      </w:r>
      <w:r w:rsidRPr="004432DE">
        <w:rPr>
          <w:lang w:val="uz-Cyrl-UZ"/>
        </w:rPr>
        <w:t>г.</w:t>
      </w:r>
      <w:r w:rsidRPr="004432DE">
        <w:t xml:space="preserve"> Формат 60х84. </w:t>
      </w:r>
      <w:r w:rsidRPr="004432DE">
        <w:rPr>
          <w:vertAlign w:val="superscript"/>
        </w:rPr>
        <w:t>1/</w:t>
      </w:r>
      <w:r w:rsidRPr="004432DE">
        <w:rPr>
          <w:vertAlign w:val="superscript"/>
          <w:lang w:val="uz-Cyrl-UZ"/>
        </w:rPr>
        <w:t>16</w:t>
      </w:r>
      <w:r>
        <w:rPr>
          <w:vertAlign w:val="superscript"/>
          <w:lang w:val="uz-Cyrl-UZ"/>
        </w:rPr>
        <w:t>.</w:t>
      </w:r>
    </w:p>
    <w:p w:rsidR="00B31607" w:rsidRPr="00B31607" w:rsidRDefault="00B31607" w:rsidP="00B31607">
      <w:pPr>
        <w:tabs>
          <w:tab w:val="left" w:pos="1448"/>
          <w:tab w:val="left" w:pos="7059"/>
        </w:tabs>
        <w:jc w:val="center"/>
      </w:pPr>
      <w:r>
        <w:rPr>
          <w:lang w:val="uz-Cyrl-UZ"/>
        </w:rPr>
        <w:t>Гарнитура “Таймс”. Печ.</w:t>
      </w:r>
      <w:r w:rsidRPr="004432DE">
        <w:rPr>
          <w:lang w:val="uz-Cyrl-UZ"/>
        </w:rPr>
        <w:t xml:space="preserve">лист </w:t>
      </w:r>
      <w:r>
        <w:t>5</w:t>
      </w:r>
      <w:r w:rsidRPr="004432DE">
        <w:rPr>
          <w:lang w:val="uz-Cyrl-UZ"/>
        </w:rPr>
        <w:t>.</w:t>
      </w:r>
      <w:r w:rsidRPr="004432DE">
        <w:t xml:space="preserve"> Тираж 100 экз</w:t>
      </w:r>
      <w:r w:rsidRPr="004432DE">
        <w:rPr>
          <w:lang w:val="uz-Cyrl-UZ"/>
        </w:rPr>
        <w:t>.</w:t>
      </w:r>
      <w:r w:rsidRPr="004432DE">
        <w:t xml:space="preserve"> Заказ №</w:t>
      </w:r>
      <w:r w:rsidR="0051389B">
        <w:rPr>
          <w:noProof/>
        </w:rPr>
        <w:pict>
          <v:rect id="Прямоугольник 9" o:spid="_x0000_s1156" style="position:absolute;left:0;text-align:left;margin-left:199.1pt;margin-top:710.2pt;width:72.4pt;height:45.25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" strokecolor="white">
            <w10:anchorlock/>
          </v:rect>
        </w:pict>
      </w:r>
      <w:r>
        <w:t>__</w:t>
      </w:r>
      <w:r w:rsidRPr="00B31607">
        <w:t>.</w:t>
      </w:r>
    </w:p>
    <w:p w:rsidR="00B31607" w:rsidRPr="004432DE" w:rsidRDefault="00B31607" w:rsidP="00B31607">
      <w:pPr>
        <w:tabs>
          <w:tab w:val="left" w:pos="1448"/>
          <w:tab w:val="left" w:pos="7059"/>
        </w:tabs>
        <w:jc w:val="center"/>
        <w:rPr>
          <w:lang w:val="uz-Cyrl-UZ"/>
        </w:rPr>
      </w:pPr>
      <w:r w:rsidRPr="004432DE">
        <w:t xml:space="preserve">Отпечатано </w:t>
      </w:r>
      <w:r w:rsidRPr="004432DE">
        <w:rPr>
          <w:lang w:val="uz-Cyrl-UZ"/>
        </w:rPr>
        <w:t xml:space="preserve">в </w:t>
      </w:r>
      <w:r w:rsidRPr="004432DE">
        <w:t>типографии ТИТЛП.</w:t>
      </w:r>
    </w:p>
    <w:p w:rsidR="00B31607" w:rsidRDefault="0051389B" w:rsidP="00B31607">
      <w:pPr>
        <w:tabs>
          <w:tab w:val="left" w:pos="1448"/>
          <w:tab w:val="left" w:pos="7059"/>
        </w:tabs>
        <w:jc w:val="center"/>
      </w:pPr>
      <w:r>
        <w:rPr>
          <w:noProof/>
        </w:rPr>
        <w:pict>
          <v:rect id="_x0000_s1157" style="position:absolute;left:0;text-align:left;margin-left:457.8pt;margin-top:30.45pt;width:45pt;height:37.5pt;z-index:251730944" strokecolor="white"/>
        </w:pict>
      </w:r>
      <w:r w:rsidR="00B31607">
        <w:rPr>
          <w:lang w:val="uz-Cyrl-UZ"/>
        </w:rPr>
        <w:t>г.</w:t>
      </w:r>
      <w:r w:rsidR="00B31607" w:rsidRPr="004432DE">
        <w:rPr>
          <w:lang w:val="uz-Cyrl-UZ"/>
        </w:rPr>
        <w:t>Ташкент, ул. Шахжахон 5.</w:t>
      </w:r>
      <w:r w:rsidR="00B31607" w:rsidRPr="004432DE">
        <w:t xml:space="preserve"> </w:t>
      </w: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Default="009B1D5F" w:rsidP="008E5DFB">
      <w:pPr>
        <w:rPr>
          <w:rFonts w:ascii="Times New Roman" w:hAnsi="Times New Roman"/>
          <w:lang w:val="uz-Cyrl-UZ"/>
        </w:rPr>
      </w:pPr>
    </w:p>
    <w:p w:rsidR="009B1D5F" w:rsidRPr="00034890" w:rsidRDefault="009B1D5F" w:rsidP="008E5DFB">
      <w:pPr>
        <w:rPr>
          <w:rFonts w:ascii="Times New Roman" w:hAnsi="Times New Roman"/>
          <w:lang w:val="uz-Cyrl-UZ"/>
        </w:rPr>
      </w:pPr>
    </w:p>
    <w:sectPr w:rsidR="009B1D5F" w:rsidRPr="00034890" w:rsidSect="000A68F3">
      <w:footerReference w:type="even" r:id="rId57"/>
      <w:footerReference w:type="default" r:id="rId58"/>
      <w:pgSz w:w="11906" w:h="16838"/>
      <w:pgMar w:top="1134" w:right="851" w:bottom="992" w:left="1134" w:header="680"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0137" w:rsidRDefault="00360137">
      <w:r>
        <w:separator/>
      </w:r>
    </w:p>
  </w:endnote>
  <w:endnote w:type="continuationSeparator" w:id="1">
    <w:p w:rsidR="00360137" w:rsidRDefault="003601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UZ">
    <w:altName w:val="Times New Roman"/>
    <w:charset w:val="00"/>
    <w:family w:val="auto"/>
    <w:pitch w:val="variable"/>
    <w:sig w:usb0="00000203" w:usb1="00000000" w:usb2="00000000" w:usb3="00000000" w:csb0="00000005" w:csb1="00000000"/>
  </w:font>
  <w:font w:name="PANDA Times UZ">
    <w:altName w:val="Arial Narrow"/>
    <w:charset w:val="00"/>
    <w:family w:val="swiss"/>
    <w:pitch w:val="variable"/>
    <w:sig w:usb0="00000283" w:usb1="00000000" w:usb2="00000000" w:usb3="00000000" w:csb0="0000000D"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Times New Roman IRO">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UZ Cyr">
    <w:altName w:val="Times New Roman"/>
    <w:panose1 w:val="00000000000000000000"/>
    <w:charset w:val="CC"/>
    <w:family w:val="auto"/>
    <w:notTrueType/>
    <w:pitch w:val="variable"/>
    <w:sig w:usb0="00000201" w:usb1="00000000" w:usb2="00000000" w:usb3="00000000" w:csb0="00000004"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F6" w:rsidRDefault="00256CF6">
    <w:pPr>
      <w:pStyle w:val="ae"/>
      <w:jc w:val="right"/>
    </w:pPr>
  </w:p>
  <w:p w:rsidR="00256CF6" w:rsidRDefault="00256CF6">
    <w:pPr>
      <w:pStyle w:val="a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F6" w:rsidRDefault="00256CF6">
    <w:pPr>
      <w:pStyle w:val="ae"/>
      <w:jc w:val="right"/>
    </w:pPr>
  </w:p>
  <w:p w:rsidR="00256CF6" w:rsidRDefault="00256CF6">
    <w:pPr>
      <w:pStyle w:val="a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F6" w:rsidRDefault="00256CF6">
    <w:pPr>
      <w:pStyle w:val="ae"/>
      <w:jc w:val="right"/>
    </w:pPr>
  </w:p>
  <w:p w:rsidR="00256CF6" w:rsidRDefault="00256CF6">
    <w:pPr>
      <w:pStyle w:val="a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127110"/>
      <w:docPartObj>
        <w:docPartGallery w:val="Page Numbers (Bottom of Page)"/>
        <w:docPartUnique/>
      </w:docPartObj>
    </w:sdtPr>
    <w:sdtContent>
      <w:p w:rsidR="00256CF6" w:rsidRDefault="0051389B" w:rsidP="00CF1CB8">
        <w:pPr>
          <w:pStyle w:val="ae"/>
        </w:pPr>
        <w:r>
          <w:fldChar w:fldCharType="begin"/>
        </w:r>
        <w:r w:rsidR="00256CF6">
          <w:instrText>PAGE   \* MERGEFORMAT</w:instrText>
        </w:r>
        <w:r>
          <w:fldChar w:fldCharType="separate"/>
        </w:r>
        <w:r w:rsidR="00076412">
          <w:rPr>
            <w:noProof/>
          </w:rPr>
          <w:t>66</w:t>
        </w:r>
        <w:r>
          <w:fldChar w:fldCharType="end"/>
        </w:r>
      </w:p>
    </w:sdtContent>
  </w:sdt>
  <w:p w:rsidR="00256CF6" w:rsidRDefault="00256CF6">
    <w:pPr>
      <w:pStyle w:val="a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156847"/>
      <w:docPartObj>
        <w:docPartGallery w:val="Page Numbers (Bottom of Page)"/>
        <w:docPartUnique/>
      </w:docPartObj>
    </w:sdtPr>
    <w:sdtContent>
      <w:p w:rsidR="00256CF6" w:rsidRDefault="0051389B" w:rsidP="00CF1CB8">
        <w:pPr>
          <w:pStyle w:val="ae"/>
          <w:jc w:val="right"/>
        </w:pPr>
        <w:r>
          <w:fldChar w:fldCharType="begin"/>
        </w:r>
        <w:r w:rsidR="00256CF6">
          <w:instrText xml:space="preserve"> PAGE   \* MERGEFORMAT </w:instrText>
        </w:r>
        <w:r>
          <w:fldChar w:fldCharType="separate"/>
        </w:r>
        <w:r w:rsidR="00076412">
          <w:rPr>
            <w:noProof/>
          </w:rPr>
          <w:t>67</w:t>
        </w:r>
        <w:r>
          <w:rPr>
            <w:noProof/>
          </w:rPr>
          <w:fldChar w:fldCharType="end"/>
        </w:r>
      </w:p>
    </w:sdtContent>
  </w:sdt>
  <w:p w:rsidR="00256CF6" w:rsidRDefault="00256CF6">
    <w:pPr>
      <w:pStyle w:val="a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F6" w:rsidRDefault="00256CF6">
    <w:pPr>
      <w:pStyle w:val="ae"/>
      <w:jc w:val="right"/>
    </w:pPr>
  </w:p>
  <w:p w:rsidR="00256CF6" w:rsidRDefault="00256CF6">
    <w:pPr>
      <w:pStyle w:val="a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F6" w:rsidRDefault="00256CF6">
    <w:pPr>
      <w:pStyle w:val="ae"/>
      <w:jc w:val="right"/>
    </w:pPr>
  </w:p>
  <w:p w:rsidR="00256CF6" w:rsidRDefault="00256CF6">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F6" w:rsidRDefault="0051389B">
    <w:pPr>
      <w:pStyle w:val="ae"/>
      <w:jc w:val="right"/>
    </w:pPr>
    <w:r>
      <w:fldChar w:fldCharType="begin"/>
    </w:r>
    <w:r w:rsidR="00256CF6">
      <w:instrText xml:space="preserve"> PAGE   \* MERGEFORMAT </w:instrText>
    </w:r>
    <w:r>
      <w:fldChar w:fldCharType="separate"/>
    </w:r>
    <w:r w:rsidR="00256CF6">
      <w:rPr>
        <w:noProof/>
      </w:rPr>
      <w:t>1</w:t>
    </w:r>
    <w:r>
      <w:rPr>
        <w:noProof/>
      </w:rPr>
      <w:fldChar w:fldCharType="end"/>
    </w:r>
  </w:p>
  <w:p w:rsidR="00256CF6" w:rsidRDefault="00256CF6">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556085"/>
      <w:docPartObj>
        <w:docPartGallery w:val="Page Numbers (Bottom of Page)"/>
        <w:docPartUnique/>
      </w:docPartObj>
    </w:sdtPr>
    <w:sdtContent>
      <w:p w:rsidR="00256CF6" w:rsidRDefault="0051389B" w:rsidP="00CF1CB8">
        <w:pPr>
          <w:pStyle w:val="ae"/>
        </w:pPr>
        <w:r>
          <w:fldChar w:fldCharType="begin"/>
        </w:r>
        <w:r w:rsidR="00256CF6">
          <w:instrText>PAGE   \* MERGEFORMAT</w:instrText>
        </w:r>
        <w:r>
          <w:fldChar w:fldCharType="separate"/>
        </w:r>
        <w:r w:rsidR="00C14AFF">
          <w:rPr>
            <w:noProof/>
          </w:rPr>
          <w:t>26</w:t>
        </w:r>
        <w:r>
          <w:fldChar w:fldCharType="end"/>
        </w:r>
      </w:p>
    </w:sdtContent>
  </w:sdt>
  <w:p w:rsidR="00256CF6" w:rsidRDefault="00256CF6">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634035"/>
      <w:docPartObj>
        <w:docPartGallery w:val="Page Numbers (Bottom of Page)"/>
        <w:docPartUnique/>
      </w:docPartObj>
    </w:sdtPr>
    <w:sdtContent>
      <w:p w:rsidR="00256CF6" w:rsidRPr="000C620B" w:rsidRDefault="0051389B" w:rsidP="00CF1CB8">
        <w:pPr>
          <w:pStyle w:val="ae"/>
          <w:jc w:val="right"/>
        </w:pPr>
        <w:r w:rsidRPr="000C620B">
          <w:fldChar w:fldCharType="begin"/>
        </w:r>
        <w:r w:rsidR="00256CF6" w:rsidRPr="000C620B">
          <w:instrText xml:space="preserve"> PAGE   \* MERGEFORMAT </w:instrText>
        </w:r>
        <w:r w:rsidRPr="000C620B">
          <w:fldChar w:fldCharType="separate"/>
        </w:r>
        <w:r w:rsidR="00C14AFF">
          <w:rPr>
            <w:noProof/>
          </w:rPr>
          <w:t>25</w:t>
        </w:r>
        <w:r w:rsidRPr="000C620B">
          <w:rPr>
            <w:noProof/>
          </w:rPr>
          <w:fldChar w:fldCharType="end"/>
        </w:r>
      </w:p>
    </w:sdtContent>
  </w:sdt>
  <w:p w:rsidR="00256CF6" w:rsidRDefault="00256CF6">
    <w:pPr>
      <w:pStyle w:val="a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F6" w:rsidRPr="00C57FE4" w:rsidRDefault="0051389B">
    <w:pPr>
      <w:pStyle w:val="ae"/>
      <w:jc w:val="right"/>
      <w:rPr>
        <w:color w:val="FFFFFF" w:themeColor="background1"/>
      </w:rPr>
    </w:pPr>
    <w:r w:rsidRPr="00C57FE4">
      <w:rPr>
        <w:color w:val="FFFFFF" w:themeColor="background1"/>
      </w:rPr>
      <w:fldChar w:fldCharType="begin"/>
    </w:r>
    <w:r w:rsidR="00256CF6" w:rsidRPr="00C57FE4">
      <w:rPr>
        <w:color w:val="FFFFFF" w:themeColor="background1"/>
      </w:rPr>
      <w:instrText xml:space="preserve"> PAGE   \* MERGEFORMAT </w:instrText>
    </w:r>
    <w:r w:rsidRPr="00C57FE4">
      <w:rPr>
        <w:color w:val="FFFFFF" w:themeColor="background1"/>
      </w:rPr>
      <w:fldChar w:fldCharType="separate"/>
    </w:r>
    <w:r w:rsidR="00256CF6">
      <w:rPr>
        <w:noProof/>
        <w:color w:val="FFFFFF" w:themeColor="background1"/>
      </w:rPr>
      <w:t>27</w:t>
    </w:r>
    <w:r w:rsidRPr="00C57FE4">
      <w:rPr>
        <w:color w:val="FFFFFF" w:themeColor="background1"/>
      </w:rPr>
      <w:fldChar w:fldCharType="end"/>
    </w:r>
  </w:p>
  <w:p w:rsidR="00256CF6" w:rsidRDefault="00256CF6">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F6" w:rsidRDefault="00256CF6">
    <w:pPr>
      <w:pStyle w:val="ae"/>
      <w:jc w:val="right"/>
    </w:pPr>
  </w:p>
  <w:p w:rsidR="00256CF6" w:rsidRDefault="00256CF6">
    <w:pPr>
      <w:pStyle w:val="a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F6" w:rsidRDefault="00256CF6">
    <w:pPr>
      <w:pStyle w:val="ae"/>
      <w:jc w:val="right"/>
    </w:pPr>
  </w:p>
  <w:p w:rsidR="00256CF6" w:rsidRDefault="00256CF6">
    <w:pPr>
      <w:pStyle w:val="a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0704150"/>
      <w:docPartObj>
        <w:docPartGallery w:val="Page Numbers (Bottom of Page)"/>
        <w:docPartUnique/>
      </w:docPartObj>
    </w:sdtPr>
    <w:sdtContent>
      <w:p w:rsidR="00256CF6" w:rsidRDefault="0051389B" w:rsidP="00CF1CB8">
        <w:pPr>
          <w:pStyle w:val="ae"/>
        </w:pPr>
        <w:r>
          <w:fldChar w:fldCharType="begin"/>
        </w:r>
        <w:r w:rsidR="00256CF6">
          <w:instrText>PAGE   \* MERGEFORMAT</w:instrText>
        </w:r>
        <w:r>
          <w:fldChar w:fldCharType="separate"/>
        </w:r>
        <w:r w:rsidR="00307FA3">
          <w:rPr>
            <w:noProof/>
          </w:rPr>
          <w:t>50</w:t>
        </w:r>
        <w:r>
          <w:fldChar w:fldCharType="end"/>
        </w:r>
      </w:p>
    </w:sdtContent>
  </w:sdt>
  <w:p w:rsidR="00256CF6" w:rsidRDefault="00256CF6">
    <w:pPr>
      <w:pStyle w:val="a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4606352"/>
      <w:docPartObj>
        <w:docPartGallery w:val="Page Numbers (Bottom of Page)"/>
        <w:docPartUnique/>
      </w:docPartObj>
    </w:sdtPr>
    <w:sdtContent>
      <w:p w:rsidR="00256CF6" w:rsidRDefault="0051389B" w:rsidP="00CF1CB8">
        <w:pPr>
          <w:pStyle w:val="ae"/>
          <w:jc w:val="right"/>
        </w:pPr>
        <w:r>
          <w:fldChar w:fldCharType="begin"/>
        </w:r>
        <w:r w:rsidR="00256CF6">
          <w:instrText xml:space="preserve"> PAGE   \* MERGEFORMAT </w:instrText>
        </w:r>
        <w:r>
          <w:fldChar w:fldCharType="separate"/>
        </w:r>
        <w:r w:rsidR="00307FA3">
          <w:rPr>
            <w:noProof/>
          </w:rPr>
          <w:t>49</w:t>
        </w:r>
        <w:r>
          <w:rPr>
            <w:noProof/>
          </w:rPr>
          <w:fldChar w:fldCharType="end"/>
        </w:r>
      </w:p>
    </w:sdtContent>
  </w:sdt>
  <w:p w:rsidR="00256CF6" w:rsidRDefault="00256CF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0137" w:rsidRDefault="00360137">
      <w:r>
        <w:separator/>
      </w:r>
    </w:p>
  </w:footnote>
  <w:footnote w:type="continuationSeparator" w:id="1">
    <w:p w:rsidR="00360137" w:rsidRDefault="003601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F6" w:rsidRDefault="00256CF6">
    <w:pPr>
      <w:pStyle w:val="ac"/>
      <w:rPr>
        <w:lang w:val="en-US"/>
      </w:rPr>
    </w:pPr>
  </w:p>
  <w:p w:rsidR="00256CF6" w:rsidRPr="00F742F2" w:rsidRDefault="00256CF6">
    <w:pPr>
      <w:pStyle w:val="ac"/>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7.75pt;height:24pt" o:bullet="t">
        <v:imagedata r:id="rId1" o:title=""/>
      </v:shape>
    </w:pict>
  </w:numPicBullet>
  <w:abstractNum w:abstractNumId="0">
    <w:nsid w:val="FFFFFF7C"/>
    <w:multiLevelType w:val="singleLevel"/>
    <w:tmpl w:val="FFC8361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B387AD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7DE09D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C22F4F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A2DC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5D6D6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6E6BF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4A202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CFC44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8E08884"/>
    <w:lvl w:ilvl="0">
      <w:start w:val="1"/>
      <w:numFmt w:val="bullet"/>
      <w:lvlText w:val=""/>
      <w:lvlJc w:val="left"/>
      <w:pPr>
        <w:tabs>
          <w:tab w:val="num" w:pos="360"/>
        </w:tabs>
        <w:ind w:left="360" w:hanging="360"/>
      </w:pPr>
      <w:rPr>
        <w:rFonts w:ascii="Symbol" w:hAnsi="Symbol" w:hint="default"/>
      </w:rPr>
    </w:lvl>
  </w:abstractNum>
  <w:abstractNum w:abstractNumId="10">
    <w:nsid w:val="0E30765B"/>
    <w:multiLevelType w:val="hybridMultilevel"/>
    <w:tmpl w:val="A0FC53AE"/>
    <w:lvl w:ilvl="0" w:tplc="0419000F">
      <w:start w:val="1"/>
      <w:numFmt w:val="decimal"/>
      <w:lvlText w:val="%1."/>
      <w:lvlJc w:val="left"/>
      <w:pPr>
        <w:ind w:left="64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0FEE5F06"/>
    <w:multiLevelType w:val="hybridMultilevel"/>
    <w:tmpl w:val="72EA0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B222BF"/>
    <w:multiLevelType w:val="hybridMultilevel"/>
    <w:tmpl w:val="48AC3BEC"/>
    <w:lvl w:ilvl="0" w:tplc="0419000F">
      <w:start w:val="1"/>
      <w:numFmt w:val="decimal"/>
      <w:lvlText w:val="%1."/>
      <w:lvlJc w:val="left"/>
      <w:pPr>
        <w:tabs>
          <w:tab w:val="num" w:pos="1425"/>
        </w:tabs>
        <w:ind w:left="1425" w:hanging="360"/>
      </w:pPr>
      <w:rPr>
        <w:rFonts w:cs="Times New Roman"/>
      </w:rPr>
    </w:lvl>
    <w:lvl w:ilvl="1" w:tplc="04190019" w:tentative="1">
      <w:start w:val="1"/>
      <w:numFmt w:val="lowerLetter"/>
      <w:lvlText w:val="%2."/>
      <w:lvlJc w:val="left"/>
      <w:pPr>
        <w:tabs>
          <w:tab w:val="num" w:pos="2145"/>
        </w:tabs>
        <w:ind w:left="2145" w:hanging="360"/>
      </w:pPr>
      <w:rPr>
        <w:rFonts w:cs="Times New Roman"/>
      </w:rPr>
    </w:lvl>
    <w:lvl w:ilvl="2" w:tplc="0419001B" w:tentative="1">
      <w:start w:val="1"/>
      <w:numFmt w:val="lowerRoman"/>
      <w:lvlText w:val="%3."/>
      <w:lvlJc w:val="right"/>
      <w:pPr>
        <w:tabs>
          <w:tab w:val="num" w:pos="2865"/>
        </w:tabs>
        <w:ind w:left="2865" w:hanging="180"/>
      </w:pPr>
      <w:rPr>
        <w:rFonts w:cs="Times New Roman"/>
      </w:rPr>
    </w:lvl>
    <w:lvl w:ilvl="3" w:tplc="0419000F" w:tentative="1">
      <w:start w:val="1"/>
      <w:numFmt w:val="decimal"/>
      <w:lvlText w:val="%4."/>
      <w:lvlJc w:val="left"/>
      <w:pPr>
        <w:tabs>
          <w:tab w:val="num" w:pos="3585"/>
        </w:tabs>
        <w:ind w:left="3585" w:hanging="360"/>
      </w:pPr>
      <w:rPr>
        <w:rFonts w:cs="Times New Roman"/>
      </w:rPr>
    </w:lvl>
    <w:lvl w:ilvl="4" w:tplc="04190019" w:tentative="1">
      <w:start w:val="1"/>
      <w:numFmt w:val="lowerLetter"/>
      <w:lvlText w:val="%5."/>
      <w:lvlJc w:val="left"/>
      <w:pPr>
        <w:tabs>
          <w:tab w:val="num" w:pos="4305"/>
        </w:tabs>
        <w:ind w:left="4305" w:hanging="360"/>
      </w:pPr>
      <w:rPr>
        <w:rFonts w:cs="Times New Roman"/>
      </w:rPr>
    </w:lvl>
    <w:lvl w:ilvl="5" w:tplc="0419001B" w:tentative="1">
      <w:start w:val="1"/>
      <w:numFmt w:val="lowerRoman"/>
      <w:lvlText w:val="%6."/>
      <w:lvlJc w:val="right"/>
      <w:pPr>
        <w:tabs>
          <w:tab w:val="num" w:pos="5025"/>
        </w:tabs>
        <w:ind w:left="5025" w:hanging="180"/>
      </w:pPr>
      <w:rPr>
        <w:rFonts w:cs="Times New Roman"/>
      </w:rPr>
    </w:lvl>
    <w:lvl w:ilvl="6" w:tplc="0419000F" w:tentative="1">
      <w:start w:val="1"/>
      <w:numFmt w:val="decimal"/>
      <w:lvlText w:val="%7."/>
      <w:lvlJc w:val="left"/>
      <w:pPr>
        <w:tabs>
          <w:tab w:val="num" w:pos="5745"/>
        </w:tabs>
        <w:ind w:left="5745" w:hanging="360"/>
      </w:pPr>
      <w:rPr>
        <w:rFonts w:cs="Times New Roman"/>
      </w:rPr>
    </w:lvl>
    <w:lvl w:ilvl="7" w:tplc="04190019" w:tentative="1">
      <w:start w:val="1"/>
      <w:numFmt w:val="lowerLetter"/>
      <w:lvlText w:val="%8."/>
      <w:lvlJc w:val="left"/>
      <w:pPr>
        <w:tabs>
          <w:tab w:val="num" w:pos="6465"/>
        </w:tabs>
        <w:ind w:left="6465" w:hanging="360"/>
      </w:pPr>
      <w:rPr>
        <w:rFonts w:cs="Times New Roman"/>
      </w:rPr>
    </w:lvl>
    <w:lvl w:ilvl="8" w:tplc="0419001B" w:tentative="1">
      <w:start w:val="1"/>
      <w:numFmt w:val="lowerRoman"/>
      <w:lvlText w:val="%9."/>
      <w:lvlJc w:val="right"/>
      <w:pPr>
        <w:tabs>
          <w:tab w:val="num" w:pos="7185"/>
        </w:tabs>
        <w:ind w:left="7185" w:hanging="180"/>
      </w:pPr>
      <w:rPr>
        <w:rFonts w:cs="Times New Roman"/>
      </w:rPr>
    </w:lvl>
  </w:abstractNum>
  <w:abstractNum w:abstractNumId="13">
    <w:nsid w:val="1B293C8A"/>
    <w:multiLevelType w:val="hybridMultilevel"/>
    <w:tmpl w:val="595EF3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D2F382E"/>
    <w:multiLevelType w:val="hybridMultilevel"/>
    <w:tmpl w:val="8A5C6E0A"/>
    <w:lvl w:ilvl="0" w:tplc="179C24A2">
      <w:start w:val="1"/>
      <w:numFmt w:val="decimal"/>
      <w:lvlText w:val="%1."/>
      <w:lvlJc w:val="left"/>
      <w:pPr>
        <w:ind w:left="735" w:hanging="375"/>
      </w:pPr>
      <w:rPr>
        <w:rFonts w:cs="Times New Roman" w:hint="default"/>
        <w:b/>
        <w:color w:val="0000FF"/>
      </w:rPr>
    </w:lvl>
    <w:lvl w:ilvl="1" w:tplc="17E03482">
      <w:start w:val="6"/>
      <w:numFmt w:val="upperRoman"/>
      <w:lvlText w:val="%2."/>
      <w:lvlJc w:val="left"/>
      <w:pPr>
        <w:tabs>
          <w:tab w:val="num" w:pos="1800"/>
        </w:tabs>
        <w:ind w:left="1800" w:hanging="72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49B1796"/>
    <w:multiLevelType w:val="multilevel"/>
    <w:tmpl w:val="84728AB6"/>
    <w:lvl w:ilvl="0">
      <w:start w:val="1"/>
      <w:numFmt w:val="decimal"/>
      <w:lvlText w:val="%1."/>
      <w:lvlJc w:val="left"/>
      <w:pPr>
        <w:tabs>
          <w:tab w:val="num" w:pos="1788"/>
        </w:tabs>
        <w:ind w:left="1788" w:hanging="360"/>
      </w:pPr>
      <w:rPr>
        <w:rFonts w:cs="Times New Roman"/>
      </w:rPr>
    </w:lvl>
    <w:lvl w:ilvl="1">
      <w:start w:val="1"/>
      <w:numFmt w:val="lowerLetter"/>
      <w:lvlText w:val="%2."/>
      <w:lvlJc w:val="left"/>
      <w:pPr>
        <w:tabs>
          <w:tab w:val="num" w:pos="2508"/>
        </w:tabs>
        <w:ind w:left="2508" w:hanging="360"/>
      </w:pPr>
      <w:rPr>
        <w:rFonts w:cs="Times New Roman"/>
      </w:rPr>
    </w:lvl>
    <w:lvl w:ilvl="2">
      <w:start w:val="1"/>
      <w:numFmt w:val="lowerRoman"/>
      <w:lvlText w:val="%3."/>
      <w:lvlJc w:val="right"/>
      <w:pPr>
        <w:tabs>
          <w:tab w:val="num" w:pos="3228"/>
        </w:tabs>
        <w:ind w:left="3228" w:hanging="180"/>
      </w:pPr>
      <w:rPr>
        <w:rFonts w:cs="Times New Roman"/>
      </w:rPr>
    </w:lvl>
    <w:lvl w:ilvl="3">
      <w:start w:val="1"/>
      <w:numFmt w:val="decimal"/>
      <w:lvlText w:val="%4."/>
      <w:lvlJc w:val="left"/>
      <w:pPr>
        <w:tabs>
          <w:tab w:val="num" w:pos="3948"/>
        </w:tabs>
        <w:ind w:left="3948" w:hanging="360"/>
      </w:pPr>
      <w:rPr>
        <w:rFonts w:cs="Times New Roman"/>
      </w:rPr>
    </w:lvl>
    <w:lvl w:ilvl="4">
      <w:start w:val="1"/>
      <w:numFmt w:val="lowerLetter"/>
      <w:lvlText w:val="%5."/>
      <w:lvlJc w:val="left"/>
      <w:pPr>
        <w:tabs>
          <w:tab w:val="num" w:pos="4668"/>
        </w:tabs>
        <w:ind w:left="4668" w:hanging="360"/>
      </w:pPr>
      <w:rPr>
        <w:rFonts w:cs="Times New Roman"/>
      </w:rPr>
    </w:lvl>
    <w:lvl w:ilvl="5">
      <w:start w:val="1"/>
      <w:numFmt w:val="lowerRoman"/>
      <w:lvlText w:val="%6."/>
      <w:lvlJc w:val="right"/>
      <w:pPr>
        <w:tabs>
          <w:tab w:val="num" w:pos="5388"/>
        </w:tabs>
        <w:ind w:left="5388" w:hanging="180"/>
      </w:pPr>
      <w:rPr>
        <w:rFonts w:cs="Times New Roman"/>
      </w:rPr>
    </w:lvl>
    <w:lvl w:ilvl="6">
      <w:start w:val="1"/>
      <w:numFmt w:val="decimal"/>
      <w:lvlText w:val="%7."/>
      <w:lvlJc w:val="left"/>
      <w:pPr>
        <w:tabs>
          <w:tab w:val="num" w:pos="6108"/>
        </w:tabs>
        <w:ind w:left="6108" w:hanging="360"/>
      </w:pPr>
      <w:rPr>
        <w:rFonts w:cs="Times New Roman"/>
      </w:rPr>
    </w:lvl>
    <w:lvl w:ilvl="7">
      <w:start w:val="1"/>
      <w:numFmt w:val="lowerLetter"/>
      <w:lvlText w:val="%8."/>
      <w:lvlJc w:val="left"/>
      <w:pPr>
        <w:tabs>
          <w:tab w:val="num" w:pos="6828"/>
        </w:tabs>
        <w:ind w:left="6828" w:hanging="360"/>
      </w:pPr>
      <w:rPr>
        <w:rFonts w:cs="Times New Roman"/>
      </w:rPr>
    </w:lvl>
    <w:lvl w:ilvl="8">
      <w:start w:val="1"/>
      <w:numFmt w:val="lowerRoman"/>
      <w:lvlText w:val="%9."/>
      <w:lvlJc w:val="right"/>
      <w:pPr>
        <w:tabs>
          <w:tab w:val="num" w:pos="7548"/>
        </w:tabs>
        <w:ind w:left="7548" w:hanging="180"/>
      </w:pPr>
      <w:rPr>
        <w:rFonts w:cs="Times New Roman"/>
      </w:rPr>
    </w:lvl>
  </w:abstractNum>
  <w:abstractNum w:abstractNumId="16">
    <w:nsid w:val="2583482B"/>
    <w:multiLevelType w:val="hybridMultilevel"/>
    <w:tmpl w:val="BA4436D0"/>
    <w:lvl w:ilvl="0" w:tplc="8D66E4E2">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2804C7"/>
    <w:multiLevelType w:val="hybridMultilevel"/>
    <w:tmpl w:val="9C12CF30"/>
    <w:lvl w:ilvl="0" w:tplc="8DE63A80">
      <w:start w:val="3"/>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8">
    <w:nsid w:val="2B7A2251"/>
    <w:multiLevelType w:val="hybridMultilevel"/>
    <w:tmpl w:val="6B004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064893"/>
    <w:multiLevelType w:val="hybridMultilevel"/>
    <w:tmpl w:val="014076F8"/>
    <w:lvl w:ilvl="0" w:tplc="3760E2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8B781C"/>
    <w:multiLevelType w:val="hybridMultilevel"/>
    <w:tmpl w:val="4D9A5E9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49ED5AD9"/>
    <w:multiLevelType w:val="hybridMultilevel"/>
    <w:tmpl w:val="A1A8550E"/>
    <w:lvl w:ilvl="0" w:tplc="0E8C6F8A">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2">
    <w:nsid w:val="4DF617FA"/>
    <w:multiLevelType w:val="hybridMultilevel"/>
    <w:tmpl w:val="B478F4DC"/>
    <w:lvl w:ilvl="0" w:tplc="33802100">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47F650A"/>
    <w:multiLevelType w:val="hybridMultilevel"/>
    <w:tmpl w:val="AC06E3F0"/>
    <w:lvl w:ilvl="0" w:tplc="0419000F">
      <w:start w:val="1"/>
      <w:numFmt w:val="decimal"/>
      <w:lvlText w:val="%1."/>
      <w:lvlJc w:val="left"/>
      <w:pPr>
        <w:tabs>
          <w:tab w:val="num" w:pos="795"/>
        </w:tabs>
        <w:ind w:left="795" w:hanging="360"/>
      </w:pPr>
    </w:lvl>
    <w:lvl w:ilvl="1" w:tplc="04190019">
      <w:start w:val="1"/>
      <w:numFmt w:val="lowerLetter"/>
      <w:lvlText w:val="%2."/>
      <w:lvlJc w:val="left"/>
      <w:pPr>
        <w:tabs>
          <w:tab w:val="num" w:pos="1515"/>
        </w:tabs>
        <w:ind w:left="1515" w:hanging="360"/>
      </w:pPr>
      <w:rPr>
        <w:rFonts w:cs="Times New Roman"/>
      </w:rPr>
    </w:lvl>
    <w:lvl w:ilvl="2" w:tplc="0419001B" w:tentative="1">
      <w:start w:val="1"/>
      <w:numFmt w:val="lowerRoman"/>
      <w:lvlText w:val="%3."/>
      <w:lvlJc w:val="right"/>
      <w:pPr>
        <w:tabs>
          <w:tab w:val="num" w:pos="2235"/>
        </w:tabs>
        <w:ind w:left="2235" w:hanging="180"/>
      </w:pPr>
      <w:rPr>
        <w:rFonts w:cs="Times New Roman"/>
      </w:rPr>
    </w:lvl>
    <w:lvl w:ilvl="3" w:tplc="0419000F" w:tentative="1">
      <w:start w:val="1"/>
      <w:numFmt w:val="decimal"/>
      <w:lvlText w:val="%4."/>
      <w:lvlJc w:val="left"/>
      <w:pPr>
        <w:tabs>
          <w:tab w:val="num" w:pos="2955"/>
        </w:tabs>
        <w:ind w:left="2955" w:hanging="360"/>
      </w:pPr>
      <w:rPr>
        <w:rFonts w:cs="Times New Roman"/>
      </w:rPr>
    </w:lvl>
    <w:lvl w:ilvl="4" w:tplc="04190019" w:tentative="1">
      <w:start w:val="1"/>
      <w:numFmt w:val="lowerLetter"/>
      <w:lvlText w:val="%5."/>
      <w:lvlJc w:val="left"/>
      <w:pPr>
        <w:tabs>
          <w:tab w:val="num" w:pos="3675"/>
        </w:tabs>
        <w:ind w:left="3675" w:hanging="360"/>
      </w:pPr>
      <w:rPr>
        <w:rFonts w:cs="Times New Roman"/>
      </w:rPr>
    </w:lvl>
    <w:lvl w:ilvl="5" w:tplc="0419001B" w:tentative="1">
      <w:start w:val="1"/>
      <w:numFmt w:val="lowerRoman"/>
      <w:lvlText w:val="%6."/>
      <w:lvlJc w:val="right"/>
      <w:pPr>
        <w:tabs>
          <w:tab w:val="num" w:pos="4395"/>
        </w:tabs>
        <w:ind w:left="4395" w:hanging="180"/>
      </w:pPr>
      <w:rPr>
        <w:rFonts w:cs="Times New Roman"/>
      </w:rPr>
    </w:lvl>
    <w:lvl w:ilvl="6" w:tplc="0419000F" w:tentative="1">
      <w:start w:val="1"/>
      <w:numFmt w:val="decimal"/>
      <w:lvlText w:val="%7."/>
      <w:lvlJc w:val="left"/>
      <w:pPr>
        <w:tabs>
          <w:tab w:val="num" w:pos="5115"/>
        </w:tabs>
        <w:ind w:left="5115" w:hanging="360"/>
      </w:pPr>
      <w:rPr>
        <w:rFonts w:cs="Times New Roman"/>
      </w:rPr>
    </w:lvl>
    <w:lvl w:ilvl="7" w:tplc="04190019" w:tentative="1">
      <w:start w:val="1"/>
      <w:numFmt w:val="lowerLetter"/>
      <w:lvlText w:val="%8."/>
      <w:lvlJc w:val="left"/>
      <w:pPr>
        <w:tabs>
          <w:tab w:val="num" w:pos="5835"/>
        </w:tabs>
        <w:ind w:left="5835" w:hanging="360"/>
      </w:pPr>
      <w:rPr>
        <w:rFonts w:cs="Times New Roman"/>
      </w:rPr>
    </w:lvl>
    <w:lvl w:ilvl="8" w:tplc="0419001B" w:tentative="1">
      <w:start w:val="1"/>
      <w:numFmt w:val="lowerRoman"/>
      <w:lvlText w:val="%9."/>
      <w:lvlJc w:val="right"/>
      <w:pPr>
        <w:tabs>
          <w:tab w:val="num" w:pos="6555"/>
        </w:tabs>
        <w:ind w:left="6555" w:hanging="180"/>
      </w:pPr>
      <w:rPr>
        <w:rFonts w:cs="Times New Roman"/>
      </w:rPr>
    </w:lvl>
  </w:abstractNum>
  <w:abstractNum w:abstractNumId="24">
    <w:nsid w:val="556D7D82"/>
    <w:multiLevelType w:val="hybridMultilevel"/>
    <w:tmpl w:val="8452D408"/>
    <w:lvl w:ilvl="0" w:tplc="3760E204">
      <w:start w:val="1"/>
      <w:numFmt w:val="bullet"/>
      <w:lvlText w:val=""/>
      <w:lvlJc w:val="left"/>
      <w:pPr>
        <w:ind w:left="720" w:hanging="360"/>
      </w:pPr>
      <w:rPr>
        <w:rFonts w:ascii="Symbol" w:hAnsi="Symbol" w:hint="default"/>
      </w:rPr>
    </w:lvl>
    <w:lvl w:ilvl="1" w:tplc="3760E20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2C1615"/>
    <w:multiLevelType w:val="hybridMultilevel"/>
    <w:tmpl w:val="A94684BA"/>
    <w:lvl w:ilvl="0" w:tplc="3760E2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364661"/>
    <w:multiLevelType w:val="hybridMultilevel"/>
    <w:tmpl w:val="84728A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2508"/>
        </w:tabs>
        <w:ind w:left="2508" w:hanging="360"/>
      </w:pPr>
      <w:rPr>
        <w:rFonts w:cs="Times New Roman"/>
      </w:rPr>
    </w:lvl>
    <w:lvl w:ilvl="2" w:tplc="0419001B" w:tentative="1">
      <w:start w:val="1"/>
      <w:numFmt w:val="lowerRoman"/>
      <w:lvlText w:val="%3."/>
      <w:lvlJc w:val="right"/>
      <w:pPr>
        <w:tabs>
          <w:tab w:val="num" w:pos="3228"/>
        </w:tabs>
        <w:ind w:left="3228" w:hanging="180"/>
      </w:pPr>
      <w:rPr>
        <w:rFonts w:cs="Times New Roman"/>
      </w:rPr>
    </w:lvl>
    <w:lvl w:ilvl="3" w:tplc="0419000F" w:tentative="1">
      <w:start w:val="1"/>
      <w:numFmt w:val="decimal"/>
      <w:lvlText w:val="%4."/>
      <w:lvlJc w:val="left"/>
      <w:pPr>
        <w:tabs>
          <w:tab w:val="num" w:pos="3948"/>
        </w:tabs>
        <w:ind w:left="3948" w:hanging="360"/>
      </w:pPr>
      <w:rPr>
        <w:rFonts w:cs="Times New Roman"/>
      </w:rPr>
    </w:lvl>
    <w:lvl w:ilvl="4" w:tplc="04190019" w:tentative="1">
      <w:start w:val="1"/>
      <w:numFmt w:val="lowerLetter"/>
      <w:lvlText w:val="%5."/>
      <w:lvlJc w:val="left"/>
      <w:pPr>
        <w:tabs>
          <w:tab w:val="num" w:pos="4668"/>
        </w:tabs>
        <w:ind w:left="4668" w:hanging="360"/>
      </w:pPr>
      <w:rPr>
        <w:rFonts w:cs="Times New Roman"/>
      </w:rPr>
    </w:lvl>
    <w:lvl w:ilvl="5" w:tplc="0419001B" w:tentative="1">
      <w:start w:val="1"/>
      <w:numFmt w:val="lowerRoman"/>
      <w:lvlText w:val="%6."/>
      <w:lvlJc w:val="right"/>
      <w:pPr>
        <w:tabs>
          <w:tab w:val="num" w:pos="5388"/>
        </w:tabs>
        <w:ind w:left="5388" w:hanging="180"/>
      </w:pPr>
      <w:rPr>
        <w:rFonts w:cs="Times New Roman"/>
      </w:rPr>
    </w:lvl>
    <w:lvl w:ilvl="6" w:tplc="0419000F" w:tentative="1">
      <w:start w:val="1"/>
      <w:numFmt w:val="decimal"/>
      <w:lvlText w:val="%7."/>
      <w:lvlJc w:val="left"/>
      <w:pPr>
        <w:tabs>
          <w:tab w:val="num" w:pos="6108"/>
        </w:tabs>
        <w:ind w:left="6108" w:hanging="360"/>
      </w:pPr>
      <w:rPr>
        <w:rFonts w:cs="Times New Roman"/>
      </w:rPr>
    </w:lvl>
    <w:lvl w:ilvl="7" w:tplc="04190019" w:tentative="1">
      <w:start w:val="1"/>
      <w:numFmt w:val="lowerLetter"/>
      <w:lvlText w:val="%8."/>
      <w:lvlJc w:val="left"/>
      <w:pPr>
        <w:tabs>
          <w:tab w:val="num" w:pos="6828"/>
        </w:tabs>
        <w:ind w:left="6828" w:hanging="360"/>
      </w:pPr>
      <w:rPr>
        <w:rFonts w:cs="Times New Roman"/>
      </w:rPr>
    </w:lvl>
    <w:lvl w:ilvl="8" w:tplc="0419001B" w:tentative="1">
      <w:start w:val="1"/>
      <w:numFmt w:val="lowerRoman"/>
      <w:lvlText w:val="%9."/>
      <w:lvlJc w:val="right"/>
      <w:pPr>
        <w:tabs>
          <w:tab w:val="num" w:pos="7548"/>
        </w:tabs>
        <w:ind w:left="7548" w:hanging="180"/>
      </w:pPr>
      <w:rPr>
        <w:rFonts w:cs="Times New Roman"/>
      </w:rPr>
    </w:lvl>
  </w:abstractNum>
  <w:abstractNum w:abstractNumId="27">
    <w:nsid w:val="6C930511"/>
    <w:multiLevelType w:val="hybridMultilevel"/>
    <w:tmpl w:val="D0D280E0"/>
    <w:lvl w:ilvl="0" w:tplc="0419000F">
      <w:start w:val="6"/>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6FB712A3"/>
    <w:multiLevelType w:val="hybridMultilevel"/>
    <w:tmpl w:val="7136AAB6"/>
    <w:lvl w:ilvl="0" w:tplc="3760E2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FE11E6"/>
    <w:multiLevelType w:val="hybridMultilevel"/>
    <w:tmpl w:val="BA7CD176"/>
    <w:lvl w:ilvl="0" w:tplc="3B0EF826">
      <w:start w:val="1"/>
      <w:numFmt w:val="bullet"/>
      <w:lvlText w:val=""/>
      <w:lvlPicBulletId w:val="0"/>
      <w:lvlJc w:val="left"/>
      <w:pPr>
        <w:tabs>
          <w:tab w:val="num" w:pos="720"/>
        </w:tabs>
        <w:ind w:left="720" w:hanging="360"/>
      </w:pPr>
      <w:rPr>
        <w:rFonts w:ascii="Symbol" w:hAnsi="Symbol" w:hint="default"/>
      </w:rPr>
    </w:lvl>
    <w:lvl w:ilvl="1" w:tplc="5BA6866E" w:tentative="1">
      <w:start w:val="1"/>
      <w:numFmt w:val="bullet"/>
      <w:lvlText w:val=""/>
      <w:lvlJc w:val="left"/>
      <w:pPr>
        <w:tabs>
          <w:tab w:val="num" w:pos="1440"/>
        </w:tabs>
        <w:ind w:left="1440" w:hanging="360"/>
      </w:pPr>
      <w:rPr>
        <w:rFonts w:ascii="Symbol" w:hAnsi="Symbol" w:hint="default"/>
      </w:rPr>
    </w:lvl>
    <w:lvl w:ilvl="2" w:tplc="B1F46ACC" w:tentative="1">
      <w:start w:val="1"/>
      <w:numFmt w:val="bullet"/>
      <w:lvlText w:val=""/>
      <w:lvlJc w:val="left"/>
      <w:pPr>
        <w:tabs>
          <w:tab w:val="num" w:pos="2160"/>
        </w:tabs>
        <w:ind w:left="2160" w:hanging="360"/>
      </w:pPr>
      <w:rPr>
        <w:rFonts w:ascii="Symbol" w:hAnsi="Symbol" w:hint="default"/>
      </w:rPr>
    </w:lvl>
    <w:lvl w:ilvl="3" w:tplc="8EFC068C" w:tentative="1">
      <w:start w:val="1"/>
      <w:numFmt w:val="bullet"/>
      <w:lvlText w:val=""/>
      <w:lvlJc w:val="left"/>
      <w:pPr>
        <w:tabs>
          <w:tab w:val="num" w:pos="2880"/>
        </w:tabs>
        <w:ind w:left="2880" w:hanging="360"/>
      </w:pPr>
      <w:rPr>
        <w:rFonts w:ascii="Symbol" w:hAnsi="Symbol" w:hint="default"/>
      </w:rPr>
    </w:lvl>
    <w:lvl w:ilvl="4" w:tplc="A2309BE4" w:tentative="1">
      <w:start w:val="1"/>
      <w:numFmt w:val="bullet"/>
      <w:lvlText w:val=""/>
      <w:lvlJc w:val="left"/>
      <w:pPr>
        <w:tabs>
          <w:tab w:val="num" w:pos="3600"/>
        </w:tabs>
        <w:ind w:left="3600" w:hanging="360"/>
      </w:pPr>
      <w:rPr>
        <w:rFonts w:ascii="Symbol" w:hAnsi="Symbol" w:hint="default"/>
      </w:rPr>
    </w:lvl>
    <w:lvl w:ilvl="5" w:tplc="FDD6A8D8" w:tentative="1">
      <w:start w:val="1"/>
      <w:numFmt w:val="bullet"/>
      <w:lvlText w:val=""/>
      <w:lvlJc w:val="left"/>
      <w:pPr>
        <w:tabs>
          <w:tab w:val="num" w:pos="4320"/>
        </w:tabs>
        <w:ind w:left="4320" w:hanging="360"/>
      </w:pPr>
      <w:rPr>
        <w:rFonts w:ascii="Symbol" w:hAnsi="Symbol" w:hint="default"/>
      </w:rPr>
    </w:lvl>
    <w:lvl w:ilvl="6" w:tplc="FF60C076" w:tentative="1">
      <w:start w:val="1"/>
      <w:numFmt w:val="bullet"/>
      <w:lvlText w:val=""/>
      <w:lvlJc w:val="left"/>
      <w:pPr>
        <w:tabs>
          <w:tab w:val="num" w:pos="5040"/>
        </w:tabs>
        <w:ind w:left="5040" w:hanging="360"/>
      </w:pPr>
      <w:rPr>
        <w:rFonts w:ascii="Symbol" w:hAnsi="Symbol" w:hint="default"/>
      </w:rPr>
    </w:lvl>
    <w:lvl w:ilvl="7" w:tplc="28E66306" w:tentative="1">
      <w:start w:val="1"/>
      <w:numFmt w:val="bullet"/>
      <w:lvlText w:val=""/>
      <w:lvlJc w:val="left"/>
      <w:pPr>
        <w:tabs>
          <w:tab w:val="num" w:pos="5760"/>
        </w:tabs>
        <w:ind w:left="5760" w:hanging="360"/>
      </w:pPr>
      <w:rPr>
        <w:rFonts w:ascii="Symbol" w:hAnsi="Symbol" w:hint="default"/>
      </w:rPr>
    </w:lvl>
    <w:lvl w:ilvl="8" w:tplc="700E3C42" w:tentative="1">
      <w:start w:val="1"/>
      <w:numFmt w:val="bullet"/>
      <w:lvlText w:val=""/>
      <w:lvlJc w:val="left"/>
      <w:pPr>
        <w:tabs>
          <w:tab w:val="num" w:pos="6480"/>
        </w:tabs>
        <w:ind w:left="6480" w:hanging="360"/>
      </w:pPr>
      <w:rPr>
        <w:rFonts w:ascii="Symbol" w:hAnsi="Symbol" w:hint="default"/>
      </w:rPr>
    </w:lvl>
  </w:abstractNum>
  <w:abstractNum w:abstractNumId="30">
    <w:nsid w:val="75B451C3"/>
    <w:multiLevelType w:val="hybridMultilevel"/>
    <w:tmpl w:val="245A1AE2"/>
    <w:lvl w:ilvl="0" w:tplc="8E6A1B34">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7F343093"/>
    <w:multiLevelType w:val="hybridMultilevel"/>
    <w:tmpl w:val="549C64E6"/>
    <w:lvl w:ilvl="0" w:tplc="0419000F">
      <w:start w:val="1"/>
      <w:numFmt w:val="decimal"/>
      <w:lvlText w:val="%1."/>
      <w:lvlJc w:val="left"/>
      <w:pPr>
        <w:tabs>
          <w:tab w:val="num" w:pos="1425"/>
        </w:tabs>
        <w:ind w:left="1425" w:hanging="360"/>
      </w:pPr>
      <w:rPr>
        <w:rFonts w:cs="Times New Roman"/>
      </w:rPr>
    </w:lvl>
    <w:lvl w:ilvl="1" w:tplc="04190019" w:tentative="1">
      <w:start w:val="1"/>
      <w:numFmt w:val="lowerLetter"/>
      <w:lvlText w:val="%2."/>
      <w:lvlJc w:val="left"/>
      <w:pPr>
        <w:tabs>
          <w:tab w:val="num" w:pos="2145"/>
        </w:tabs>
        <w:ind w:left="2145" w:hanging="360"/>
      </w:pPr>
      <w:rPr>
        <w:rFonts w:cs="Times New Roman"/>
      </w:rPr>
    </w:lvl>
    <w:lvl w:ilvl="2" w:tplc="0419001B" w:tentative="1">
      <w:start w:val="1"/>
      <w:numFmt w:val="lowerRoman"/>
      <w:lvlText w:val="%3."/>
      <w:lvlJc w:val="right"/>
      <w:pPr>
        <w:tabs>
          <w:tab w:val="num" w:pos="2865"/>
        </w:tabs>
        <w:ind w:left="2865" w:hanging="180"/>
      </w:pPr>
      <w:rPr>
        <w:rFonts w:cs="Times New Roman"/>
      </w:rPr>
    </w:lvl>
    <w:lvl w:ilvl="3" w:tplc="0419000F" w:tentative="1">
      <w:start w:val="1"/>
      <w:numFmt w:val="decimal"/>
      <w:lvlText w:val="%4."/>
      <w:lvlJc w:val="left"/>
      <w:pPr>
        <w:tabs>
          <w:tab w:val="num" w:pos="3585"/>
        </w:tabs>
        <w:ind w:left="3585" w:hanging="360"/>
      </w:pPr>
      <w:rPr>
        <w:rFonts w:cs="Times New Roman"/>
      </w:rPr>
    </w:lvl>
    <w:lvl w:ilvl="4" w:tplc="04190019" w:tentative="1">
      <w:start w:val="1"/>
      <w:numFmt w:val="lowerLetter"/>
      <w:lvlText w:val="%5."/>
      <w:lvlJc w:val="left"/>
      <w:pPr>
        <w:tabs>
          <w:tab w:val="num" w:pos="4305"/>
        </w:tabs>
        <w:ind w:left="4305" w:hanging="360"/>
      </w:pPr>
      <w:rPr>
        <w:rFonts w:cs="Times New Roman"/>
      </w:rPr>
    </w:lvl>
    <w:lvl w:ilvl="5" w:tplc="0419001B" w:tentative="1">
      <w:start w:val="1"/>
      <w:numFmt w:val="lowerRoman"/>
      <w:lvlText w:val="%6."/>
      <w:lvlJc w:val="right"/>
      <w:pPr>
        <w:tabs>
          <w:tab w:val="num" w:pos="5025"/>
        </w:tabs>
        <w:ind w:left="5025" w:hanging="180"/>
      </w:pPr>
      <w:rPr>
        <w:rFonts w:cs="Times New Roman"/>
      </w:rPr>
    </w:lvl>
    <w:lvl w:ilvl="6" w:tplc="0419000F" w:tentative="1">
      <w:start w:val="1"/>
      <w:numFmt w:val="decimal"/>
      <w:lvlText w:val="%7."/>
      <w:lvlJc w:val="left"/>
      <w:pPr>
        <w:tabs>
          <w:tab w:val="num" w:pos="5745"/>
        </w:tabs>
        <w:ind w:left="5745" w:hanging="360"/>
      </w:pPr>
      <w:rPr>
        <w:rFonts w:cs="Times New Roman"/>
      </w:rPr>
    </w:lvl>
    <w:lvl w:ilvl="7" w:tplc="04190019" w:tentative="1">
      <w:start w:val="1"/>
      <w:numFmt w:val="lowerLetter"/>
      <w:lvlText w:val="%8."/>
      <w:lvlJc w:val="left"/>
      <w:pPr>
        <w:tabs>
          <w:tab w:val="num" w:pos="6465"/>
        </w:tabs>
        <w:ind w:left="6465" w:hanging="360"/>
      </w:pPr>
      <w:rPr>
        <w:rFonts w:cs="Times New Roman"/>
      </w:rPr>
    </w:lvl>
    <w:lvl w:ilvl="8" w:tplc="0419001B" w:tentative="1">
      <w:start w:val="1"/>
      <w:numFmt w:val="lowerRoman"/>
      <w:lvlText w:val="%9."/>
      <w:lvlJc w:val="right"/>
      <w:pPr>
        <w:tabs>
          <w:tab w:val="num" w:pos="7185"/>
        </w:tabs>
        <w:ind w:left="7185" w:hanging="180"/>
      </w:pPr>
      <w:rPr>
        <w:rFonts w:cs="Times New Roman"/>
      </w:rPr>
    </w:lvl>
  </w:abstractNum>
  <w:num w:numId="1">
    <w:abstractNumId w:val="14"/>
  </w:num>
  <w:num w:numId="2">
    <w:abstractNumId w:val="22"/>
  </w:num>
  <w:num w:numId="3">
    <w:abstractNumId w:val="3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num>
  <w:num w:numId="15">
    <w:abstractNumId w:val="15"/>
  </w:num>
  <w:num w:numId="16">
    <w:abstractNumId w:val="13"/>
  </w:num>
  <w:num w:numId="17">
    <w:abstractNumId w:val="19"/>
  </w:num>
  <w:num w:numId="18">
    <w:abstractNumId w:val="24"/>
  </w:num>
  <w:num w:numId="19">
    <w:abstractNumId w:val="28"/>
  </w:num>
  <w:num w:numId="20">
    <w:abstractNumId w:val="23"/>
  </w:num>
  <w:num w:numId="21">
    <w:abstractNumId w:val="10"/>
  </w:num>
  <w:num w:numId="22">
    <w:abstractNumId w:val="21"/>
  </w:num>
  <w:num w:numId="23">
    <w:abstractNumId w:val="31"/>
  </w:num>
  <w:num w:numId="24">
    <w:abstractNumId w:val="12"/>
  </w:num>
  <w:num w:numId="25">
    <w:abstractNumId w:val="20"/>
  </w:num>
  <w:num w:numId="26">
    <w:abstractNumId w:val="27"/>
  </w:num>
  <w:num w:numId="27">
    <w:abstractNumId w:val="16"/>
  </w:num>
  <w:num w:numId="28">
    <w:abstractNumId w:val="11"/>
  </w:num>
  <w:num w:numId="29">
    <w:abstractNumId w:val="25"/>
  </w:num>
  <w:num w:numId="30">
    <w:abstractNumId w:val="29"/>
  </w:num>
  <w:num w:numId="31">
    <w:abstractNumId w:val="17"/>
  </w:num>
  <w:num w:numId="3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proofState w:grammar="clean"/>
  <w:defaultTabStop w:val="708"/>
  <w:evenAndOddHeaders/>
  <w:drawingGridHorizontalSpacing w:val="120"/>
  <w:displayHorizontalDrawingGridEvery w:val="2"/>
  <w:characterSpacingControl w:val="doNotCompress"/>
  <w:hdrShapeDefaults>
    <o:shapedefaults v:ext="edit" spidmax="2049">
      <o:colormenu v:ext="edit" fillcolor="none [3212]" strokecolor="#00b050"/>
    </o:shapedefaults>
  </w:hdrShapeDefaults>
  <w:footnotePr>
    <w:footnote w:id="0"/>
    <w:footnote w:id="1"/>
  </w:footnotePr>
  <w:endnotePr>
    <w:endnote w:id="0"/>
    <w:endnote w:id="1"/>
  </w:endnotePr>
  <w:compat/>
  <w:rsids>
    <w:rsidRoot w:val="007A2EB3"/>
    <w:rsid w:val="000008D4"/>
    <w:rsid w:val="000017FE"/>
    <w:rsid w:val="00003736"/>
    <w:rsid w:val="00004C52"/>
    <w:rsid w:val="000062B4"/>
    <w:rsid w:val="00006655"/>
    <w:rsid w:val="0000720E"/>
    <w:rsid w:val="0000770D"/>
    <w:rsid w:val="00007C4C"/>
    <w:rsid w:val="00010D35"/>
    <w:rsid w:val="00011CB9"/>
    <w:rsid w:val="000120F1"/>
    <w:rsid w:val="00012477"/>
    <w:rsid w:val="00013C06"/>
    <w:rsid w:val="00013DD3"/>
    <w:rsid w:val="0001455F"/>
    <w:rsid w:val="000162A2"/>
    <w:rsid w:val="00016ACC"/>
    <w:rsid w:val="00020A5B"/>
    <w:rsid w:val="00021FCF"/>
    <w:rsid w:val="0002255A"/>
    <w:rsid w:val="00022B9E"/>
    <w:rsid w:val="00024825"/>
    <w:rsid w:val="00024D89"/>
    <w:rsid w:val="0002675F"/>
    <w:rsid w:val="00026978"/>
    <w:rsid w:val="00026BFB"/>
    <w:rsid w:val="00027647"/>
    <w:rsid w:val="00030300"/>
    <w:rsid w:val="0003073B"/>
    <w:rsid w:val="000316B6"/>
    <w:rsid w:val="0003186B"/>
    <w:rsid w:val="000329AD"/>
    <w:rsid w:val="000331B1"/>
    <w:rsid w:val="00034890"/>
    <w:rsid w:val="000372BA"/>
    <w:rsid w:val="0003761D"/>
    <w:rsid w:val="0003790A"/>
    <w:rsid w:val="00037A5E"/>
    <w:rsid w:val="00040ED7"/>
    <w:rsid w:val="000411A5"/>
    <w:rsid w:val="00041EC8"/>
    <w:rsid w:val="000421A1"/>
    <w:rsid w:val="000428D2"/>
    <w:rsid w:val="00043B59"/>
    <w:rsid w:val="00044882"/>
    <w:rsid w:val="00044A53"/>
    <w:rsid w:val="00045182"/>
    <w:rsid w:val="00050DFF"/>
    <w:rsid w:val="000515E9"/>
    <w:rsid w:val="00051932"/>
    <w:rsid w:val="000522CA"/>
    <w:rsid w:val="0005269F"/>
    <w:rsid w:val="000526CF"/>
    <w:rsid w:val="000556FB"/>
    <w:rsid w:val="00055706"/>
    <w:rsid w:val="00055F8E"/>
    <w:rsid w:val="00056F07"/>
    <w:rsid w:val="00056FD6"/>
    <w:rsid w:val="00060F57"/>
    <w:rsid w:val="0006137E"/>
    <w:rsid w:val="00061633"/>
    <w:rsid w:val="000624C2"/>
    <w:rsid w:val="0006366F"/>
    <w:rsid w:val="00065025"/>
    <w:rsid w:val="000660AE"/>
    <w:rsid w:val="00066E09"/>
    <w:rsid w:val="00067662"/>
    <w:rsid w:val="0007023E"/>
    <w:rsid w:val="00070C4B"/>
    <w:rsid w:val="000715E0"/>
    <w:rsid w:val="00071CD6"/>
    <w:rsid w:val="00071D9D"/>
    <w:rsid w:val="000721BF"/>
    <w:rsid w:val="00072800"/>
    <w:rsid w:val="000745EC"/>
    <w:rsid w:val="00074F89"/>
    <w:rsid w:val="00075D9B"/>
    <w:rsid w:val="00076412"/>
    <w:rsid w:val="00080A2F"/>
    <w:rsid w:val="0008150D"/>
    <w:rsid w:val="00085DCB"/>
    <w:rsid w:val="00086B64"/>
    <w:rsid w:val="00086F0F"/>
    <w:rsid w:val="00087757"/>
    <w:rsid w:val="00090880"/>
    <w:rsid w:val="0009165F"/>
    <w:rsid w:val="000938CE"/>
    <w:rsid w:val="000952D4"/>
    <w:rsid w:val="00095F6D"/>
    <w:rsid w:val="00097BFB"/>
    <w:rsid w:val="000A2920"/>
    <w:rsid w:val="000A2B6C"/>
    <w:rsid w:val="000A486E"/>
    <w:rsid w:val="000A68F3"/>
    <w:rsid w:val="000B0887"/>
    <w:rsid w:val="000B230F"/>
    <w:rsid w:val="000B29F4"/>
    <w:rsid w:val="000B4286"/>
    <w:rsid w:val="000B440D"/>
    <w:rsid w:val="000B4B8B"/>
    <w:rsid w:val="000B4FB8"/>
    <w:rsid w:val="000B5022"/>
    <w:rsid w:val="000B6938"/>
    <w:rsid w:val="000B6D00"/>
    <w:rsid w:val="000B6FAA"/>
    <w:rsid w:val="000B7D36"/>
    <w:rsid w:val="000C05EA"/>
    <w:rsid w:val="000C090E"/>
    <w:rsid w:val="000C1E28"/>
    <w:rsid w:val="000C2AE2"/>
    <w:rsid w:val="000C4647"/>
    <w:rsid w:val="000C5479"/>
    <w:rsid w:val="000C5EB7"/>
    <w:rsid w:val="000C620B"/>
    <w:rsid w:val="000D07B5"/>
    <w:rsid w:val="000D4312"/>
    <w:rsid w:val="000D4D02"/>
    <w:rsid w:val="000D5A52"/>
    <w:rsid w:val="000E11BC"/>
    <w:rsid w:val="000E187F"/>
    <w:rsid w:val="000E1AA6"/>
    <w:rsid w:val="000E2A61"/>
    <w:rsid w:val="000E4BC3"/>
    <w:rsid w:val="000E5BC5"/>
    <w:rsid w:val="000E62F8"/>
    <w:rsid w:val="000F0927"/>
    <w:rsid w:val="000F20A6"/>
    <w:rsid w:val="000F3646"/>
    <w:rsid w:val="000F6F11"/>
    <w:rsid w:val="001003D5"/>
    <w:rsid w:val="001004B3"/>
    <w:rsid w:val="001013B6"/>
    <w:rsid w:val="00101A7C"/>
    <w:rsid w:val="00101F45"/>
    <w:rsid w:val="00102E21"/>
    <w:rsid w:val="00103DDB"/>
    <w:rsid w:val="00104577"/>
    <w:rsid w:val="00104B00"/>
    <w:rsid w:val="001052A9"/>
    <w:rsid w:val="00106DB9"/>
    <w:rsid w:val="001117C4"/>
    <w:rsid w:val="00112A9E"/>
    <w:rsid w:val="00113128"/>
    <w:rsid w:val="00114155"/>
    <w:rsid w:val="00116554"/>
    <w:rsid w:val="00117E97"/>
    <w:rsid w:val="001227FA"/>
    <w:rsid w:val="001256A9"/>
    <w:rsid w:val="001257FB"/>
    <w:rsid w:val="001270BC"/>
    <w:rsid w:val="00131AD7"/>
    <w:rsid w:val="00133559"/>
    <w:rsid w:val="00133E4D"/>
    <w:rsid w:val="00134DB6"/>
    <w:rsid w:val="001361A1"/>
    <w:rsid w:val="001368C5"/>
    <w:rsid w:val="001374FC"/>
    <w:rsid w:val="00141446"/>
    <w:rsid w:val="00141C9B"/>
    <w:rsid w:val="001427F9"/>
    <w:rsid w:val="0014312F"/>
    <w:rsid w:val="001432C6"/>
    <w:rsid w:val="001437CA"/>
    <w:rsid w:val="00145601"/>
    <w:rsid w:val="00145E55"/>
    <w:rsid w:val="00146072"/>
    <w:rsid w:val="00146A39"/>
    <w:rsid w:val="001478EA"/>
    <w:rsid w:val="00152ECE"/>
    <w:rsid w:val="00152F3C"/>
    <w:rsid w:val="001539DC"/>
    <w:rsid w:val="00153EB1"/>
    <w:rsid w:val="00154682"/>
    <w:rsid w:val="00155BBA"/>
    <w:rsid w:val="001653BA"/>
    <w:rsid w:val="00165650"/>
    <w:rsid w:val="00166517"/>
    <w:rsid w:val="001671AE"/>
    <w:rsid w:val="00167F8E"/>
    <w:rsid w:val="00170041"/>
    <w:rsid w:val="001708BE"/>
    <w:rsid w:val="0017139D"/>
    <w:rsid w:val="00171D5F"/>
    <w:rsid w:val="00171F07"/>
    <w:rsid w:val="001726D9"/>
    <w:rsid w:val="00176451"/>
    <w:rsid w:val="00180216"/>
    <w:rsid w:val="00180951"/>
    <w:rsid w:val="00181452"/>
    <w:rsid w:val="00182BB1"/>
    <w:rsid w:val="00183793"/>
    <w:rsid w:val="0018412F"/>
    <w:rsid w:val="0018661B"/>
    <w:rsid w:val="0018747B"/>
    <w:rsid w:val="00187E57"/>
    <w:rsid w:val="001900BB"/>
    <w:rsid w:val="001905B4"/>
    <w:rsid w:val="00190DAF"/>
    <w:rsid w:val="00191CEE"/>
    <w:rsid w:val="001955EB"/>
    <w:rsid w:val="00197BBA"/>
    <w:rsid w:val="00197E4D"/>
    <w:rsid w:val="00197ED9"/>
    <w:rsid w:val="001A05A3"/>
    <w:rsid w:val="001A2796"/>
    <w:rsid w:val="001A42CE"/>
    <w:rsid w:val="001A45C9"/>
    <w:rsid w:val="001A462B"/>
    <w:rsid w:val="001A4E99"/>
    <w:rsid w:val="001A5780"/>
    <w:rsid w:val="001A67AC"/>
    <w:rsid w:val="001B04E7"/>
    <w:rsid w:val="001B0676"/>
    <w:rsid w:val="001B07C3"/>
    <w:rsid w:val="001B1AAD"/>
    <w:rsid w:val="001B1BDF"/>
    <w:rsid w:val="001B1E08"/>
    <w:rsid w:val="001B406F"/>
    <w:rsid w:val="001B6E99"/>
    <w:rsid w:val="001B70C5"/>
    <w:rsid w:val="001B710E"/>
    <w:rsid w:val="001B77EF"/>
    <w:rsid w:val="001B7971"/>
    <w:rsid w:val="001B7CDB"/>
    <w:rsid w:val="001B7E91"/>
    <w:rsid w:val="001C0626"/>
    <w:rsid w:val="001C3489"/>
    <w:rsid w:val="001C46E4"/>
    <w:rsid w:val="001C4A9D"/>
    <w:rsid w:val="001C4F12"/>
    <w:rsid w:val="001C4FD5"/>
    <w:rsid w:val="001C52F3"/>
    <w:rsid w:val="001C5856"/>
    <w:rsid w:val="001C6D0E"/>
    <w:rsid w:val="001D171E"/>
    <w:rsid w:val="001D1B5D"/>
    <w:rsid w:val="001D27F3"/>
    <w:rsid w:val="001D299D"/>
    <w:rsid w:val="001D31F6"/>
    <w:rsid w:val="001D49D8"/>
    <w:rsid w:val="001D5251"/>
    <w:rsid w:val="001D5298"/>
    <w:rsid w:val="001D6C1F"/>
    <w:rsid w:val="001D7DE7"/>
    <w:rsid w:val="001E0F31"/>
    <w:rsid w:val="001E2539"/>
    <w:rsid w:val="001E2582"/>
    <w:rsid w:val="001E4886"/>
    <w:rsid w:val="001E4BD0"/>
    <w:rsid w:val="001E55FE"/>
    <w:rsid w:val="001E6622"/>
    <w:rsid w:val="001E6CE3"/>
    <w:rsid w:val="001F01F9"/>
    <w:rsid w:val="001F13B8"/>
    <w:rsid w:val="001F1A47"/>
    <w:rsid w:val="001F1FBA"/>
    <w:rsid w:val="001F36CA"/>
    <w:rsid w:val="001F43C6"/>
    <w:rsid w:val="001F4984"/>
    <w:rsid w:val="001F5394"/>
    <w:rsid w:val="001F548F"/>
    <w:rsid w:val="001F685D"/>
    <w:rsid w:val="001F6966"/>
    <w:rsid w:val="00200188"/>
    <w:rsid w:val="002008AC"/>
    <w:rsid w:val="00200998"/>
    <w:rsid w:val="00200BE5"/>
    <w:rsid w:val="0020215B"/>
    <w:rsid w:val="00203B0C"/>
    <w:rsid w:val="00204723"/>
    <w:rsid w:val="002060C5"/>
    <w:rsid w:val="00206B60"/>
    <w:rsid w:val="0021011F"/>
    <w:rsid w:val="00211A66"/>
    <w:rsid w:val="0021655D"/>
    <w:rsid w:val="002178E6"/>
    <w:rsid w:val="00217B37"/>
    <w:rsid w:val="002209D2"/>
    <w:rsid w:val="0022171F"/>
    <w:rsid w:val="00221B10"/>
    <w:rsid w:val="002251EB"/>
    <w:rsid w:val="00225EB8"/>
    <w:rsid w:val="00227584"/>
    <w:rsid w:val="00230A33"/>
    <w:rsid w:val="00235D5F"/>
    <w:rsid w:val="002362F0"/>
    <w:rsid w:val="00236CFD"/>
    <w:rsid w:val="00237D48"/>
    <w:rsid w:val="00240631"/>
    <w:rsid w:val="002412C2"/>
    <w:rsid w:val="00243069"/>
    <w:rsid w:val="0024574E"/>
    <w:rsid w:val="002474EE"/>
    <w:rsid w:val="00247825"/>
    <w:rsid w:val="00247B3E"/>
    <w:rsid w:val="00250474"/>
    <w:rsid w:val="00250CDB"/>
    <w:rsid w:val="00251AFE"/>
    <w:rsid w:val="002531F7"/>
    <w:rsid w:val="002553BC"/>
    <w:rsid w:val="002559A1"/>
    <w:rsid w:val="00255E65"/>
    <w:rsid w:val="002569E0"/>
    <w:rsid w:val="00256CF6"/>
    <w:rsid w:val="00256EB5"/>
    <w:rsid w:val="002618EE"/>
    <w:rsid w:val="0026484C"/>
    <w:rsid w:val="00265C15"/>
    <w:rsid w:val="0026647B"/>
    <w:rsid w:val="002670EA"/>
    <w:rsid w:val="0027035F"/>
    <w:rsid w:val="00270B2C"/>
    <w:rsid w:val="002713E1"/>
    <w:rsid w:val="00272D22"/>
    <w:rsid w:val="00273C7E"/>
    <w:rsid w:val="0027417E"/>
    <w:rsid w:val="00274D5A"/>
    <w:rsid w:val="00276076"/>
    <w:rsid w:val="00277C11"/>
    <w:rsid w:val="00281338"/>
    <w:rsid w:val="002817DA"/>
    <w:rsid w:val="0028433F"/>
    <w:rsid w:val="002852E5"/>
    <w:rsid w:val="00285817"/>
    <w:rsid w:val="00286E73"/>
    <w:rsid w:val="0028702E"/>
    <w:rsid w:val="00287C9B"/>
    <w:rsid w:val="0029014D"/>
    <w:rsid w:val="00290376"/>
    <w:rsid w:val="0029340F"/>
    <w:rsid w:val="00293D31"/>
    <w:rsid w:val="00293EB6"/>
    <w:rsid w:val="0029546B"/>
    <w:rsid w:val="0029554A"/>
    <w:rsid w:val="00295B0F"/>
    <w:rsid w:val="002969AE"/>
    <w:rsid w:val="002A042F"/>
    <w:rsid w:val="002A0779"/>
    <w:rsid w:val="002A09F8"/>
    <w:rsid w:val="002A1673"/>
    <w:rsid w:val="002A32BA"/>
    <w:rsid w:val="002A56B3"/>
    <w:rsid w:val="002A5817"/>
    <w:rsid w:val="002A6819"/>
    <w:rsid w:val="002A6826"/>
    <w:rsid w:val="002A6FB9"/>
    <w:rsid w:val="002A718E"/>
    <w:rsid w:val="002A7ED1"/>
    <w:rsid w:val="002B0990"/>
    <w:rsid w:val="002B0D96"/>
    <w:rsid w:val="002B3D42"/>
    <w:rsid w:val="002B4F10"/>
    <w:rsid w:val="002B7793"/>
    <w:rsid w:val="002C1A42"/>
    <w:rsid w:val="002C2FE3"/>
    <w:rsid w:val="002C45C3"/>
    <w:rsid w:val="002C4D8A"/>
    <w:rsid w:val="002C4DF4"/>
    <w:rsid w:val="002C5F32"/>
    <w:rsid w:val="002D211A"/>
    <w:rsid w:val="002D24D2"/>
    <w:rsid w:val="002D3F3C"/>
    <w:rsid w:val="002D40B5"/>
    <w:rsid w:val="002D40EE"/>
    <w:rsid w:val="002D42A6"/>
    <w:rsid w:val="002D471E"/>
    <w:rsid w:val="002D47DD"/>
    <w:rsid w:val="002D4F76"/>
    <w:rsid w:val="002D6F2E"/>
    <w:rsid w:val="002D74B2"/>
    <w:rsid w:val="002D7F7B"/>
    <w:rsid w:val="002E0077"/>
    <w:rsid w:val="002E2B16"/>
    <w:rsid w:val="002E2C16"/>
    <w:rsid w:val="002E4A90"/>
    <w:rsid w:val="002E4ECF"/>
    <w:rsid w:val="002E5823"/>
    <w:rsid w:val="002E62EA"/>
    <w:rsid w:val="002E7222"/>
    <w:rsid w:val="002E7240"/>
    <w:rsid w:val="002E7274"/>
    <w:rsid w:val="002E75B6"/>
    <w:rsid w:val="002F06BD"/>
    <w:rsid w:val="002F1556"/>
    <w:rsid w:val="002F1F8D"/>
    <w:rsid w:val="002F4C97"/>
    <w:rsid w:val="002F64F0"/>
    <w:rsid w:val="002F68E2"/>
    <w:rsid w:val="002F712C"/>
    <w:rsid w:val="002F7BCA"/>
    <w:rsid w:val="00302EB3"/>
    <w:rsid w:val="00303E17"/>
    <w:rsid w:val="003044E1"/>
    <w:rsid w:val="00305871"/>
    <w:rsid w:val="00305C6D"/>
    <w:rsid w:val="0030603E"/>
    <w:rsid w:val="00306116"/>
    <w:rsid w:val="0030687C"/>
    <w:rsid w:val="00307FA3"/>
    <w:rsid w:val="00310448"/>
    <w:rsid w:val="0031211A"/>
    <w:rsid w:val="0031221D"/>
    <w:rsid w:val="0031244E"/>
    <w:rsid w:val="00313D0B"/>
    <w:rsid w:val="003153FC"/>
    <w:rsid w:val="00315D57"/>
    <w:rsid w:val="00315D98"/>
    <w:rsid w:val="00316F69"/>
    <w:rsid w:val="00317E88"/>
    <w:rsid w:val="003215AC"/>
    <w:rsid w:val="0032257A"/>
    <w:rsid w:val="0032456A"/>
    <w:rsid w:val="00325210"/>
    <w:rsid w:val="00327FB3"/>
    <w:rsid w:val="00332666"/>
    <w:rsid w:val="0033278F"/>
    <w:rsid w:val="0033333E"/>
    <w:rsid w:val="0033335C"/>
    <w:rsid w:val="00335173"/>
    <w:rsid w:val="003361FE"/>
    <w:rsid w:val="00340F97"/>
    <w:rsid w:val="00341166"/>
    <w:rsid w:val="003449DA"/>
    <w:rsid w:val="003456BB"/>
    <w:rsid w:val="00347017"/>
    <w:rsid w:val="0034735A"/>
    <w:rsid w:val="00347410"/>
    <w:rsid w:val="00347F79"/>
    <w:rsid w:val="003504D4"/>
    <w:rsid w:val="00350D5D"/>
    <w:rsid w:val="00351107"/>
    <w:rsid w:val="00351A14"/>
    <w:rsid w:val="00351D1D"/>
    <w:rsid w:val="003529EC"/>
    <w:rsid w:val="00352C9A"/>
    <w:rsid w:val="00354C5E"/>
    <w:rsid w:val="00355216"/>
    <w:rsid w:val="0035610E"/>
    <w:rsid w:val="00360137"/>
    <w:rsid w:val="003602CB"/>
    <w:rsid w:val="0036125D"/>
    <w:rsid w:val="00362A15"/>
    <w:rsid w:val="0036355E"/>
    <w:rsid w:val="00365492"/>
    <w:rsid w:val="00365520"/>
    <w:rsid w:val="00366C7D"/>
    <w:rsid w:val="003674B5"/>
    <w:rsid w:val="003715AA"/>
    <w:rsid w:val="00371A3B"/>
    <w:rsid w:val="0037337F"/>
    <w:rsid w:val="00374445"/>
    <w:rsid w:val="003753D2"/>
    <w:rsid w:val="00375E82"/>
    <w:rsid w:val="00375F67"/>
    <w:rsid w:val="0037668B"/>
    <w:rsid w:val="00376924"/>
    <w:rsid w:val="003777A8"/>
    <w:rsid w:val="00377DD4"/>
    <w:rsid w:val="003812C8"/>
    <w:rsid w:val="00381C41"/>
    <w:rsid w:val="003822FE"/>
    <w:rsid w:val="003830D2"/>
    <w:rsid w:val="003871B3"/>
    <w:rsid w:val="00387CB0"/>
    <w:rsid w:val="0039100E"/>
    <w:rsid w:val="00391C9E"/>
    <w:rsid w:val="0039362C"/>
    <w:rsid w:val="00394F92"/>
    <w:rsid w:val="00395523"/>
    <w:rsid w:val="00397E27"/>
    <w:rsid w:val="003A0AEB"/>
    <w:rsid w:val="003A149C"/>
    <w:rsid w:val="003A2A62"/>
    <w:rsid w:val="003A3099"/>
    <w:rsid w:val="003A3492"/>
    <w:rsid w:val="003A3B6B"/>
    <w:rsid w:val="003A4200"/>
    <w:rsid w:val="003A5838"/>
    <w:rsid w:val="003A6196"/>
    <w:rsid w:val="003A63B9"/>
    <w:rsid w:val="003A6E37"/>
    <w:rsid w:val="003A7135"/>
    <w:rsid w:val="003B1A10"/>
    <w:rsid w:val="003B2204"/>
    <w:rsid w:val="003B3EBA"/>
    <w:rsid w:val="003B4BA3"/>
    <w:rsid w:val="003B4BD0"/>
    <w:rsid w:val="003B6733"/>
    <w:rsid w:val="003B699A"/>
    <w:rsid w:val="003B6F1B"/>
    <w:rsid w:val="003B705F"/>
    <w:rsid w:val="003B79E7"/>
    <w:rsid w:val="003C263C"/>
    <w:rsid w:val="003C2BE7"/>
    <w:rsid w:val="003C40F3"/>
    <w:rsid w:val="003C52A8"/>
    <w:rsid w:val="003C63F5"/>
    <w:rsid w:val="003C6926"/>
    <w:rsid w:val="003C6E9D"/>
    <w:rsid w:val="003D08E7"/>
    <w:rsid w:val="003D0C2F"/>
    <w:rsid w:val="003D256E"/>
    <w:rsid w:val="003D38AB"/>
    <w:rsid w:val="003D3FBB"/>
    <w:rsid w:val="003D41F8"/>
    <w:rsid w:val="003D4205"/>
    <w:rsid w:val="003D5F73"/>
    <w:rsid w:val="003D6A36"/>
    <w:rsid w:val="003D6CD9"/>
    <w:rsid w:val="003D7D5D"/>
    <w:rsid w:val="003E1419"/>
    <w:rsid w:val="003E46A1"/>
    <w:rsid w:val="003E4AF5"/>
    <w:rsid w:val="003E7BB6"/>
    <w:rsid w:val="003F0F2A"/>
    <w:rsid w:val="003F12AC"/>
    <w:rsid w:val="003F151D"/>
    <w:rsid w:val="003F3708"/>
    <w:rsid w:val="003F40E5"/>
    <w:rsid w:val="003F51D7"/>
    <w:rsid w:val="003F5AD6"/>
    <w:rsid w:val="0040081A"/>
    <w:rsid w:val="00401F0B"/>
    <w:rsid w:val="00402A97"/>
    <w:rsid w:val="00405E2A"/>
    <w:rsid w:val="004070D3"/>
    <w:rsid w:val="00407AEF"/>
    <w:rsid w:val="004105B0"/>
    <w:rsid w:val="00410A3F"/>
    <w:rsid w:val="00410CB6"/>
    <w:rsid w:val="00412214"/>
    <w:rsid w:val="00412B0C"/>
    <w:rsid w:val="00413335"/>
    <w:rsid w:val="004135B2"/>
    <w:rsid w:val="00413CDE"/>
    <w:rsid w:val="004146CD"/>
    <w:rsid w:val="004147CD"/>
    <w:rsid w:val="00414FF5"/>
    <w:rsid w:val="0041558B"/>
    <w:rsid w:val="0041591A"/>
    <w:rsid w:val="0041612A"/>
    <w:rsid w:val="004168CF"/>
    <w:rsid w:val="00416B42"/>
    <w:rsid w:val="0042125A"/>
    <w:rsid w:val="0042252A"/>
    <w:rsid w:val="00423100"/>
    <w:rsid w:val="004232BD"/>
    <w:rsid w:val="00423804"/>
    <w:rsid w:val="004251BD"/>
    <w:rsid w:val="00426060"/>
    <w:rsid w:val="00426090"/>
    <w:rsid w:val="004266DE"/>
    <w:rsid w:val="00427082"/>
    <w:rsid w:val="004272EB"/>
    <w:rsid w:val="00427474"/>
    <w:rsid w:val="00427E2C"/>
    <w:rsid w:val="00430298"/>
    <w:rsid w:val="004306B2"/>
    <w:rsid w:val="00432DBD"/>
    <w:rsid w:val="00437CD3"/>
    <w:rsid w:val="0044098E"/>
    <w:rsid w:val="00441C22"/>
    <w:rsid w:val="00441F10"/>
    <w:rsid w:val="00442475"/>
    <w:rsid w:val="00442E27"/>
    <w:rsid w:val="00443A9B"/>
    <w:rsid w:val="00443C17"/>
    <w:rsid w:val="004444AB"/>
    <w:rsid w:val="00444C27"/>
    <w:rsid w:val="00446072"/>
    <w:rsid w:val="00446B6B"/>
    <w:rsid w:val="0045004B"/>
    <w:rsid w:val="00453EB1"/>
    <w:rsid w:val="00453FFE"/>
    <w:rsid w:val="00454360"/>
    <w:rsid w:val="004547F0"/>
    <w:rsid w:val="0045481F"/>
    <w:rsid w:val="00454DDC"/>
    <w:rsid w:val="004559AE"/>
    <w:rsid w:val="00457688"/>
    <w:rsid w:val="00460312"/>
    <w:rsid w:val="00460909"/>
    <w:rsid w:val="0046173B"/>
    <w:rsid w:val="004619ED"/>
    <w:rsid w:val="00461BF7"/>
    <w:rsid w:val="00462646"/>
    <w:rsid w:val="004631CD"/>
    <w:rsid w:val="00464AED"/>
    <w:rsid w:val="00465D12"/>
    <w:rsid w:val="004660AE"/>
    <w:rsid w:val="00467039"/>
    <w:rsid w:val="00471A85"/>
    <w:rsid w:val="00472031"/>
    <w:rsid w:val="0047363E"/>
    <w:rsid w:val="00476A50"/>
    <w:rsid w:val="00476A68"/>
    <w:rsid w:val="00477663"/>
    <w:rsid w:val="00483889"/>
    <w:rsid w:val="004868D4"/>
    <w:rsid w:val="00486BF1"/>
    <w:rsid w:val="00487361"/>
    <w:rsid w:val="00487DD4"/>
    <w:rsid w:val="004935BD"/>
    <w:rsid w:val="00493CA8"/>
    <w:rsid w:val="00495227"/>
    <w:rsid w:val="00496516"/>
    <w:rsid w:val="004967CB"/>
    <w:rsid w:val="0049760F"/>
    <w:rsid w:val="004A0517"/>
    <w:rsid w:val="004A1435"/>
    <w:rsid w:val="004A1AC7"/>
    <w:rsid w:val="004A1DD1"/>
    <w:rsid w:val="004A229F"/>
    <w:rsid w:val="004A2EE1"/>
    <w:rsid w:val="004A3273"/>
    <w:rsid w:val="004A32BE"/>
    <w:rsid w:val="004A3E2B"/>
    <w:rsid w:val="004A4D59"/>
    <w:rsid w:val="004A4F7B"/>
    <w:rsid w:val="004A64C7"/>
    <w:rsid w:val="004B10D0"/>
    <w:rsid w:val="004B1DFD"/>
    <w:rsid w:val="004B205D"/>
    <w:rsid w:val="004B4B24"/>
    <w:rsid w:val="004B6A6C"/>
    <w:rsid w:val="004B6D54"/>
    <w:rsid w:val="004B6E17"/>
    <w:rsid w:val="004B6F44"/>
    <w:rsid w:val="004B7802"/>
    <w:rsid w:val="004B79C2"/>
    <w:rsid w:val="004B7D75"/>
    <w:rsid w:val="004C13C5"/>
    <w:rsid w:val="004C23B1"/>
    <w:rsid w:val="004C3685"/>
    <w:rsid w:val="004C40AE"/>
    <w:rsid w:val="004C4A9D"/>
    <w:rsid w:val="004C689A"/>
    <w:rsid w:val="004C6D8C"/>
    <w:rsid w:val="004C76EB"/>
    <w:rsid w:val="004C785B"/>
    <w:rsid w:val="004C7A59"/>
    <w:rsid w:val="004D0957"/>
    <w:rsid w:val="004D21D6"/>
    <w:rsid w:val="004D24D8"/>
    <w:rsid w:val="004D3763"/>
    <w:rsid w:val="004D469C"/>
    <w:rsid w:val="004D491B"/>
    <w:rsid w:val="004D4D7D"/>
    <w:rsid w:val="004D7C2B"/>
    <w:rsid w:val="004E2136"/>
    <w:rsid w:val="004E2222"/>
    <w:rsid w:val="004E41F2"/>
    <w:rsid w:val="004E4DA1"/>
    <w:rsid w:val="004E4F96"/>
    <w:rsid w:val="004E585A"/>
    <w:rsid w:val="004E6602"/>
    <w:rsid w:val="004E78B0"/>
    <w:rsid w:val="004F047F"/>
    <w:rsid w:val="004F05AB"/>
    <w:rsid w:val="004F0739"/>
    <w:rsid w:val="004F0AB4"/>
    <w:rsid w:val="004F20B0"/>
    <w:rsid w:val="004F39F5"/>
    <w:rsid w:val="004F3AB1"/>
    <w:rsid w:val="004F60D6"/>
    <w:rsid w:val="004F783F"/>
    <w:rsid w:val="005009E9"/>
    <w:rsid w:val="00501F60"/>
    <w:rsid w:val="00502467"/>
    <w:rsid w:val="00502969"/>
    <w:rsid w:val="005045D0"/>
    <w:rsid w:val="0050638F"/>
    <w:rsid w:val="00507327"/>
    <w:rsid w:val="00507D5F"/>
    <w:rsid w:val="00510A5B"/>
    <w:rsid w:val="005124E7"/>
    <w:rsid w:val="0051389B"/>
    <w:rsid w:val="00513E67"/>
    <w:rsid w:val="005145E5"/>
    <w:rsid w:val="005153A3"/>
    <w:rsid w:val="00516133"/>
    <w:rsid w:val="00517592"/>
    <w:rsid w:val="0052101D"/>
    <w:rsid w:val="00523865"/>
    <w:rsid w:val="005242A8"/>
    <w:rsid w:val="00524B7E"/>
    <w:rsid w:val="005260AC"/>
    <w:rsid w:val="00527B3B"/>
    <w:rsid w:val="005313BB"/>
    <w:rsid w:val="00532996"/>
    <w:rsid w:val="00533491"/>
    <w:rsid w:val="005345C4"/>
    <w:rsid w:val="00534AD2"/>
    <w:rsid w:val="00536289"/>
    <w:rsid w:val="005368E5"/>
    <w:rsid w:val="005379A9"/>
    <w:rsid w:val="00541FA6"/>
    <w:rsid w:val="005427EE"/>
    <w:rsid w:val="005437AF"/>
    <w:rsid w:val="005447CE"/>
    <w:rsid w:val="00544CDC"/>
    <w:rsid w:val="0055164C"/>
    <w:rsid w:val="00552701"/>
    <w:rsid w:val="005527F9"/>
    <w:rsid w:val="0055303A"/>
    <w:rsid w:val="00555934"/>
    <w:rsid w:val="00555CAA"/>
    <w:rsid w:val="00557A54"/>
    <w:rsid w:val="00557F8D"/>
    <w:rsid w:val="0056017D"/>
    <w:rsid w:val="00560448"/>
    <w:rsid w:val="005616F4"/>
    <w:rsid w:val="00561C39"/>
    <w:rsid w:val="005628A2"/>
    <w:rsid w:val="0056436A"/>
    <w:rsid w:val="00564DA9"/>
    <w:rsid w:val="00566EA1"/>
    <w:rsid w:val="0057021E"/>
    <w:rsid w:val="0057044F"/>
    <w:rsid w:val="005708E7"/>
    <w:rsid w:val="00571646"/>
    <w:rsid w:val="005717FF"/>
    <w:rsid w:val="00572697"/>
    <w:rsid w:val="00573607"/>
    <w:rsid w:val="0057369C"/>
    <w:rsid w:val="00573A2D"/>
    <w:rsid w:val="00575F2D"/>
    <w:rsid w:val="0057753E"/>
    <w:rsid w:val="005777B3"/>
    <w:rsid w:val="0058157E"/>
    <w:rsid w:val="00581D19"/>
    <w:rsid w:val="005845DD"/>
    <w:rsid w:val="00584BD9"/>
    <w:rsid w:val="005857C0"/>
    <w:rsid w:val="00587BCB"/>
    <w:rsid w:val="005900E5"/>
    <w:rsid w:val="00590889"/>
    <w:rsid w:val="00591B7C"/>
    <w:rsid w:val="005924E2"/>
    <w:rsid w:val="005939F7"/>
    <w:rsid w:val="00595375"/>
    <w:rsid w:val="00595932"/>
    <w:rsid w:val="00595A51"/>
    <w:rsid w:val="00596008"/>
    <w:rsid w:val="005A025D"/>
    <w:rsid w:val="005A02D0"/>
    <w:rsid w:val="005A157E"/>
    <w:rsid w:val="005A3132"/>
    <w:rsid w:val="005A46D2"/>
    <w:rsid w:val="005A4E39"/>
    <w:rsid w:val="005A570E"/>
    <w:rsid w:val="005A5FCE"/>
    <w:rsid w:val="005A67EC"/>
    <w:rsid w:val="005A73C0"/>
    <w:rsid w:val="005A77F7"/>
    <w:rsid w:val="005B05FE"/>
    <w:rsid w:val="005B1479"/>
    <w:rsid w:val="005B1621"/>
    <w:rsid w:val="005B5DBD"/>
    <w:rsid w:val="005B6A08"/>
    <w:rsid w:val="005B70E5"/>
    <w:rsid w:val="005B76AD"/>
    <w:rsid w:val="005C0487"/>
    <w:rsid w:val="005C128B"/>
    <w:rsid w:val="005C1FC3"/>
    <w:rsid w:val="005C3983"/>
    <w:rsid w:val="005C3BAF"/>
    <w:rsid w:val="005C400E"/>
    <w:rsid w:val="005C4345"/>
    <w:rsid w:val="005C5858"/>
    <w:rsid w:val="005C6D78"/>
    <w:rsid w:val="005D0BF6"/>
    <w:rsid w:val="005D110A"/>
    <w:rsid w:val="005D1E94"/>
    <w:rsid w:val="005D2C95"/>
    <w:rsid w:val="005D3B03"/>
    <w:rsid w:val="005D3FBE"/>
    <w:rsid w:val="005D4141"/>
    <w:rsid w:val="005D5842"/>
    <w:rsid w:val="005D5F5D"/>
    <w:rsid w:val="005E209B"/>
    <w:rsid w:val="005E21D6"/>
    <w:rsid w:val="005E34E3"/>
    <w:rsid w:val="005E3566"/>
    <w:rsid w:val="005E38B8"/>
    <w:rsid w:val="005E40CE"/>
    <w:rsid w:val="005E41B9"/>
    <w:rsid w:val="005E49C2"/>
    <w:rsid w:val="005E68B1"/>
    <w:rsid w:val="005E6BA0"/>
    <w:rsid w:val="005F07DE"/>
    <w:rsid w:val="005F3BDD"/>
    <w:rsid w:val="005F6DA7"/>
    <w:rsid w:val="00600313"/>
    <w:rsid w:val="00600AA6"/>
    <w:rsid w:val="006015FB"/>
    <w:rsid w:val="00601981"/>
    <w:rsid w:val="006028A7"/>
    <w:rsid w:val="006040CB"/>
    <w:rsid w:val="00604D7E"/>
    <w:rsid w:val="00607B8E"/>
    <w:rsid w:val="0061242E"/>
    <w:rsid w:val="00613003"/>
    <w:rsid w:val="00614611"/>
    <w:rsid w:val="00617EB5"/>
    <w:rsid w:val="00622334"/>
    <w:rsid w:val="00624E9B"/>
    <w:rsid w:val="00625323"/>
    <w:rsid w:val="00625844"/>
    <w:rsid w:val="006260DF"/>
    <w:rsid w:val="00626912"/>
    <w:rsid w:val="006273CC"/>
    <w:rsid w:val="00627C3A"/>
    <w:rsid w:val="006320C7"/>
    <w:rsid w:val="00632AB0"/>
    <w:rsid w:val="006333FF"/>
    <w:rsid w:val="0063340A"/>
    <w:rsid w:val="00633C8C"/>
    <w:rsid w:val="006347F7"/>
    <w:rsid w:val="00635DA1"/>
    <w:rsid w:val="0063688E"/>
    <w:rsid w:val="00636C4F"/>
    <w:rsid w:val="00637441"/>
    <w:rsid w:val="00637D8E"/>
    <w:rsid w:val="006412D9"/>
    <w:rsid w:val="006418A7"/>
    <w:rsid w:val="00643768"/>
    <w:rsid w:val="00643D08"/>
    <w:rsid w:val="00644E3B"/>
    <w:rsid w:val="00646957"/>
    <w:rsid w:val="00647488"/>
    <w:rsid w:val="0065065B"/>
    <w:rsid w:val="00650718"/>
    <w:rsid w:val="006515B4"/>
    <w:rsid w:val="006520E1"/>
    <w:rsid w:val="00653132"/>
    <w:rsid w:val="0065349A"/>
    <w:rsid w:val="00654013"/>
    <w:rsid w:val="00654BF4"/>
    <w:rsid w:val="00654E87"/>
    <w:rsid w:val="0065545E"/>
    <w:rsid w:val="00655728"/>
    <w:rsid w:val="00655E64"/>
    <w:rsid w:val="0065775A"/>
    <w:rsid w:val="00657A25"/>
    <w:rsid w:val="00657C8F"/>
    <w:rsid w:val="00660260"/>
    <w:rsid w:val="00661523"/>
    <w:rsid w:val="006622D0"/>
    <w:rsid w:val="006645AE"/>
    <w:rsid w:val="0066474E"/>
    <w:rsid w:val="0066474F"/>
    <w:rsid w:val="006653C5"/>
    <w:rsid w:val="00665698"/>
    <w:rsid w:val="00665B83"/>
    <w:rsid w:val="00666991"/>
    <w:rsid w:val="0066765B"/>
    <w:rsid w:val="00670250"/>
    <w:rsid w:val="00670BBA"/>
    <w:rsid w:val="006714DA"/>
    <w:rsid w:val="00671AED"/>
    <w:rsid w:val="006723F9"/>
    <w:rsid w:val="006731E6"/>
    <w:rsid w:val="00673B42"/>
    <w:rsid w:val="00676342"/>
    <w:rsid w:val="00676D61"/>
    <w:rsid w:val="00676F24"/>
    <w:rsid w:val="00677210"/>
    <w:rsid w:val="006775A3"/>
    <w:rsid w:val="00677BA6"/>
    <w:rsid w:val="006807C2"/>
    <w:rsid w:val="00681ADF"/>
    <w:rsid w:val="006823D9"/>
    <w:rsid w:val="0068344B"/>
    <w:rsid w:val="006846CC"/>
    <w:rsid w:val="00684AB6"/>
    <w:rsid w:val="0068537E"/>
    <w:rsid w:val="006855BB"/>
    <w:rsid w:val="00687676"/>
    <w:rsid w:val="00694E13"/>
    <w:rsid w:val="006953AD"/>
    <w:rsid w:val="00695816"/>
    <w:rsid w:val="00695CC4"/>
    <w:rsid w:val="006963E7"/>
    <w:rsid w:val="006A0474"/>
    <w:rsid w:val="006A089D"/>
    <w:rsid w:val="006A1159"/>
    <w:rsid w:val="006A1EB3"/>
    <w:rsid w:val="006A2097"/>
    <w:rsid w:val="006A210A"/>
    <w:rsid w:val="006A2624"/>
    <w:rsid w:val="006A5621"/>
    <w:rsid w:val="006A5E08"/>
    <w:rsid w:val="006A6C24"/>
    <w:rsid w:val="006A7447"/>
    <w:rsid w:val="006B0507"/>
    <w:rsid w:val="006B0668"/>
    <w:rsid w:val="006B13C2"/>
    <w:rsid w:val="006B2560"/>
    <w:rsid w:val="006B2D02"/>
    <w:rsid w:val="006B3733"/>
    <w:rsid w:val="006B4AD8"/>
    <w:rsid w:val="006B4B0C"/>
    <w:rsid w:val="006B5538"/>
    <w:rsid w:val="006B572D"/>
    <w:rsid w:val="006B6EEC"/>
    <w:rsid w:val="006B71D0"/>
    <w:rsid w:val="006B75EF"/>
    <w:rsid w:val="006C1FF6"/>
    <w:rsid w:val="006C3A2A"/>
    <w:rsid w:val="006C3D52"/>
    <w:rsid w:val="006C4052"/>
    <w:rsid w:val="006C40D0"/>
    <w:rsid w:val="006C4ECF"/>
    <w:rsid w:val="006C520F"/>
    <w:rsid w:val="006C783E"/>
    <w:rsid w:val="006C7E08"/>
    <w:rsid w:val="006D06BF"/>
    <w:rsid w:val="006D0CEC"/>
    <w:rsid w:val="006D3182"/>
    <w:rsid w:val="006D3EFF"/>
    <w:rsid w:val="006D4E18"/>
    <w:rsid w:val="006D5FEA"/>
    <w:rsid w:val="006D608F"/>
    <w:rsid w:val="006D739D"/>
    <w:rsid w:val="006D7F77"/>
    <w:rsid w:val="006E063E"/>
    <w:rsid w:val="006E0BCF"/>
    <w:rsid w:val="006E1C78"/>
    <w:rsid w:val="006E2B3B"/>
    <w:rsid w:val="006E4A9C"/>
    <w:rsid w:val="006E4B92"/>
    <w:rsid w:val="006E5166"/>
    <w:rsid w:val="006E6C2F"/>
    <w:rsid w:val="006E7231"/>
    <w:rsid w:val="006F070F"/>
    <w:rsid w:val="006F1A9E"/>
    <w:rsid w:val="006F263F"/>
    <w:rsid w:val="006F315D"/>
    <w:rsid w:val="006F484A"/>
    <w:rsid w:val="006F49B3"/>
    <w:rsid w:val="006F50AE"/>
    <w:rsid w:val="006F5E84"/>
    <w:rsid w:val="006F5E87"/>
    <w:rsid w:val="006F616E"/>
    <w:rsid w:val="006F7C48"/>
    <w:rsid w:val="00700EE2"/>
    <w:rsid w:val="00702529"/>
    <w:rsid w:val="00702F13"/>
    <w:rsid w:val="00703CA4"/>
    <w:rsid w:val="007041F3"/>
    <w:rsid w:val="00704571"/>
    <w:rsid w:val="00705611"/>
    <w:rsid w:val="00705D64"/>
    <w:rsid w:val="0070675D"/>
    <w:rsid w:val="00707010"/>
    <w:rsid w:val="00711B11"/>
    <w:rsid w:val="00711C46"/>
    <w:rsid w:val="00711C98"/>
    <w:rsid w:val="00713C91"/>
    <w:rsid w:val="00713FAF"/>
    <w:rsid w:val="00714C26"/>
    <w:rsid w:val="0071525F"/>
    <w:rsid w:val="00716C5C"/>
    <w:rsid w:val="007173CD"/>
    <w:rsid w:val="00717BA8"/>
    <w:rsid w:val="007203B5"/>
    <w:rsid w:val="00720677"/>
    <w:rsid w:val="00721648"/>
    <w:rsid w:val="007218B6"/>
    <w:rsid w:val="0072524D"/>
    <w:rsid w:val="0072586C"/>
    <w:rsid w:val="00726249"/>
    <w:rsid w:val="0072662C"/>
    <w:rsid w:val="007271C1"/>
    <w:rsid w:val="00727AFE"/>
    <w:rsid w:val="00733BF2"/>
    <w:rsid w:val="0073496D"/>
    <w:rsid w:val="007359AC"/>
    <w:rsid w:val="00741780"/>
    <w:rsid w:val="00741B7A"/>
    <w:rsid w:val="00742A03"/>
    <w:rsid w:val="00743C83"/>
    <w:rsid w:val="007463B2"/>
    <w:rsid w:val="00746F6D"/>
    <w:rsid w:val="00751D84"/>
    <w:rsid w:val="00751FEF"/>
    <w:rsid w:val="00753E76"/>
    <w:rsid w:val="007551AC"/>
    <w:rsid w:val="0075549F"/>
    <w:rsid w:val="00755D54"/>
    <w:rsid w:val="007561EE"/>
    <w:rsid w:val="00756D64"/>
    <w:rsid w:val="0075707B"/>
    <w:rsid w:val="00760648"/>
    <w:rsid w:val="00760D7E"/>
    <w:rsid w:val="007615F7"/>
    <w:rsid w:val="007616AD"/>
    <w:rsid w:val="00761978"/>
    <w:rsid w:val="00761D96"/>
    <w:rsid w:val="00763996"/>
    <w:rsid w:val="00765820"/>
    <w:rsid w:val="00766792"/>
    <w:rsid w:val="007669EE"/>
    <w:rsid w:val="00766BA0"/>
    <w:rsid w:val="007672C9"/>
    <w:rsid w:val="007710BF"/>
    <w:rsid w:val="00774435"/>
    <w:rsid w:val="00774A90"/>
    <w:rsid w:val="00774B8B"/>
    <w:rsid w:val="00774BAB"/>
    <w:rsid w:val="007753C0"/>
    <w:rsid w:val="00775DF8"/>
    <w:rsid w:val="00781C2B"/>
    <w:rsid w:val="00781FF3"/>
    <w:rsid w:val="00782029"/>
    <w:rsid w:val="0078283E"/>
    <w:rsid w:val="00786673"/>
    <w:rsid w:val="007866AF"/>
    <w:rsid w:val="00787427"/>
    <w:rsid w:val="00787657"/>
    <w:rsid w:val="00787C5F"/>
    <w:rsid w:val="00787CF2"/>
    <w:rsid w:val="007908D5"/>
    <w:rsid w:val="007908EB"/>
    <w:rsid w:val="00791253"/>
    <w:rsid w:val="00791393"/>
    <w:rsid w:val="00791BAE"/>
    <w:rsid w:val="00793C9E"/>
    <w:rsid w:val="00795228"/>
    <w:rsid w:val="00795412"/>
    <w:rsid w:val="007978A5"/>
    <w:rsid w:val="007A0BD2"/>
    <w:rsid w:val="007A2EB3"/>
    <w:rsid w:val="007A63C4"/>
    <w:rsid w:val="007A6B93"/>
    <w:rsid w:val="007A75C9"/>
    <w:rsid w:val="007A7C52"/>
    <w:rsid w:val="007B1C2B"/>
    <w:rsid w:val="007B51B6"/>
    <w:rsid w:val="007B535E"/>
    <w:rsid w:val="007B5D89"/>
    <w:rsid w:val="007C17A3"/>
    <w:rsid w:val="007C1891"/>
    <w:rsid w:val="007C1BE0"/>
    <w:rsid w:val="007C2317"/>
    <w:rsid w:val="007C2653"/>
    <w:rsid w:val="007C3439"/>
    <w:rsid w:val="007C3D38"/>
    <w:rsid w:val="007C3F2A"/>
    <w:rsid w:val="007C4FCD"/>
    <w:rsid w:val="007C72C7"/>
    <w:rsid w:val="007D2B76"/>
    <w:rsid w:val="007D38D1"/>
    <w:rsid w:val="007D5B4D"/>
    <w:rsid w:val="007D6084"/>
    <w:rsid w:val="007E00F1"/>
    <w:rsid w:val="007E068A"/>
    <w:rsid w:val="007E1298"/>
    <w:rsid w:val="007E171B"/>
    <w:rsid w:val="007E34B0"/>
    <w:rsid w:val="007E34FF"/>
    <w:rsid w:val="007E552E"/>
    <w:rsid w:val="007E591A"/>
    <w:rsid w:val="007E63B7"/>
    <w:rsid w:val="007E6626"/>
    <w:rsid w:val="007F030F"/>
    <w:rsid w:val="007F0A06"/>
    <w:rsid w:val="007F0AF5"/>
    <w:rsid w:val="007F0C80"/>
    <w:rsid w:val="007F1D28"/>
    <w:rsid w:val="007F22CD"/>
    <w:rsid w:val="007F28B1"/>
    <w:rsid w:val="007F33DC"/>
    <w:rsid w:val="007F421C"/>
    <w:rsid w:val="007F49D8"/>
    <w:rsid w:val="007F4CA2"/>
    <w:rsid w:val="007F531A"/>
    <w:rsid w:val="008001EC"/>
    <w:rsid w:val="008030F4"/>
    <w:rsid w:val="0080330A"/>
    <w:rsid w:val="00803754"/>
    <w:rsid w:val="008051B9"/>
    <w:rsid w:val="00806A60"/>
    <w:rsid w:val="00807436"/>
    <w:rsid w:val="00810188"/>
    <w:rsid w:val="00810242"/>
    <w:rsid w:val="00811131"/>
    <w:rsid w:val="008124E4"/>
    <w:rsid w:val="0081451C"/>
    <w:rsid w:val="00817360"/>
    <w:rsid w:val="00820F61"/>
    <w:rsid w:val="00821CA4"/>
    <w:rsid w:val="008227E4"/>
    <w:rsid w:val="0082497E"/>
    <w:rsid w:val="00824CF2"/>
    <w:rsid w:val="0082646F"/>
    <w:rsid w:val="00826A44"/>
    <w:rsid w:val="00830000"/>
    <w:rsid w:val="0083032D"/>
    <w:rsid w:val="008306E9"/>
    <w:rsid w:val="008306ED"/>
    <w:rsid w:val="008307FB"/>
    <w:rsid w:val="00830814"/>
    <w:rsid w:val="00831115"/>
    <w:rsid w:val="008316D1"/>
    <w:rsid w:val="00833835"/>
    <w:rsid w:val="0083404E"/>
    <w:rsid w:val="00834100"/>
    <w:rsid w:val="008345CF"/>
    <w:rsid w:val="00835CF6"/>
    <w:rsid w:val="0083700A"/>
    <w:rsid w:val="0083700C"/>
    <w:rsid w:val="008372A6"/>
    <w:rsid w:val="008411F1"/>
    <w:rsid w:val="00841739"/>
    <w:rsid w:val="008436DE"/>
    <w:rsid w:val="00845BBE"/>
    <w:rsid w:val="008461B8"/>
    <w:rsid w:val="00846FAB"/>
    <w:rsid w:val="0085258E"/>
    <w:rsid w:val="00852700"/>
    <w:rsid w:val="008527B7"/>
    <w:rsid w:val="008544D2"/>
    <w:rsid w:val="00854FF4"/>
    <w:rsid w:val="00857CA2"/>
    <w:rsid w:val="00860D65"/>
    <w:rsid w:val="008624A9"/>
    <w:rsid w:val="008626CA"/>
    <w:rsid w:val="00862CD2"/>
    <w:rsid w:val="00863DDA"/>
    <w:rsid w:val="00863E3C"/>
    <w:rsid w:val="00864D61"/>
    <w:rsid w:val="00864E0F"/>
    <w:rsid w:val="00864EFA"/>
    <w:rsid w:val="00866048"/>
    <w:rsid w:val="00866DCD"/>
    <w:rsid w:val="00866FFB"/>
    <w:rsid w:val="0086790C"/>
    <w:rsid w:val="00870646"/>
    <w:rsid w:val="00872ABF"/>
    <w:rsid w:val="00872B96"/>
    <w:rsid w:val="00873544"/>
    <w:rsid w:val="00873CAE"/>
    <w:rsid w:val="0087446B"/>
    <w:rsid w:val="00874F1E"/>
    <w:rsid w:val="00875621"/>
    <w:rsid w:val="008774DF"/>
    <w:rsid w:val="00877DB4"/>
    <w:rsid w:val="00877E8D"/>
    <w:rsid w:val="00877EAA"/>
    <w:rsid w:val="0088179F"/>
    <w:rsid w:val="008820E0"/>
    <w:rsid w:val="0088623B"/>
    <w:rsid w:val="00886E43"/>
    <w:rsid w:val="00886E75"/>
    <w:rsid w:val="00886E84"/>
    <w:rsid w:val="008870A3"/>
    <w:rsid w:val="00887C4C"/>
    <w:rsid w:val="0089149B"/>
    <w:rsid w:val="0089216A"/>
    <w:rsid w:val="00894309"/>
    <w:rsid w:val="00894513"/>
    <w:rsid w:val="00894830"/>
    <w:rsid w:val="00895F18"/>
    <w:rsid w:val="0089673F"/>
    <w:rsid w:val="0089674E"/>
    <w:rsid w:val="00896FF6"/>
    <w:rsid w:val="008977F8"/>
    <w:rsid w:val="008A05F7"/>
    <w:rsid w:val="008A0E00"/>
    <w:rsid w:val="008A1580"/>
    <w:rsid w:val="008A27B4"/>
    <w:rsid w:val="008A317E"/>
    <w:rsid w:val="008A386B"/>
    <w:rsid w:val="008A5134"/>
    <w:rsid w:val="008A550E"/>
    <w:rsid w:val="008A5A9E"/>
    <w:rsid w:val="008A6F95"/>
    <w:rsid w:val="008A7346"/>
    <w:rsid w:val="008A7F66"/>
    <w:rsid w:val="008B0C29"/>
    <w:rsid w:val="008B192B"/>
    <w:rsid w:val="008B1E3E"/>
    <w:rsid w:val="008B20F7"/>
    <w:rsid w:val="008B21C6"/>
    <w:rsid w:val="008B3869"/>
    <w:rsid w:val="008B3EA7"/>
    <w:rsid w:val="008B65A1"/>
    <w:rsid w:val="008B6B04"/>
    <w:rsid w:val="008B749F"/>
    <w:rsid w:val="008C0EF0"/>
    <w:rsid w:val="008C0FDC"/>
    <w:rsid w:val="008C1153"/>
    <w:rsid w:val="008C2C3C"/>
    <w:rsid w:val="008C3369"/>
    <w:rsid w:val="008C36CA"/>
    <w:rsid w:val="008C4FCA"/>
    <w:rsid w:val="008C6FF1"/>
    <w:rsid w:val="008D10BA"/>
    <w:rsid w:val="008D2FE3"/>
    <w:rsid w:val="008D42D6"/>
    <w:rsid w:val="008D4A14"/>
    <w:rsid w:val="008D4AFD"/>
    <w:rsid w:val="008D4BB6"/>
    <w:rsid w:val="008D5A77"/>
    <w:rsid w:val="008D698B"/>
    <w:rsid w:val="008D7551"/>
    <w:rsid w:val="008D7854"/>
    <w:rsid w:val="008D7C87"/>
    <w:rsid w:val="008E029B"/>
    <w:rsid w:val="008E108D"/>
    <w:rsid w:val="008E1A07"/>
    <w:rsid w:val="008E1D79"/>
    <w:rsid w:val="008E1E95"/>
    <w:rsid w:val="008E418B"/>
    <w:rsid w:val="008E571F"/>
    <w:rsid w:val="008E5DFB"/>
    <w:rsid w:val="008E6E5D"/>
    <w:rsid w:val="008E79EE"/>
    <w:rsid w:val="008F0805"/>
    <w:rsid w:val="008F0C17"/>
    <w:rsid w:val="008F14DB"/>
    <w:rsid w:val="008F196C"/>
    <w:rsid w:val="008F38FC"/>
    <w:rsid w:val="008F43A2"/>
    <w:rsid w:val="008F4D33"/>
    <w:rsid w:val="008F707E"/>
    <w:rsid w:val="008F7CA2"/>
    <w:rsid w:val="00901B5C"/>
    <w:rsid w:val="00903794"/>
    <w:rsid w:val="00905760"/>
    <w:rsid w:val="00905D0E"/>
    <w:rsid w:val="00905E1F"/>
    <w:rsid w:val="00906A4E"/>
    <w:rsid w:val="009071FC"/>
    <w:rsid w:val="00907470"/>
    <w:rsid w:val="00910416"/>
    <w:rsid w:val="00910838"/>
    <w:rsid w:val="00910A71"/>
    <w:rsid w:val="00910F72"/>
    <w:rsid w:val="0091118E"/>
    <w:rsid w:val="00911E67"/>
    <w:rsid w:val="009125C3"/>
    <w:rsid w:val="00914458"/>
    <w:rsid w:val="00914EA1"/>
    <w:rsid w:val="00915B29"/>
    <w:rsid w:val="009176AB"/>
    <w:rsid w:val="009212FE"/>
    <w:rsid w:val="00922A21"/>
    <w:rsid w:val="00923211"/>
    <w:rsid w:val="00923F46"/>
    <w:rsid w:val="00924276"/>
    <w:rsid w:val="009247FD"/>
    <w:rsid w:val="00924ACB"/>
    <w:rsid w:val="00924B91"/>
    <w:rsid w:val="0092711E"/>
    <w:rsid w:val="00927E94"/>
    <w:rsid w:val="00930E2E"/>
    <w:rsid w:val="00932B2D"/>
    <w:rsid w:val="009331A8"/>
    <w:rsid w:val="0093350B"/>
    <w:rsid w:val="0093360F"/>
    <w:rsid w:val="00935195"/>
    <w:rsid w:val="00935420"/>
    <w:rsid w:val="00940702"/>
    <w:rsid w:val="00941FA1"/>
    <w:rsid w:val="00943B5C"/>
    <w:rsid w:val="00944A98"/>
    <w:rsid w:val="00945D8D"/>
    <w:rsid w:val="00945F34"/>
    <w:rsid w:val="0094616D"/>
    <w:rsid w:val="0094675C"/>
    <w:rsid w:val="00946A62"/>
    <w:rsid w:val="00947519"/>
    <w:rsid w:val="00947C02"/>
    <w:rsid w:val="009502F0"/>
    <w:rsid w:val="00952925"/>
    <w:rsid w:val="00952A78"/>
    <w:rsid w:val="0095334A"/>
    <w:rsid w:val="00954242"/>
    <w:rsid w:val="00954D6E"/>
    <w:rsid w:val="00955983"/>
    <w:rsid w:val="00955A30"/>
    <w:rsid w:val="00955E39"/>
    <w:rsid w:val="0095690F"/>
    <w:rsid w:val="009573F3"/>
    <w:rsid w:val="00957534"/>
    <w:rsid w:val="00961DCA"/>
    <w:rsid w:val="00962562"/>
    <w:rsid w:val="00962FB3"/>
    <w:rsid w:val="009630A9"/>
    <w:rsid w:val="0096403C"/>
    <w:rsid w:val="0096451F"/>
    <w:rsid w:val="00964DA6"/>
    <w:rsid w:val="00965069"/>
    <w:rsid w:val="00966237"/>
    <w:rsid w:val="009666C1"/>
    <w:rsid w:val="00966760"/>
    <w:rsid w:val="00967925"/>
    <w:rsid w:val="00971DB9"/>
    <w:rsid w:val="00972074"/>
    <w:rsid w:val="0097446D"/>
    <w:rsid w:val="00974C55"/>
    <w:rsid w:val="00975761"/>
    <w:rsid w:val="00976E88"/>
    <w:rsid w:val="00982680"/>
    <w:rsid w:val="00983203"/>
    <w:rsid w:val="0098361D"/>
    <w:rsid w:val="0098391A"/>
    <w:rsid w:val="0099094A"/>
    <w:rsid w:val="00991304"/>
    <w:rsid w:val="00991A5F"/>
    <w:rsid w:val="00992859"/>
    <w:rsid w:val="00993ADB"/>
    <w:rsid w:val="00994607"/>
    <w:rsid w:val="009A1AAF"/>
    <w:rsid w:val="009A4147"/>
    <w:rsid w:val="009A41E4"/>
    <w:rsid w:val="009A43A5"/>
    <w:rsid w:val="009A4778"/>
    <w:rsid w:val="009A648C"/>
    <w:rsid w:val="009B1D5F"/>
    <w:rsid w:val="009B223D"/>
    <w:rsid w:val="009B2272"/>
    <w:rsid w:val="009B2295"/>
    <w:rsid w:val="009B3402"/>
    <w:rsid w:val="009B3882"/>
    <w:rsid w:val="009B3D04"/>
    <w:rsid w:val="009B43D8"/>
    <w:rsid w:val="009B44A7"/>
    <w:rsid w:val="009B4BCE"/>
    <w:rsid w:val="009B51F2"/>
    <w:rsid w:val="009B5733"/>
    <w:rsid w:val="009C1481"/>
    <w:rsid w:val="009C25FE"/>
    <w:rsid w:val="009C2821"/>
    <w:rsid w:val="009C2CBA"/>
    <w:rsid w:val="009C306F"/>
    <w:rsid w:val="009C4655"/>
    <w:rsid w:val="009C474E"/>
    <w:rsid w:val="009C49CF"/>
    <w:rsid w:val="009C7E1A"/>
    <w:rsid w:val="009D0B6A"/>
    <w:rsid w:val="009D0BF9"/>
    <w:rsid w:val="009D1C8C"/>
    <w:rsid w:val="009D29F8"/>
    <w:rsid w:val="009E23B2"/>
    <w:rsid w:val="009E29EF"/>
    <w:rsid w:val="009E3ED6"/>
    <w:rsid w:val="009E47EC"/>
    <w:rsid w:val="009E4A9C"/>
    <w:rsid w:val="009E78DF"/>
    <w:rsid w:val="009F0112"/>
    <w:rsid w:val="009F01CF"/>
    <w:rsid w:val="009F0F3C"/>
    <w:rsid w:val="009F1BC5"/>
    <w:rsid w:val="009F1C11"/>
    <w:rsid w:val="009F1D94"/>
    <w:rsid w:val="009F2005"/>
    <w:rsid w:val="009F3352"/>
    <w:rsid w:val="009F3641"/>
    <w:rsid w:val="009F3A5A"/>
    <w:rsid w:val="009F4BC4"/>
    <w:rsid w:val="009F4FC7"/>
    <w:rsid w:val="009F52A0"/>
    <w:rsid w:val="009F54B8"/>
    <w:rsid w:val="009F5A15"/>
    <w:rsid w:val="009F73C5"/>
    <w:rsid w:val="00A014EA"/>
    <w:rsid w:val="00A02680"/>
    <w:rsid w:val="00A02BBC"/>
    <w:rsid w:val="00A02F22"/>
    <w:rsid w:val="00A037DB"/>
    <w:rsid w:val="00A044AD"/>
    <w:rsid w:val="00A055B8"/>
    <w:rsid w:val="00A06C55"/>
    <w:rsid w:val="00A10E49"/>
    <w:rsid w:val="00A12192"/>
    <w:rsid w:val="00A129B6"/>
    <w:rsid w:val="00A12A37"/>
    <w:rsid w:val="00A1449D"/>
    <w:rsid w:val="00A15250"/>
    <w:rsid w:val="00A15738"/>
    <w:rsid w:val="00A168C9"/>
    <w:rsid w:val="00A23631"/>
    <w:rsid w:val="00A24739"/>
    <w:rsid w:val="00A2508F"/>
    <w:rsid w:val="00A25130"/>
    <w:rsid w:val="00A26170"/>
    <w:rsid w:val="00A278B8"/>
    <w:rsid w:val="00A30434"/>
    <w:rsid w:val="00A30A9C"/>
    <w:rsid w:val="00A31BAC"/>
    <w:rsid w:val="00A34138"/>
    <w:rsid w:val="00A35ADA"/>
    <w:rsid w:val="00A35C74"/>
    <w:rsid w:val="00A368B0"/>
    <w:rsid w:val="00A40BCA"/>
    <w:rsid w:val="00A41F81"/>
    <w:rsid w:val="00A42891"/>
    <w:rsid w:val="00A429DC"/>
    <w:rsid w:val="00A42B0D"/>
    <w:rsid w:val="00A4322C"/>
    <w:rsid w:val="00A43FB6"/>
    <w:rsid w:val="00A449AF"/>
    <w:rsid w:val="00A44FD5"/>
    <w:rsid w:val="00A46738"/>
    <w:rsid w:val="00A47F75"/>
    <w:rsid w:val="00A50C41"/>
    <w:rsid w:val="00A5255D"/>
    <w:rsid w:val="00A530D2"/>
    <w:rsid w:val="00A532C6"/>
    <w:rsid w:val="00A544CE"/>
    <w:rsid w:val="00A54710"/>
    <w:rsid w:val="00A55A94"/>
    <w:rsid w:val="00A57DA2"/>
    <w:rsid w:val="00A638C3"/>
    <w:rsid w:val="00A63AA7"/>
    <w:rsid w:val="00A652C7"/>
    <w:rsid w:val="00A65732"/>
    <w:rsid w:val="00A65DAA"/>
    <w:rsid w:val="00A701B9"/>
    <w:rsid w:val="00A70295"/>
    <w:rsid w:val="00A714DB"/>
    <w:rsid w:val="00A719EF"/>
    <w:rsid w:val="00A72566"/>
    <w:rsid w:val="00A72B06"/>
    <w:rsid w:val="00A73FB5"/>
    <w:rsid w:val="00A74D97"/>
    <w:rsid w:val="00A7738A"/>
    <w:rsid w:val="00A77635"/>
    <w:rsid w:val="00A7772C"/>
    <w:rsid w:val="00A77D0F"/>
    <w:rsid w:val="00A77F54"/>
    <w:rsid w:val="00A8073F"/>
    <w:rsid w:val="00A80D71"/>
    <w:rsid w:val="00A83EF8"/>
    <w:rsid w:val="00A841A7"/>
    <w:rsid w:val="00A8634F"/>
    <w:rsid w:val="00A92B44"/>
    <w:rsid w:val="00A931CF"/>
    <w:rsid w:val="00A97326"/>
    <w:rsid w:val="00A97512"/>
    <w:rsid w:val="00A9759D"/>
    <w:rsid w:val="00AA0781"/>
    <w:rsid w:val="00AA0DD9"/>
    <w:rsid w:val="00AA120C"/>
    <w:rsid w:val="00AA13B7"/>
    <w:rsid w:val="00AA20AE"/>
    <w:rsid w:val="00AA2DAE"/>
    <w:rsid w:val="00AA302C"/>
    <w:rsid w:val="00AA304F"/>
    <w:rsid w:val="00AA329E"/>
    <w:rsid w:val="00AA4A4A"/>
    <w:rsid w:val="00AA59A9"/>
    <w:rsid w:val="00AA5F1A"/>
    <w:rsid w:val="00AA7230"/>
    <w:rsid w:val="00AB016C"/>
    <w:rsid w:val="00AB0A69"/>
    <w:rsid w:val="00AB1845"/>
    <w:rsid w:val="00AB1F53"/>
    <w:rsid w:val="00AB292B"/>
    <w:rsid w:val="00AB2D45"/>
    <w:rsid w:val="00AB3040"/>
    <w:rsid w:val="00AB5066"/>
    <w:rsid w:val="00AB639C"/>
    <w:rsid w:val="00AC1EB0"/>
    <w:rsid w:val="00AC24F2"/>
    <w:rsid w:val="00AC2927"/>
    <w:rsid w:val="00AC3268"/>
    <w:rsid w:val="00AC5C01"/>
    <w:rsid w:val="00AC6389"/>
    <w:rsid w:val="00AC79DD"/>
    <w:rsid w:val="00AC7C88"/>
    <w:rsid w:val="00AD01C7"/>
    <w:rsid w:val="00AD0BA2"/>
    <w:rsid w:val="00AD163F"/>
    <w:rsid w:val="00AD1833"/>
    <w:rsid w:val="00AD2CAA"/>
    <w:rsid w:val="00AD4BE2"/>
    <w:rsid w:val="00AD5BFD"/>
    <w:rsid w:val="00AD6DCC"/>
    <w:rsid w:val="00AE0E8C"/>
    <w:rsid w:val="00AE2750"/>
    <w:rsid w:val="00AE356E"/>
    <w:rsid w:val="00AE3973"/>
    <w:rsid w:val="00AE39E8"/>
    <w:rsid w:val="00AE50E5"/>
    <w:rsid w:val="00AE6B06"/>
    <w:rsid w:val="00AE7F2F"/>
    <w:rsid w:val="00AF03FE"/>
    <w:rsid w:val="00AF154F"/>
    <w:rsid w:val="00AF1ABA"/>
    <w:rsid w:val="00AF1B66"/>
    <w:rsid w:val="00AF54E9"/>
    <w:rsid w:val="00AF59C7"/>
    <w:rsid w:val="00AF5DFB"/>
    <w:rsid w:val="00AF6998"/>
    <w:rsid w:val="00AF6DAE"/>
    <w:rsid w:val="00AF7454"/>
    <w:rsid w:val="00AF7550"/>
    <w:rsid w:val="00B00069"/>
    <w:rsid w:val="00B01970"/>
    <w:rsid w:val="00B02596"/>
    <w:rsid w:val="00B03FEB"/>
    <w:rsid w:val="00B04579"/>
    <w:rsid w:val="00B04EAF"/>
    <w:rsid w:val="00B05D01"/>
    <w:rsid w:val="00B06251"/>
    <w:rsid w:val="00B069ED"/>
    <w:rsid w:val="00B070D8"/>
    <w:rsid w:val="00B101AA"/>
    <w:rsid w:val="00B107A7"/>
    <w:rsid w:val="00B12445"/>
    <w:rsid w:val="00B13333"/>
    <w:rsid w:val="00B15B48"/>
    <w:rsid w:val="00B1664A"/>
    <w:rsid w:val="00B17789"/>
    <w:rsid w:val="00B20A48"/>
    <w:rsid w:val="00B20BE1"/>
    <w:rsid w:val="00B21458"/>
    <w:rsid w:val="00B21BBC"/>
    <w:rsid w:val="00B225EA"/>
    <w:rsid w:val="00B2332E"/>
    <w:rsid w:val="00B236E3"/>
    <w:rsid w:val="00B2450C"/>
    <w:rsid w:val="00B26394"/>
    <w:rsid w:val="00B26B10"/>
    <w:rsid w:val="00B26BD3"/>
    <w:rsid w:val="00B30B25"/>
    <w:rsid w:val="00B31607"/>
    <w:rsid w:val="00B3267B"/>
    <w:rsid w:val="00B32A1B"/>
    <w:rsid w:val="00B34A6F"/>
    <w:rsid w:val="00B35930"/>
    <w:rsid w:val="00B35A04"/>
    <w:rsid w:val="00B36BB6"/>
    <w:rsid w:val="00B3720D"/>
    <w:rsid w:val="00B37AE8"/>
    <w:rsid w:val="00B408A9"/>
    <w:rsid w:val="00B42535"/>
    <w:rsid w:val="00B43906"/>
    <w:rsid w:val="00B46C94"/>
    <w:rsid w:val="00B473F0"/>
    <w:rsid w:val="00B504BB"/>
    <w:rsid w:val="00B511BF"/>
    <w:rsid w:val="00B52214"/>
    <w:rsid w:val="00B523C1"/>
    <w:rsid w:val="00B52473"/>
    <w:rsid w:val="00B53787"/>
    <w:rsid w:val="00B542A5"/>
    <w:rsid w:val="00B542E3"/>
    <w:rsid w:val="00B554F8"/>
    <w:rsid w:val="00B56044"/>
    <w:rsid w:val="00B56A79"/>
    <w:rsid w:val="00B573CB"/>
    <w:rsid w:val="00B609CA"/>
    <w:rsid w:val="00B630D7"/>
    <w:rsid w:val="00B6342A"/>
    <w:rsid w:val="00B63768"/>
    <w:rsid w:val="00B64CD5"/>
    <w:rsid w:val="00B65022"/>
    <w:rsid w:val="00B65DF6"/>
    <w:rsid w:val="00B67281"/>
    <w:rsid w:val="00B70123"/>
    <w:rsid w:val="00B70B13"/>
    <w:rsid w:val="00B71CCE"/>
    <w:rsid w:val="00B72447"/>
    <w:rsid w:val="00B73334"/>
    <w:rsid w:val="00B74C62"/>
    <w:rsid w:val="00B74CC2"/>
    <w:rsid w:val="00B75995"/>
    <w:rsid w:val="00B765BE"/>
    <w:rsid w:val="00B82927"/>
    <w:rsid w:val="00B83FBD"/>
    <w:rsid w:val="00B862DD"/>
    <w:rsid w:val="00B86860"/>
    <w:rsid w:val="00B9001A"/>
    <w:rsid w:val="00B9017C"/>
    <w:rsid w:val="00B90E9E"/>
    <w:rsid w:val="00B91397"/>
    <w:rsid w:val="00B917A4"/>
    <w:rsid w:val="00B926F6"/>
    <w:rsid w:val="00B93762"/>
    <w:rsid w:val="00B93F86"/>
    <w:rsid w:val="00BA0ACA"/>
    <w:rsid w:val="00BA292D"/>
    <w:rsid w:val="00BA45D6"/>
    <w:rsid w:val="00BA4D8E"/>
    <w:rsid w:val="00BA5C00"/>
    <w:rsid w:val="00BA60E2"/>
    <w:rsid w:val="00BA6206"/>
    <w:rsid w:val="00BA7A81"/>
    <w:rsid w:val="00BA7E52"/>
    <w:rsid w:val="00BB03D8"/>
    <w:rsid w:val="00BB22D2"/>
    <w:rsid w:val="00BB3896"/>
    <w:rsid w:val="00BB4566"/>
    <w:rsid w:val="00BB4AAE"/>
    <w:rsid w:val="00BB5415"/>
    <w:rsid w:val="00BB6814"/>
    <w:rsid w:val="00BC061C"/>
    <w:rsid w:val="00BC08B8"/>
    <w:rsid w:val="00BC0A9C"/>
    <w:rsid w:val="00BC0C6C"/>
    <w:rsid w:val="00BC0F99"/>
    <w:rsid w:val="00BC1570"/>
    <w:rsid w:val="00BC2157"/>
    <w:rsid w:val="00BC32D4"/>
    <w:rsid w:val="00BC6922"/>
    <w:rsid w:val="00BC700D"/>
    <w:rsid w:val="00BC7400"/>
    <w:rsid w:val="00BC7623"/>
    <w:rsid w:val="00BC7F45"/>
    <w:rsid w:val="00BD1A34"/>
    <w:rsid w:val="00BD1C0D"/>
    <w:rsid w:val="00BD1F89"/>
    <w:rsid w:val="00BD3DD6"/>
    <w:rsid w:val="00BD44AC"/>
    <w:rsid w:val="00BD48F5"/>
    <w:rsid w:val="00BD501B"/>
    <w:rsid w:val="00BD50F0"/>
    <w:rsid w:val="00BD7607"/>
    <w:rsid w:val="00BD7DF5"/>
    <w:rsid w:val="00BE13EE"/>
    <w:rsid w:val="00BE31B4"/>
    <w:rsid w:val="00BE3701"/>
    <w:rsid w:val="00BE39F8"/>
    <w:rsid w:val="00BE4CA3"/>
    <w:rsid w:val="00BE55C4"/>
    <w:rsid w:val="00BE61BC"/>
    <w:rsid w:val="00BE63AB"/>
    <w:rsid w:val="00BE6B25"/>
    <w:rsid w:val="00BE7D0B"/>
    <w:rsid w:val="00BF120C"/>
    <w:rsid w:val="00BF13B5"/>
    <w:rsid w:val="00BF2AE9"/>
    <w:rsid w:val="00BF2F1E"/>
    <w:rsid w:val="00BF73C4"/>
    <w:rsid w:val="00BF7A88"/>
    <w:rsid w:val="00BF7EA0"/>
    <w:rsid w:val="00C00FDE"/>
    <w:rsid w:val="00C017D7"/>
    <w:rsid w:val="00C01CC8"/>
    <w:rsid w:val="00C0226C"/>
    <w:rsid w:val="00C02E51"/>
    <w:rsid w:val="00C03294"/>
    <w:rsid w:val="00C03A5C"/>
    <w:rsid w:val="00C04DC9"/>
    <w:rsid w:val="00C07746"/>
    <w:rsid w:val="00C1066A"/>
    <w:rsid w:val="00C1072F"/>
    <w:rsid w:val="00C10CB8"/>
    <w:rsid w:val="00C11463"/>
    <w:rsid w:val="00C11797"/>
    <w:rsid w:val="00C11A88"/>
    <w:rsid w:val="00C133D2"/>
    <w:rsid w:val="00C13677"/>
    <w:rsid w:val="00C14AFF"/>
    <w:rsid w:val="00C1730C"/>
    <w:rsid w:val="00C17436"/>
    <w:rsid w:val="00C17B76"/>
    <w:rsid w:val="00C202C0"/>
    <w:rsid w:val="00C27AEB"/>
    <w:rsid w:val="00C33004"/>
    <w:rsid w:val="00C344EA"/>
    <w:rsid w:val="00C34623"/>
    <w:rsid w:val="00C3462B"/>
    <w:rsid w:val="00C34B68"/>
    <w:rsid w:val="00C3593A"/>
    <w:rsid w:val="00C365DA"/>
    <w:rsid w:val="00C36E79"/>
    <w:rsid w:val="00C37CD1"/>
    <w:rsid w:val="00C37F68"/>
    <w:rsid w:val="00C41A01"/>
    <w:rsid w:val="00C425A2"/>
    <w:rsid w:val="00C43899"/>
    <w:rsid w:val="00C438FD"/>
    <w:rsid w:val="00C43A48"/>
    <w:rsid w:val="00C44629"/>
    <w:rsid w:val="00C457E9"/>
    <w:rsid w:val="00C45B39"/>
    <w:rsid w:val="00C47816"/>
    <w:rsid w:val="00C50BD1"/>
    <w:rsid w:val="00C50CCF"/>
    <w:rsid w:val="00C51A28"/>
    <w:rsid w:val="00C520C8"/>
    <w:rsid w:val="00C52846"/>
    <w:rsid w:val="00C52B74"/>
    <w:rsid w:val="00C537C6"/>
    <w:rsid w:val="00C54143"/>
    <w:rsid w:val="00C546AD"/>
    <w:rsid w:val="00C56A19"/>
    <w:rsid w:val="00C57792"/>
    <w:rsid w:val="00C57FE4"/>
    <w:rsid w:val="00C6003C"/>
    <w:rsid w:val="00C60B51"/>
    <w:rsid w:val="00C61081"/>
    <w:rsid w:val="00C61184"/>
    <w:rsid w:val="00C62BCB"/>
    <w:rsid w:val="00C6366B"/>
    <w:rsid w:val="00C6435D"/>
    <w:rsid w:val="00C64AD1"/>
    <w:rsid w:val="00C658BE"/>
    <w:rsid w:val="00C66914"/>
    <w:rsid w:val="00C6732F"/>
    <w:rsid w:val="00C67346"/>
    <w:rsid w:val="00C67434"/>
    <w:rsid w:val="00C7016A"/>
    <w:rsid w:val="00C7040F"/>
    <w:rsid w:val="00C70E33"/>
    <w:rsid w:val="00C72876"/>
    <w:rsid w:val="00C729DB"/>
    <w:rsid w:val="00C7369B"/>
    <w:rsid w:val="00C73CA7"/>
    <w:rsid w:val="00C74681"/>
    <w:rsid w:val="00C749B9"/>
    <w:rsid w:val="00C754A4"/>
    <w:rsid w:val="00C75E56"/>
    <w:rsid w:val="00C76838"/>
    <w:rsid w:val="00C771BC"/>
    <w:rsid w:val="00C80710"/>
    <w:rsid w:val="00C809DF"/>
    <w:rsid w:val="00C8188E"/>
    <w:rsid w:val="00C82F87"/>
    <w:rsid w:val="00C83D32"/>
    <w:rsid w:val="00C843B6"/>
    <w:rsid w:val="00C8482F"/>
    <w:rsid w:val="00C84A4A"/>
    <w:rsid w:val="00C868C3"/>
    <w:rsid w:val="00C86CF3"/>
    <w:rsid w:val="00C87847"/>
    <w:rsid w:val="00C9252A"/>
    <w:rsid w:val="00C927FF"/>
    <w:rsid w:val="00C92D35"/>
    <w:rsid w:val="00C942A0"/>
    <w:rsid w:val="00C9449E"/>
    <w:rsid w:val="00C9612E"/>
    <w:rsid w:val="00C96324"/>
    <w:rsid w:val="00C978AA"/>
    <w:rsid w:val="00C979E2"/>
    <w:rsid w:val="00CA00A1"/>
    <w:rsid w:val="00CA3F80"/>
    <w:rsid w:val="00CA4EDA"/>
    <w:rsid w:val="00CA521E"/>
    <w:rsid w:val="00CA6E6A"/>
    <w:rsid w:val="00CB1557"/>
    <w:rsid w:val="00CB1DAB"/>
    <w:rsid w:val="00CB2581"/>
    <w:rsid w:val="00CB43E8"/>
    <w:rsid w:val="00CB4B44"/>
    <w:rsid w:val="00CB51C3"/>
    <w:rsid w:val="00CC0039"/>
    <w:rsid w:val="00CC0CB4"/>
    <w:rsid w:val="00CC30B4"/>
    <w:rsid w:val="00CC6050"/>
    <w:rsid w:val="00CC6B5C"/>
    <w:rsid w:val="00CC6B9E"/>
    <w:rsid w:val="00CC6DB0"/>
    <w:rsid w:val="00CD02A6"/>
    <w:rsid w:val="00CD0BAE"/>
    <w:rsid w:val="00CD237C"/>
    <w:rsid w:val="00CD39F0"/>
    <w:rsid w:val="00CD4ADD"/>
    <w:rsid w:val="00CD697A"/>
    <w:rsid w:val="00CE27DA"/>
    <w:rsid w:val="00CE324F"/>
    <w:rsid w:val="00CE339F"/>
    <w:rsid w:val="00CE3FCA"/>
    <w:rsid w:val="00CE45D1"/>
    <w:rsid w:val="00CE53A7"/>
    <w:rsid w:val="00CE6A3E"/>
    <w:rsid w:val="00CF002A"/>
    <w:rsid w:val="00CF0923"/>
    <w:rsid w:val="00CF0B32"/>
    <w:rsid w:val="00CF1CB8"/>
    <w:rsid w:val="00CF319D"/>
    <w:rsid w:val="00CF322F"/>
    <w:rsid w:val="00CF344B"/>
    <w:rsid w:val="00CF38DD"/>
    <w:rsid w:val="00CF3F56"/>
    <w:rsid w:val="00CF668A"/>
    <w:rsid w:val="00D00247"/>
    <w:rsid w:val="00D00B4E"/>
    <w:rsid w:val="00D00DE8"/>
    <w:rsid w:val="00D02353"/>
    <w:rsid w:val="00D0408D"/>
    <w:rsid w:val="00D048D6"/>
    <w:rsid w:val="00D05DDA"/>
    <w:rsid w:val="00D06214"/>
    <w:rsid w:val="00D10EA9"/>
    <w:rsid w:val="00D1233E"/>
    <w:rsid w:val="00D125A2"/>
    <w:rsid w:val="00D1333F"/>
    <w:rsid w:val="00D1355C"/>
    <w:rsid w:val="00D15B25"/>
    <w:rsid w:val="00D15C66"/>
    <w:rsid w:val="00D20B85"/>
    <w:rsid w:val="00D2269F"/>
    <w:rsid w:val="00D2297F"/>
    <w:rsid w:val="00D22C91"/>
    <w:rsid w:val="00D24AD2"/>
    <w:rsid w:val="00D25646"/>
    <w:rsid w:val="00D27BBB"/>
    <w:rsid w:val="00D31636"/>
    <w:rsid w:val="00D32B21"/>
    <w:rsid w:val="00D33666"/>
    <w:rsid w:val="00D33A2C"/>
    <w:rsid w:val="00D35605"/>
    <w:rsid w:val="00D356B5"/>
    <w:rsid w:val="00D366D8"/>
    <w:rsid w:val="00D400BE"/>
    <w:rsid w:val="00D400F5"/>
    <w:rsid w:val="00D4067A"/>
    <w:rsid w:val="00D4102B"/>
    <w:rsid w:val="00D4314A"/>
    <w:rsid w:val="00D44277"/>
    <w:rsid w:val="00D4475F"/>
    <w:rsid w:val="00D462A5"/>
    <w:rsid w:val="00D46B67"/>
    <w:rsid w:val="00D47F71"/>
    <w:rsid w:val="00D50233"/>
    <w:rsid w:val="00D5179F"/>
    <w:rsid w:val="00D52A0B"/>
    <w:rsid w:val="00D54CA4"/>
    <w:rsid w:val="00D5559F"/>
    <w:rsid w:val="00D55E2E"/>
    <w:rsid w:val="00D5611F"/>
    <w:rsid w:val="00D63F5C"/>
    <w:rsid w:val="00D65285"/>
    <w:rsid w:val="00D6576D"/>
    <w:rsid w:val="00D6609A"/>
    <w:rsid w:val="00D66132"/>
    <w:rsid w:val="00D66146"/>
    <w:rsid w:val="00D673D7"/>
    <w:rsid w:val="00D70862"/>
    <w:rsid w:val="00D71310"/>
    <w:rsid w:val="00D75158"/>
    <w:rsid w:val="00D75686"/>
    <w:rsid w:val="00D7714B"/>
    <w:rsid w:val="00D77478"/>
    <w:rsid w:val="00D777D7"/>
    <w:rsid w:val="00D82CF7"/>
    <w:rsid w:val="00D83FCB"/>
    <w:rsid w:val="00D8414D"/>
    <w:rsid w:val="00D8458F"/>
    <w:rsid w:val="00D87664"/>
    <w:rsid w:val="00D91075"/>
    <w:rsid w:val="00D936B8"/>
    <w:rsid w:val="00D945AB"/>
    <w:rsid w:val="00D94708"/>
    <w:rsid w:val="00D94D69"/>
    <w:rsid w:val="00D95C37"/>
    <w:rsid w:val="00D966EF"/>
    <w:rsid w:val="00D96DCF"/>
    <w:rsid w:val="00D9791A"/>
    <w:rsid w:val="00DA0CDF"/>
    <w:rsid w:val="00DA1070"/>
    <w:rsid w:val="00DA35EE"/>
    <w:rsid w:val="00DA35F9"/>
    <w:rsid w:val="00DA396E"/>
    <w:rsid w:val="00DA3F35"/>
    <w:rsid w:val="00DA70F5"/>
    <w:rsid w:val="00DB15B0"/>
    <w:rsid w:val="00DB2D83"/>
    <w:rsid w:val="00DB326C"/>
    <w:rsid w:val="00DB59DA"/>
    <w:rsid w:val="00DB5C68"/>
    <w:rsid w:val="00DB608A"/>
    <w:rsid w:val="00DB643E"/>
    <w:rsid w:val="00DB7B09"/>
    <w:rsid w:val="00DB7C48"/>
    <w:rsid w:val="00DC01D4"/>
    <w:rsid w:val="00DC0EB8"/>
    <w:rsid w:val="00DC1032"/>
    <w:rsid w:val="00DC1688"/>
    <w:rsid w:val="00DC1B50"/>
    <w:rsid w:val="00DC205F"/>
    <w:rsid w:val="00DC363B"/>
    <w:rsid w:val="00DC3F04"/>
    <w:rsid w:val="00DC4396"/>
    <w:rsid w:val="00DC508D"/>
    <w:rsid w:val="00DC63D1"/>
    <w:rsid w:val="00DD1532"/>
    <w:rsid w:val="00DD1C92"/>
    <w:rsid w:val="00DD1F49"/>
    <w:rsid w:val="00DD29B9"/>
    <w:rsid w:val="00DD2C15"/>
    <w:rsid w:val="00DD3FB0"/>
    <w:rsid w:val="00DD4DAB"/>
    <w:rsid w:val="00DD4FFB"/>
    <w:rsid w:val="00DD60AF"/>
    <w:rsid w:val="00DE399B"/>
    <w:rsid w:val="00DE43DA"/>
    <w:rsid w:val="00DE450E"/>
    <w:rsid w:val="00DE4AD3"/>
    <w:rsid w:val="00DE51EF"/>
    <w:rsid w:val="00DE63EE"/>
    <w:rsid w:val="00DE7329"/>
    <w:rsid w:val="00DE7596"/>
    <w:rsid w:val="00DF2240"/>
    <w:rsid w:val="00DF37CA"/>
    <w:rsid w:val="00DF49DD"/>
    <w:rsid w:val="00DF4F9C"/>
    <w:rsid w:val="00DF6655"/>
    <w:rsid w:val="00DF6C6C"/>
    <w:rsid w:val="00DF7918"/>
    <w:rsid w:val="00E0021B"/>
    <w:rsid w:val="00E004E7"/>
    <w:rsid w:val="00E022F8"/>
    <w:rsid w:val="00E0591B"/>
    <w:rsid w:val="00E06162"/>
    <w:rsid w:val="00E11595"/>
    <w:rsid w:val="00E12875"/>
    <w:rsid w:val="00E15FAF"/>
    <w:rsid w:val="00E169FC"/>
    <w:rsid w:val="00E17170"/>
    <w:rsid w:val="00E176EC"/>
    <w:rsid w:val="00E203E8"/>
    <w:rsid w:val="00E20E0A"/>
    <w:rsid w:val="00E21AFF"/>
    <w:rsid w:val="00E21E4C"/>
    <w:rsid w:val="00E21FE5"/>
    <w:rsid w:val="00E22BBD"/>
    <w:rsid w:val="00E23C92"/>
    <w:rsid w:val="00E23DBE"/>
    <w:rsid w:val="00E25147"/>
    <w:rsid w:val="00E2620C"/>
    <w:rsid w:val="00E27391"/>
    <w:rsid w:val="00E27744"/>
    <w:rsid w:val="00E308A0"/>
    <w:rsid w:val="00E3102C"/>
    <w:rsid w:val="00E3360F"/>
    <w:rsid w:val="00E33F1E"/>
    <w:rsid w:val="00E352CE"/>
    <w:rsid w:val="00E369AD"/>
    <w:rsid w:val="00E3711A"/>
    <w:rsid w:val="00E37144"/>
    <w:rsid w:val="00E372AA"/>
    <w:rsid w:val="00E406A6"/>
    <w:rsid w:val="00E4316F"/>
    <w:rsid w:val="00E43228"/>
    <w:rsid w:val="00E433DB"/>
    <w:rsid w:val="00E478DA"/>
    <w:rsid w:val="00E47B4F"/>
    <w:rsid w:val="00E51D21"/>
    <w:rsid w:val="00E51DAC"/>
    <w:rsid w:val="00E52999"/>
    <w:rsid w:val="00E52EE5"/>
    <w:rsid w:val="00E548B3"/>
    <w:rsid w:val="00E5493D"/>
    <w:rsid w:val="00E55079"/>
    <w:rsid w:val="00E5573B"/>
    <w:rsid w:val="00E558A2"/>
    <w:rsid w:val="00E559F5"/>
    <w:rsid w:val="00E5616A"/>
    <w:rsid w:val="00E5632F"/>
    <w:rsid w:val="00E57FB5"/>
    <w:rsid w:val="00E601E0"/>
    <w:rsid w:val="00E6346F"/>
    <w:rsid w:val="00E64CE2"/>
    <w:rsid w:val="00E652E7"/>
    <w:rsid w:val="00E66224"/>
    <w:rsid w:val="00E70E35"/>
    <w:rsid w:val="00E70F1B"/>
    <w:rsid w:val="00E70F4A"/>
    <w:rsid w:val="00E729B3"/>
    <w:rsid w:val="00E72BCA"/>
    <w:rsid w:val="00E7360A"/>
    <w:rsid w:val="00E73D51"/>
    <w:rsid w:val="00E74FAF"/>
    <w:rsid w:val="00E75CEC"/>
    <w:rsid w:val="00E81E83"/>
    <w:rsid w:val="00E832E1"/>
    <w:rsid w:val="00E84722"/>
    <w:rsid w:val="00E84B64"/>
    <w:rsid w:val="00E84D96"/>
    <w:rsid w:val="00E853D7"/>
    <w:rsid w:val="00E86160"/>
    <w:rsid w:val="00E929D8"/>
    <w:rsid w:val="00E931A9"/>
    <w:rsid w:val="00E93D8F"/>
    <w:rsid w:val="00E93EA0"/>
    <w:rsid w:val="00E94409"/>
    <w:rsid w:val="00E94F67"/>
    <w:rsid w:val="00E95B7D"/>
    <w:rsid w:val="00E9615E"/>
    <w:rsid w:val="00E965DC"/>
    <w:rsid w:val="00E967F0"/>
    <w:rsid w:val="00E97D44"/>
    <w:rsid w:val="00EA0849"/>
    <w:rsid w:val="00EA0D02"/>
    <w:rsid w:val="00EA2285"/>
    <w:rsid w:val="00EA232E"/>
    <w:rsid w:val="00EA4ADA"/>
    <w:rsid w:val="00EA5991"/>
    <w:rsid w:val="00EA71FA"/>
    <w:rsid w:val="00EB103B"/>
    <w:rsid w:val="00EB35E2"/>
    <w:rsid w:val="00EB3FDB"/>
    <w:rsid w:val="00EB42C0"/>
    <w:rsid w:val="00EB479F"/>
    <w:rsid w:val="00EB4B09"/>
    <w:rsid w:val="00EB5465"/>
    <w:rsid w:val="00EB75C5"/>
    <w:rsid w:val="00EB7675"/>
    <w:rsid w:val="00EC04D4"/>
    <w:rsid w:val="00EC0596"/>
    <w:rsid w:val="00EC1AB5"/>
    <w:rsid w:val="00EC1BB4"/>
    <w:rsid w:val="00EC5C49"/>
    <w:rsid w:val="00EC5E10"/>
    <w:rsid w:val="00EC6322"/>
    <w:rsid w:val="00EC7158"/>
    <w:rsid w:val="00EC7571"/>
    <w:rsid w:val="00ED0127"/>
    <w:rsid w:val="00ED1655"/>
    <w:rsid w:val="00ED1E82"/>
    <w:rsid w:val="00ED3292"/>
    <w:rsid w:val="00ED68DE"/>
    <w:rsid w:val="00ED6A0A"/>
    <w:rsid w:val="00ED720A"/>
    <w:rsid w:val="00ED7320"/>
    <w:rsid w:val="00EE1056"/>
    <w:rsid w:val="00EE15EC"/>
    <w:rsid w:val="00EE16E3"/>
    <w:rsid w:val="00EE341C"/>
    <w:rsid w:val="00EE3BA5"/>
    <w:rsid w:val="00EE40E8"/>
    <w:rsid w:val="00EE436B"/>
    <w:rsid w:val="00EE4676"/>
    <w:rsid w:val="00EF0727"/>
    <w:rsid w:val="00EF3A1E"/>
    <w:rsid w:val="00EF52EA"/>
    <w:rsid w:val="00EF68D3"/>
    <w:rsid w:val="00EF745E"/>
    <w:rsid w:val="00F00C50"/>
    <w:rsid w:val="00F0181D"/>
    <w:rsid w:val="00F02F85"/>
    <w:rsid w:val="00F031FB"/>
    <w:rsid w:val="00F03C4F"/>
    <w:rsid w:val="00F047C7"/>
    <w:rsid w:val="00F04B20"/>
    <w:rsid w:val="00F0545C"/>
    <w:rsid w:val="00F057DE"/>
    <w:rsid w:val="00F07AB1"/>
    <w:rsid w:val="00F1021F"/>
    <w:rsid w:val="00F11704"/>
    <w:rsid w:val="00F11B13"/>
    <w:rsid w:val="00F144E9"/>
    <w:rsid w:val="00F16AA5"/>
    <w:rsid w:val="00F177A3"/>
    <w:rsid w:val="00F20211"/>
    <w:rsid w:val="00F211C9"/>
    <w:rsid w:val="00F22170"/>
    <w:rsid w:val="00F25E41"/>
    <w:rsid w:val="00F271A0"/>
    <w:rsid w:val="00F27A26"/>
    <w:rsid w:val="00F302E6"/>
    <w:rsid w:val="00F306D6"/>
    <w:rsid w:val="00F30773"/>
    <w:rsid w:val="00F30870"/>
    <w:rsid w:val="00F32E2D"/>
    <w:rsid w:val="00F32E4B"/>
    <w:rsid w:val="00F32ED1"/>
    <w:rsid w:val="00F350FD"/>
    <w:rsid w:val="00F35546"/>
    <w:rsid w:val="00F35A06"/>
    <w:rsid w:val="00F36DFD"/>
    <w:rsid w:val="00F40367"/>
    <w:rsid w:val="00F41320"/>
    <w:rsid w:val="00F4141C"/>
    <w:rsid w:val="00F419AD"/>
    <w:rsid w:val="00F42893"/>
    <w:rsid w:val="00F42A45"/>
    <w:rsid w:val="00F42B73"/>
    <w:rsid w:val="00F42D60"/>
    <w:rsid w:val="00F42DF4"/>
    <w:rsid w:val="00F44022"/>
    <w:rsid w:val="00F444D5"/>
    <w:rsid w:val="00F4468A"/>
    <w:rsid w:val="00F4596D"/>
    <w:rsid w:val="00F45A56"/>
    <w:rsid w:val="00F477B9"/>
    <w:rsid w:val="00F505E6"/>
    <w:rsid w:val="00F53262"/>
    <w:rsid w:val="00F53532"/>
    <w:rsid w:val="00F53AC3"/>
    <w:rsid w:val="00F55237"/>
    <w:rsid w:val="00F56299"/>
    <w:rsid w:val="00F6151A"/>
    <w:rsid w:val="00F61A10"/>
    <w:rsid w:val="00F63195"/>
    <w:rsid w:val="00F64EE5"/>
    <w:rsid w:val="00F6525F"/>
    <w:rsid w:val="00F6660D"/>
    <w:rsid w:val="00F67F0F"/>
    <w:rsid w:val="00F719FE"/>
    <w:rsid w:val="00F71C30"/>
    <w:rsid w:val="00F71CBF"/>
    <w:rsid w:val="00F72108"/>
    <w:rsid w:val="00F732E9"/>
    <w:rsid w:val="00F742F2"/>
    <w:rsid w:val="00F758A0"/>
    <w:rsid w:val="00F80F9C"/>
    <w:rsid w:val="00F813D4"/>
    <w:rsid w:val="00F81654"/>
    <w:rsid w:val="00F82E29"/>
    <w:rsid w:val="00F83A6F"/>
    <w:rsid w:val="00F8497A"/>
    <w:rsid w:val="00F869E5"/>
    <w:rsid w:val="00F92072"/>
    <w:rsid w:val="00F92DD8"/>
    <w:rsid w:val="00F937A1"/>
    <w:rsid w:val="00F93ACC"/>
    <w:rsid w:val="00F95942"/>
    <w:rsid w:val="00F95D20"/>
    <w:rsid w:val="00F95D38"/>
    <w:rsid w:val="00F96327"/>
    <w:rsid w:val="00F964BC"/>
    <w:rsid w:val="00FA0A10"/>
    <w:rsid w:val="00FA0DC2"/>
    <w:rsid w:val="00FA2AD4"/>
    <w:rsid w:val="00FA4152"/>
    <w:rsid w:val="00FA4442"/>
    <w:rsid w:val="00FA724C"/>
    <w:rsid w:val="00FB229E"/>
    <w:rsid w:val="00FB2A6E"/>
    <w:rsid w:val="00FB3961"/>
    <w:rsid w:val="00FB543B"/>
    <w:rsid w:val="00FB568E"/>
    <w:rsid w:val="00FB5F39"/>
    <w:rsid w:val="00FB6300"/>
    <w:rsid w:val="00FC0516"/>
    <w:rsid w:val="00FC18BB"/>
    <w:rsid w:val="00FC21E2"/>
    <w:rsid w:val="00FC269A"/>
    <w:rsid w:val="00FC2B14"/>
    <w:rsid w:val="00FC3544"/>
    <w:rsid w:val="00FC4413"/>
    <w:rsid w:val="00FC464B"/>
    <w:rsid w:val="00FC5FA1"/>
    <w:rsid w:val="00FC7790"/>
    <w:rsid w:val="00FC7F8E"/>
    <w:rsid w:val="00FD02D0"/>
    <w:rsid w:val="00FD04C0"/>
    <w:rsid w:val="00FD0C71"/>
    <w:rsid w:val="00FD0EBD"/>
    <w:rsid w:val="00FD3144"/>
    <w:rsid w:val="00FD3DC0"/>
    <w:rsid w:val="00FD48A4"/>
    <w:rsid w:val="00FD64AD"/>
    <w:rsid w:val="00FE070A"/>
    <w:rsid w:val="00FE0A6C"/>
    <w:rsid w:val="00FE1751"/>
    <w:rsid w:val="00FE1FA1"/>
    <w:rsid w:val="00FE227D"/>
    <w:rsid w:val="00FE2D85"/>
    <w:rsid w:val="00FE342D"/>
    <w:rsid w:val="00FE374C"/>
    <w:rsid w:val="00FE4C9F"/>
    <w:rsid w:val="00FE60E8"/>
    <w:rsid w:val="00FE6A52"/>
    <w:rsid w:val="00FE7398"/>
    <w:rsid w:val="00FF175A"/>
    <w:rsid w:val="00FF3948"/>
    <w:rsid w:val="00FF4A5C"/>
    <w:rsid w:val="00FF4FD2"/>
    <w:rsid w:val="00FF5E25"/>
    <w:rsid w:val="00FF610A"/>
    <w:rsid w:val="00FF6F7B"/>
    <w:rsid w:val="00FF7F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colormenu v:ext="edit" fillcolor="none [3212]" strokecolor="#00b050"/>
    </o:shapedefaults>
    <o:shapelayout v:ext="edit">
      <o:idmap v:ext="edit" data="1"/>
      <o:rules v:ext="edit">
        <o:r id="V:Rule13" type="connector" idref="#AutoShape 14"/>
        <o:r id="V:Rule14" type="connector" idref="#AutoShape 57"/>
        <o:r id="V:Rule15" type="connector" idref="#AutoShape 56"/>
        <o:r id="V:Rule16" type="connector" idref="#Прямая со стрелкой 365"/>
        <o:r id="V:Rule17" type="connector" idref="#AutoShape 16"/>
        <o:r id="V:Rule18" type="connector" idref="#AutoShape 60"/>
        <o:r id="V:Rule19" type="connector" idref="#AutoShape 15"/>
        <o:r id="V:Rule20" type="connector" idref="#Прямая со стрелкой 363"/>
        <o:r id="V:Rule21" type="connector" idref="#Прямая со стрелкой 361"/>
        <o:r id="V:Rule22" type="connector" idref="#AutoShape 464"/>
        <o:r id="V:Rule23" type="connector" idref="#AutoShape 361"/>
        <o:r id="V:Rule24" type="connector" idref="#AutoShape 4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uiPriority="0"/>
    <w:lsdException w:name="header" w:locked="1" w:uiPriority="0"/>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uiPriority="0"/>
    <w:lsdException w:name="Block Text" w:locked="1"/>
    <w:lsdException w:name="Hyperlink" w:locked="1" w:uiPriority="0"/>
    <w:lsdException w:name="FollowedHyperlink" w:locked="1" w:uiPriority="0"/>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0"/>
    <w:lsdException w:name="No List" w:locked="1" w:uiPriority="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942"/>
    <w:rPr>
      <w:rFonts w:ascii="TimesUZ" w:eastAsia="Times New Roman" w:hAnsi="TimesUZ"/>
      <w:sz w:val="24"/>
      <w:szCs w:val="24"/>
    </w:rPr>
  </w:style>
  <w:style w:type="paragraph" w:styleId="1">
    <w:name w:val="heading 1"/>
    <w:basedOn w:val="a"/>
    <w:next w:val="a"/>
    <w:link w:val="10"/>
    <w:qFormat/>
    <w:rsid w:val="0029340F"/>
    <w:pPr>
      <w:keepNext/>
      <w:ind w:firstLine="567"/>
      <w:jc w:val="center"/>
      <w:outlineLvl w:val="0"/>
    </w:pPr>
    <w:rPr>
      <w:rFonts w:ascii="PANDA Times UZ" w:eastAsia="Calibri" w:hAnsi="PANDA Times UZ"/>
      <w:b/>
      <w:sz w:val="28"/>
      <w:szCs w:val="20"/>
    </w:rPr>
  </w:style>
  <w:style w:type="paragraph" w:styleId="2">
    <w:name w:val="heading 2"/>
    <w:basedOn w:val="a"/>
    <w:next w:val="a"/>
    <w:link w:val="20"/>
    <w:qFormat/>
    <w:rsid w:val="00707010"/>
    <w:pPr>
      <w:keepNext/>
      <w:spacing w:before="240" w:after="60"/>
      <w:outlineLvl w:val="1"/>
    </w:pPr>
    <w:rPr>
      <w:rFonts w:ascii="Cambria" w:eastAsia="Calibri" w:hAnsi="Cambria"/>
      <w:b/>
      <w:i/>
      <w:sz w:val="28"/>
      <w:szCs w:val="20"/>
    </w:rPr>
  </w:style>
  <w:style w:type="paragraph" w:styleId="3">
    <w:name w:val="heading 3"/>
    <w:basedOn w:val="a"/>
    <w:next w:val="a"/>
    <w:link w:val="30"/>
    <w:qFormat/>
    <w:rsid w:val="007A2EB3"/>
    <w:pPr>
      <w:keepNext/>
      <w:jc w:val="center"/>
      <w:outlineLvl w:val="2"/>
    </w:pPr>
    <w:rPr>
      <w:rFonts w:ascii="Times New Roman" w:eastAsia="Calibri" w:hAnsi="Times New Roman"/>
      <w:szCs w:val="20"/>
    </w:rPr>
  </w:style>
  <w:style w:type="paragraph" w:styleId="5">
    <w:name w:val="heading 5"/>
    <w:basedOn w:val="a"/>
    <w:next w:val="a"/>
    <w:link w:val="50"/>
    <w:qFormat/>
    <w:rsid w:val="008F0C17"/>
    <w:pPr>
      <w:keepNext/>
      <w:keepLines/>
      <w:spacing w:before="40"/>
      <w:outlineLvl w:val="4"/>
    </w:pPr>
    <w:rPr>
      <w:rFonts w:ascii="Calibri" w:eastAsia="Calibri" w:hAnsi="Calibri"/>
      <w:b/>
      <w:i/>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29340F"/>
    <w:rPr>
      <w:rFonts w:ascii="PANDA Times UZ" w:hAnsi="PANDA Times UZ"/>
      <w:b/>
      <w:sz w:val="28"/>
    </w:rPr>
  </w:style>
  <w:style w:type="character" w:customStyle="1" w:styleId="20">
    <w:name w:val="Заголовок 2 Знак"/>
    <w:link w:val="2"/>
    <w:locked/>
    <w:rsid w:val="00707010"/>
    <w:rPr>
      <w:rFonts w:ascii="Cambria" w:hAnsi="Cambria"/>
      <w:b/>
      <w:i/>
      <w:sz w:val="28"/>
    </w:rPr>
  </w:style>
  <w:style w:type="character" w:customStyle="1" w:styleId="30">
    <w:name w:val="Заголовок 3 Знак"/>
    <w:link w:val="3"/>
    <w:locked/>
    <w:rsid w:val="007A2EB3"/>
    <w:rPr>
      <w:rFonts w:ascii="Times New Roman" w:hAnsi="Times New Roman"/>
      <w:sz w:val="24"/>
    </w:rPr>
  </w:style>
  <w:style w:type="character" w:customStyle="1" w:styleId="50">
    <w:name w:val="Заголовок 5 Знак"/>
    <w:link w:val="5"/>
    <w:uiPriority w:val="99"/>
    <w:semiHidden/>
    <w:locked/>
    <w:rsid w:val="002D74B2"/>
    <w:rPr>
      <w:rFonts w:ascii="Calibri" w:hAnsi="Calibri"/>
      <w:b/>
      <w:i/>
      <w:sz w:val="26"/>
    </w:rPr>
  </w:style>
  <w:style w:type="paragraph" w:styleId="a3">
    <w:name w:val="Title"/>
    <w:basedOn w:val="a"/>
    <w:link w:val="a4"/>
    <w:qFormat/>
    <w:rsid w:val="00707010"/>
    <w:pPr>
      <w:jc w:val="center"/>
    </w:pPr>
    <w:rPr>
      <w:rFonts w:ascii="Calibri" w:eastAsia="Calibri" w:hAnsi="Calibri"/>
      <w:sz w:val="28"/>
      <w:szCs w:val="20"/>
    </w:rPr>
  </w:style>
  <w:style w:type="character" w:customStyle="1" w:styleId="TitleChar">
    <w:name w:val="Title Char"/>
    <w:locked/>
    <w:rsid w:val="0029340F"/>
    <w:rPr>
      <w:rFonts w:ascii="Calibri" w:hAnsi="Calibri"/>
      <w:sz w:val="28"/>
      <w:lang w:val="ru-RU" w:eastAsia="ru-RU"/>
    </w:rPr>
  </w:style>
  <w:style w:type="character" w:customStyle="1" w:styleId="a4">
    <w:name w:val="Название Знак"/>
    <w:link w:val="a3"/>
    <w:locked/>
    <w:rsid w:val="00707010"/>
    <w:rPr>
      <w:sz w:val="28"/>
    </w:rPr>
  </w:style>
  <w:style w:type="paragraph" w:styleId="31">
    <w:name w:val="Body Text 3"/>
    <w:basedOn w:val="a"/>
    <w:link w:val="32"/>
    <w:rsid w:val="00707010"/>
    <w:pPr>
      <w:spacing w:line="360" w:lineRule="auto"/>
      <w:jc w:val="both"/>
    </w:pPr>
    <w:rPr>
      <w:rFonts w:ascii="Times New Roman" w:eastAsia="Calibri" w:hAnsi="Times New Roman"/>
      <w:szCs w:val="20"/>
      <w:lang w:val="uz-Cyrl-UZ"/>
    </w:rPr>
  </w:style>
  <w:style w:type="character" w:customStyle="1" w:styleId="32">
    <w:name w:val="Основной текст 3 Знак"/>
    <w:link w:val="31"/>
    <w:locked/>
    <w:rsid w:val="00707010"/>
    <w:rPr>
      <w:rFonts w:ascii="Times New Roman" w:hAnsi="Times New Roman"/>
      <w:sz w:val="24"/>
      <w:lang w:val="uz-Cyrl-UZ"/>
    </w:rPr>
  </w:style>
  <w:style w:type="character" w:styleId="a5">
    <w:name w:val="Hyperlink"/>
    <w:rsid w:val="003B4BA3"/>
    <w:rPr>
      <w:rFonts w:cs="Times New Roman"/>
      <w:color w:val="0000FF"/>
      <w:u w:val="single"/>
    </w:rPr>
  </w:style>
  <w:style w:type="paragraph" w:styleId="a6">
    <w:name w:val="Body Text"/>
    <w:basedOn w:val="a"/>
    <w:link w:val="a7"/>
    <w:rsid w:val="00DD1C92"/>
    <w:pPr>
      <w:spacing w:after="120"/>
    </w:pPr>
    <w:rPr>
      <w:rFonts w:eastAsia="Calibri"/>
      <w:szCs w:val="20"/>
    </w:rPr>
  </w:style>
  <w:style w:type="character" w:customStyle="1" w:styleId="a7">
    <w:name w:val="Основной текст Знак"/>
    <w:link w:val="a6"/>
    <w:locked/>
    <w:rsid w:val="00DD1C92"/>
    <w:rPr>
      <w:rFonts w:ascii="TimesUZ" w:hAnsi="TimesUZ"/>
      <w:sz w:val="24"/>
    </w:rPr>
  </w:style>
  <w:style w:type="paragraph" w:styleId="a8">
    <w:name w:val="Body Text Indent"/>
    <w:basedOn w:val="a"/>
    <w:link w:val="a9"/>
    <w:rsid w:val="00DD1C92"/>
    <w:pPr>
      <w:spacing w:after="120"/>
      <w:ind w:left="283"/>
    </w:pPr>
    <w:rPr>
      <w:rFonts w:eastAsia="Calibri"/>
      <w:szCs w:val="20"/>
    </w:rPr>
  </w:style>
  <w:style w:type="character" w:customStyle="1" w:styleId="a9">
    <w:name w:val="Основной текст с отступом Знак"/>
    <w:link w:val="a8"/>
    <w:locked/>
    <w:rsid w:val="00DD1C92"/>
    <w:rPr>
      <w:rFonts w:ascii="TimesUZ" w:hAnsi="TimesUZ"/>
      <w:sz w:val="24"/>
    </w:rPr>
  </w:style>
  <w:style w:type="table" w:styleId="aa">
    <w:name w:val="Table Grid"/>
    <w:basedOn w:val="a1"/>
    <w:rsid w:val="0061300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List Paragraph"/>
    <w:basedOn w:val="a"/>
    <w:qFormat/>
    <w:rsid w:val="00875621"/>
    <w:pPr>
      <w:ind w:left="720"/>
      <w:contextualSpacing/>
    </w:pPr>
  </w:style>
  <w:style w:type="paragraph" w:styleId="33">
    <w:name w:val="Body Text Indent 3"/>
    <w:basedOn w:val="a"/>
    <w:link w:val="34"/>
    <w:rsid w:val="00221B10"/>
    <w:pPr>
      <w:spacing w:after="120"/>
      <w:ind w:left="283"/>
    </w:pPr>
    <w:rPr>
      <w:rFonts w:eastAsia="Calibri"/>
      <w:sz w:val="16"/>
      <w:szCs w:val="20"/>
    </w:rPr>
  </w:style>
  <w:style w:type="character" w:customStyle="1" w:styleId="34">
    <w:name w:val="Основной текст с отступом 3 Знак"/>
    <w:link w:val="33"/>
    <w:locked/>
    <w:rsid w:val="00221B10"/>
    <w:rPr>
      <w:rFonts w:ascii="TimesUZ" w:hAnsi="TimesUZ"/>
      <w:sz w:val="16"/>
    </w:rPr>
  </w:style>
  <w:style w:type="paragraph" w:styleId="ac">
    <w:name w:val="header"/>
    <w:basedOn w:val="a"/>
    <w:link w:val="ad"/>
    <w:rsid w:val="00B20A48"/>
    <w:pPr>
      <w:tabs>
        <w:tab w:val="center" w:pos="4677"/>
        <w:tab w:val="right" w:pos="9355"/>
      </w:tabs>
    </w:pPr>
    <w:rPr>
      <w:rFonts w:eastAsia="Calibri"/>
      <w:szCs w:val="20"/>
    </w:rPr>
  </w:style>
  <w:style w:type="character" w:customStyle="1" w:styleId="HeaderChar">
    <w:name w:val="Header Char"/>
    <w:locked/>
    <w:rsid w:val="0029340F"/>
    <w:rPr>
      <w:rFonts w:ascii="Calibri" w:hAnsi="Calibri"/>
      <w:sz w:val="24"/>
      <w:lang w:val="ru-RU" w:eastAsia="ru-RU"/>
    </w:rPr>
  </w:style>
  <w:style w:type="character" w:customStyle="1" w:styleId="ad">
    <w:name w:val="Верхний колонтитул Знак"/>
    <w:link w:val="ac"/>
    <w:locked/>
    <w:rsid w:val="00B20A48"/>
    <w:rPr>
      <w:rFonts w:ascii="TimesUZ" w:hAnsi="TimesUZ"/>
      <w:sz w:val="24"/>
    </w:rPr>
  </w:style>
  <w:style w:type="paragraph" w:styleId="ae">
    <w:name w:val="footer"/>
    <w:basedOn w:val="a"/>
    <w:link w:val="af"/>
    <w:uiPriority w:val="99"/>
    <w:rsid w:val="00B20A48"/>
    <w:pPr>
      <w:tabs>
        <w:tab w:val="center" w:pos="4677"/>
        <w:tab w:val="right" w:pos="9355"/>
      </w:tabs>
    </w:pPr>
    <w:rPr>
      <w:rFonts w:eastAsia="Calibri"/>
      <w:szCs w:val="20"/>
    </w:rPr>
  </w:style>
  <w:style w:type="character" w:customStyle="1" w:styleId="af">
    <w:name w:val="Нижний колонтитул Знак"/>
    <w:link w:val="ae"/>
    <w:uiPriority w:val="99"/>
    <w:locked/>
    <w:rsid w:val="00B20A48"/>
    <w:rPr>
      <w:rFonts w:ascii="TimesUZ" w:hAnsi="TimesUZ"/>
      <w:sz w:val="24"/>
    </w:rPr>
  </w:style>
  <w:style w:type="paragraph" w:styleId="21">
    <w:name w:val="Body Text Indent 2"/>
    <w:basedOn w:val="a"/>
    <w:link w:val="22"/>
    <w:rsid w:val="0029340F"/>
    <w:pPr>
      <w:ind w:firstLine="567"/>
      <w:jc w:val="center"/>
    </w:pPr>
    <w:rPr>
      <w:rFonts w:ascii="PANDA Times UZ" w:eastAsia="Calibri" w:hAnsi="PANDA Times UZ"/>
      <w:sz w:val="28"/>
      <w:szCs w:val="20"/>
    </w:rPr>
  </w:style>
  <w:style w:type="character" w:customStyle="1" w:styleId="22">
    <w:name w:val="Основной текст с отступом 2 Знак"/>
    <w:link w:val="21"/>
    <w:locked/>
    <w:rsid w:val="0029340F"/>
    <w:rPr>
      <w:rFonts w:ascii="PANDA Times UZ" w:hAnsi="PANDA Times UZ"/>
      <w:sz w:val="28"/>
    </w:rPr>
  </w:style>
  <w:style w:type="paragraph" w:styleId="23">
    <w:name w:val="Body Text 2"/>
    <w:basedOn w:val="a"/>
    <w:link w:val="24"/>
    <w:rsid w:val="0029340F"/>
    <w:pPr>
      <w:jc w:val="both"/>
    </w:pPr>
    <w:rPr>
      <w:rFonts w:ascii="Times New Roman" w:eastAsia="Calibri" w:hAnsi="Times New Roman"/>
      <w:sz w:val="28"/>
      <w:szCs w:val="20"/>
    </w:rPr>
  </w:style>
  <w:style w:type="character" w:customStyle="1" w:styleId="24">
    <w:name w:val="Основной текст 2 Знак"/>
    <w:link w:val="23"/>
    <w:locked/>
    <w:rsid w:val="0029340F"/>
    <w:rPr>
      <w:rFonts w:ascii="Times New Roman" w:hAnsi="Times New Roman"/>
      <w:sz w:val="28"/>
    </w:rPr>
  </w:style>
  <w:style w:type="character" w:customStyle="1" w:styleId="af0">
    <w:name w:val="Основной шрифт"/>
    <w:rsid w:val="0029340F"/>
  </w:style>
  <w:style w:type="character" w:styleId="af1">
    <w:name w:val="page number"/>
    <w:rsid w:val="0029340F"/>
    <w:rPr>
      <w:rFonts w:cs="Times New Roman"/>
    </w:rPr>
  </w:style>
  <w:style w:type="character" w:customStyle="1" w:styleId="11">
    <w:name w:val="Знак Знак1"/>
    <w:rsid w:val="0029340F"/>
    <w:rPr>
      <w:rFonts w:ascii="PANDA Times UZ" w:hAnsi="PANDA Times UZ"/>
      <w:sz w:val="28"/>
    </w:rPr>
  </w:style>
  <w:style w:type="paragraph" w:styleId="af2">
    <w:name w:val="Balloon Text"/>
    <w:basedOn w:val="a"/>
    <w:link w:val="af3"/>
    <w:uiPriority w:val="99"/>
    <w:semiHidden/>
    <w:rsid w:val="0029340F"/>
    <w:rPr>
      <w:rFonts w:ascii="Tahoma" w:eastAsia="Calibri" w:hAnsi="Tahoma"/>
      <w:sz w:val="16"/>
      <w:szCs w:val="20"/>
    </w:rPr>
  </w:style>
  <w:style w:type="character" w:customStyle="1" w:styleId="af3">
    <w:name w:val="Текст выноски Знак"/>
    <w:link w:val="af2"/>
    <w:uiPriority w:val="99"/>
    <w:semiHidden/>
    <w:locked/>
    <w:rsid w:val="0029340F"/>
    <w:rPr>
      <w:rFonts w:ascii="Tahoma" w:hAnsi="Tahoma"/>
      <w:sz w:val="16"/>
    </w:rPr>
  </w:style>
  <w:style w:type="paragraph" w:customStyle="1" w:styleId="ListParagraph1">
    <w:name w:val="List Paragraph1"/>
    <w:basedOn w:val="a"/>
    <w:rsid w:val="0029340F"/>
    <w:pPr>
      <w:spacing w:after="200" w:line="276" w:lineRule="auto"/>
      <w:ind w:left="720"/>
      <w:contextualSpacing/>
    </w:pPr>
    <w:rPr>
      <w:rFonts w:ascii="Calibri" w:eastAsia="Calibri" w:hAnsi="Calibri"/>
      <w:sz w:val="22"/>
      <w:szCs w:val="22"/>
      <w:lang w:val="en-US" w:eastAsia="en-US"/>
    </w:rPr>
  </w:style>
  <w:style w:type="character" w:customStyle="1" w:styleId="med1">
    <w:name w:val="med1"/>
    <w:rsid w:val="0029340F"/>
  </w:style>
  <w:style w:type="paragraph" w:customStyle="1" w:styleId="Style3">
    <w:name w:val="Style3"/>
    <w:basedOn w:val="a"/>
    <w:rsid w:val="0029340F"/>
    <w:pPr>
      <w:widowControl w:val="0"/>
      <w:autoSpaceDE w:val="0"/>
      <w:autoSpaceDN w:val="0"/>
      <w:adjustRightInd w:val="0"/>
    </w:pPr>
    <w:rPr>
      <w:rFonts w:ascii="Times New Roman" w:hAnsi="Times New Roman"/>
    </w:rPr>
  </w:style>
  <w:style w:type="character" w:customStyle="1" w:styleId="FontStyle56">
    <w:name w:val="Font Style56"/>
    <w:rsid w:val="0029340F"/>
    <w:rPr>
      <w:rFonts w:ascii="Palatino Linotype" w:hAnsi="Palatino Linotype"/>
      <w:sz w:val="16"/>
    </w:rPr>
  </w:style>
  <w:style w:type="character" w:customStyle="1" w:styleId="FontStyle57">
    <w:name w:val="Font Style57"/>
    <w:rsid w:val="0029340F"/>
    <w:rPr>
      <w:rFonts w:ascii="Palatino Linotype" w:hAnsi="Palatino Linotype"/>
      <w:b/>
      <w:sz w:val="16"/>
    </w:rPr>
  </w:style>
  <w:style w:type="paragraph" w:customStyle="1" w:styleId="Default">
    <w:name w:val="Default"/>
    <w:rsid w:val="0029340F"/>
    <w:pPr>
      <w:autoSpaceDE w:val="0"/>
      <w:autoSpaceDN w:val="0"/>
      <w:adjustRightInd w:val="0"/>
    </w:pPr>
    <w:rPr>
      <w:rFonts w:ascii="Times New Roman" w:eastAsia="Times New Roman" w:hAnsi="Times New Roman"/>
      <w:color w:val="000000"/>
      <w:sz w:val="24"/>
      <w:szCs w:val="24"/>
    </w:rPr>
  </w:style>
  <w:style w:type="character" w:customStyle="1" w:styleId="14">
    <w:name w:val="Знак Знак14"/>
    <w:uiPriority w:val="99"/>
    <w:rsid w:val="0029340F"/>
    <w:rPr>
      <w:rFonts w:ascii="Times New Roman IRO" w:hAnsi="Times New Roman IRO"/>
      <w:kern w:val="32"/>
      <w:sz w:val="32"/>
      <w:lang w:val="ru-RU" w:eastAsia="ru-RU"/>
    </w:rPr>
  </w:style>
  <w:style w:type="character" w:customStyle="1" w:styleId="13">
    <w:name w:val="Знак Знак13"/>
    <w:uiPriority w:val="99"/>
    <w:rsid w:val="0029340F"/>
    <w:rPr>
      <w:rFonts w:ascii="Times New Roman IRO" w:hAnsi="Times New Roman IRO"/>
      <w:i/>
      <w:sz w:val="28"/>
      <w:lang w:val="ru-RU" w:eastAsia="ru-RU"/>
    </w:rPr>
  </w:style>
  <w:style w:type="paragraph" w:styleId="af4">
    <w:name w:val="caption"/>
    <w:basedOn w:val="a"/>
    <w:next w:val="a"/>
    <w:autoRedefine/>
    <w:qFormat/>
    <w:rsid w:val="0029340F"/>
    <w:pPr>
      <w:spacing w:after="200"/>
    </w:pPr>
    <w:rPr>
      <w:rFonts w:ascii="Times New Roman IRO" w:hAnsi="Times New Roman IRO"/>
      <w:color w:val="44546A"/>
      <w:sz w:val="28"/>
      <w:szCs w:val="20"/>
    </w:rPr>
  </w:style>
  <w:style w:type="paragraph" w:customStyle="1" w:styleId="12">
    <w:name w:val="Абзац списка1"/>
    <w:basedOn w:val="a"/>
    <w:qFormat/>
    <w:rsid w:val="0029340F"/>
    <w:pPr>
      <w:ind w:left="720"/>
      <w:contextualSpacing/>
    </w:pPr>
    <w:rPr>
      <w:rFonts w:ascii="Times New Roman IRO" w:hAnsi="Times New Roman IRO"/>
      <w:sz w:val="28"/>
      <w:szCs w:val="20"/>
    </w:rPr>
  </w:style>
  <w:style w:type="character" w:styleId="af5">
    <w:name w:val="annotation reference"/>
    <w:semiHidden/>
    <w:rsid w:val="0029340F"/>
    <w:rPr>
      <w:rFonts w:cs="Times New Roman"/>
      <w:sz w:val="16"/>
    </w:rPr>
  </w:style>
  <w:style w:type="paragraph" w:styleId="af6">
    <w:name w:val="annotation text"/>
    <w:basedOn w:val="a"/>
    <w:link w:val="af7"/>
    <w:semiHidden/>
    <w:rsid w:val="0029340F"/>
    <w:rPr>
      <w:rFonts w:ascii="Times New Roman IRO" w:eastAsia="Calibri" w:hAnsi="Times New Roman IRO"/>
      <w:sz w:val="20"/>
      <w:szCs w:val="20"/>
    </w:rPr>
  </w:style>
  <w:style w:type="character" w:customStyle="1" w:styleId="af7">
    <w:name w:val="Текст примечания Знак"/>
    <w:link w:val="af6"/>
    <w:semiHidden/>
    <w:locked/>
    <w:rsid w:val="0029340F"/>
    <w:rPr>
      <w:rFonts w:ascii="Times New Roman IRO" w:hAnsi="Times New Roman IRO"/>
    </w:rPr>
  </w:style>
  <w:style w:type="paragraph" w:styleId="af8">
    <w:name w:val="annotation subject"/>
    <w:basedOn w:val="af6"/>
    <w:next w:val="af6"/>
    <w:link w:val="af9"/>
    <w:semiHidden/>
    <w:rsid w:val="0029340F"/>
    <w:rPr>
      <w:b/>
    </w:rPr>
  </w:style>
  <w:style w:type="character" w:customStyle="1" w:styleId="af9">
    <w:name w:val="Тема примечания Знак"/>
    <w:link w:val="af8"/>
    <w:semiHidden/>
    <w:locked/>
    <w:rsid w:val="0029340F"/>
    <w:rPr>
      <w:rFonts w:ascii="Times New Roman IRO" w:hAnsi="Times New Roman IRO"/>
      <w:b/>
    </w:rPr>
  </w:style>
  <w:style w:type="character" w:styleId="afa">
    <w:name w:val="FollowedHyperlink"/>
    <w:rsid w:val="0029340F"/>
    <w:rPr>
      <w:rFonts w:cs="Times New Roman"/>
      <w:color w:val="800080"/>
      <w:u w:val="single"/>
    </w:rPr>
  </w:style>
  <w:style w:type="paragraph" w:styleId="afb">
    <w:name w:val="footnote text"/>
    <w:basedOn w:val="a"/>
    <w:link w:val="afc"/>
    <w:uiPriority w:val="99"/>
    <w:semiHidden/>
    <w:rsid w:val="00CC6B5C"/>
    <w:rPr>
      <w:rFonts w:eastAsia="Calibri"/>
      <w:sz w:val="20"/>
      <w:szCs w:val="20"/>
    </w:rPr>
  </w:style>
  <w:style w:type="character" w:customStyle="1" w:styleId="afc">
    <w:name w:val="Текст сноски Знак"/>
    <w:link w:val="afb"/>
    <w:uiPriority w:val="99"/>
    <w:semiHidden/>
    <w:locked/>
    <w:rsid w:val="00CC6B5C"/>
    <w:rPr>
      <w:rFonts w:ascii="TimesUZ" w:hAnsi="TimesUZ"/>
    </w:rPr>
  </w:style>
  <w:style w:type="character" w:styleId="afd">
    <w:name w:val="footnote reference"/>
    <w:uiPriority w:val="99"/>
    <w:semiHidden/>
    <w:rsid w:val="00CC6B5C"/>
    <w:rPr>
      <w:rFonts w:cs="Times New Roman"/>
      <w:vertAlign w:val="superscript"/>
    </w:rPr>
  </w:style>
  <w:style w:type="paragraph" w:styleId="afe">
    <w:name w:val="endnote text"/>
    <w:basedOn w:val="a"/>
    <w:link w:val="aff"/>
    <w:uiPriority w:val="99"/>
    <w:semiHidden/>
    <w:rsid w:val="00387CB0"/>
    <w:rPr>
      <w:rFonts w:eastAsia="Calibri"/>
      <w:sz w:val="20"/>
      <w:szCs w:val="20"/>
    </w:rPr>
  </w:style>
  <w:style w:type="character" w:customStyle="1" w:styleId="aff">
    <w:name w:val="Текст концевой сноски Знак"/>
    <w:link w:val="afe"/>
    <w:uiPriority w:val="99"/>
    <w:semiHidden/>
    <w:locked/>
    <w:rsid w:val="00387CB0"/>
    <w:rPr>
      <w:rFonts w:ascii="TimesUZ" w:hAnsi="TimesUZ"/>
    </w:rPr>
  </w:style>
  <w:style w:type="character" w:styleId="aff0">
    <w:name w:val="endnote reference"/>
    <w:uiPriority w:val="99"/>
    <w:semiHidden/>
    <w:rsid w:val="00387CB0"/>
    <w:rPr>
      <w:rFonts w:cs="Times New Roman"/>
      <w:vertAlign w:val="superscript"/>
    </w:rPr>
  </w:style>
  <w:style w:type="character" w:customStyle="1" w:styleId="ibox">
    <w:name w:val="ibox"/>
    <w:rsid w:val="008F0C17"/>
  </w:style>
  <w:style w:type="paragraph" w:styleId="aff1">
    <w:name w:val="table of figures"/>
    <w:basedOn w:val="a"/>
    <w:next w:val="a"/>
    <w:uiPriority w:val="99"/>
    <w:semiHidden/>
    <w:rsid w:val="00AC79DD"/>
  </w:style>
  <w:style w:type="character" w:customStyle="1" w:styleId="linkvisual">
    <w:name w:val="linkvisual"/>
    <w:rsid w:val="00E93EA0"/>
  </w:style>
  <w:style w:type="character" w:customStyle="1" w:styleId="HeaderChar1">
    <w:name w:val="Header Char1"/>
    <w:rsid w:val="00E93EA0"/>
    <w:rPr>
      <w:rFonts w:ascii="Times New Roman IRO" w:hAnsi="Times New Roman IRO"/>
      <w:sz w:val="20"/>
      <w:lang w:eastAsia="ru-RU"/>
    </w:rPr>
  </w:style>
  <w:style w:type="paragraph" w:customStyle="1" w:styleId="15">
    <w:name w:val="Знак Знак1 Знак"/>
    <w:basedOn w:val="a"/>
    <w:uiPriority w:val="99"/>
    <w:rsid w:val="00870646"/>
    <w:pPr>
      <w:spacing w:after="160" w:line="240" w:lineRule="exact"/>
    </w:pPr>
    <w:rPr>
      <w:rFonts w:ascii="Verdana" w:hAnsi="Verdana" w:cs="Verdana"/>
      <w:sz w:val="20"/>
      <w:szCs w:val="20"/>
      <w:lang w:val="en-US" w:eastAsia="en-US"/>
    </w:rPr>
  </w:style>
  <w:style w:type="paragraph" w:customStyle="1" w:styleId="16">
    <w:name w:val="Знак Знак1 Знак Знак Знак Знак Знак Знак Знак Знак Знак Знак"/>
    <w:basedOn w:val="a"/>
    <w:autoRedefine/>
    <w:rsid w:val="003A3099"/>
    <w:pPr>
      <w:spacing w:after="160" w:line="240" w:lineRule="exact"/>
    </w:pPr>
    <w:rPr>
      <w:rFonts w:ascii="Times New Roman" w:hAnsi="Times New Roman"/>
      <w:sz w:val="28"/>
      <w:szCs w:val="28"/>
      <w:lang w:val="en-US" w:eastAsia="en-US"/>
    </w:rPr>
  </w:style>
  <w:style w:type="table" w:customStyle="1" w:styleId="17">
    <w:name w:val="Сетка таблицы1"/>
    <w:rsid w:val="003A3099"/>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Знак"/>
    <w:basedOn w:val="a"/>
    <w:rsid w:val="00F937A1"/>
    <w:pPr>
      <w:spacing w:after="160" w:line="240" w:lineRule="exact"/>
      <w:ind w:right="-108"/>
    </w:pPr>
    <w:rPr>
      <w:rFonts w:ascii="Verdana" w:hAnsi="Verdana" w:cs="Verdana"/>
      <w:sz w:val="20"/>
      <w:szCs w:val="20"/>
    </w:rPr>
  </w:style>
  <w:style w:type="paragraph" w:customStyle="1" w:styleId="25">
    <w:name w:val="Абзац списка2"/>
    <w:basedOn w:val="a"/>
    <w:uiPriority w:val="99"/>
    <w:rsid w:val="00D54CA4"/>
    <w:pPr>
      <w:spacing w:after="200" w:line="276" w:lineRule="auto"/>
      <w:ind w:left="720"/>
    </w:pPr>
    <w:rPr>
      <w:rFonts w:ascii="Calibri" w:hAnsi="Calibri"/>
      <w:sz w:val="22"/>
      <w:szCs w:val="22"/>
      <w:lang w:eastAsia="en-US"/>
    </w:rPr>
  </w:style>
  <w:style w:type="character" w:customStyle="1" w:styleId="hl">
    <w:name w:val="hl"/>
    <w:uiPriority w:val="99"/>
    <w:rsid w:val="00DE450E"/>
  </w:style>
  <w:style w:type="paragraph" w:customStyle="1" w:styleId="35">
    <w:name w:val="Абзац списка3"/>
    <w:basedOn w:val="a"/>
    <w:uiPriority w:val="99"/>
    <w:rsid w:val="008001EC"/>
    <w:pPr>
      <w:spacing w:after="200" w:line="276" w:lineRule="auto"/>
      <w:ind w:left="720"/>
    </w:pPr>
    <w:rPr>
      <w:rFonts w:ascii="Calibri" w:hAnsi="Calibri"/>
      <w:sz w:val="22"/>
      <w:szCs w:val="22"/>
      <w:lang w:eastAsia="en-US"/>
    </w:rPr>
  </w:style>
  <w:style w:type="paragraph" w:customStyle="1" w:styleId="aff3">
    <w:name w:val="Îáû÷íûé"/>
    <w:uiPriority w:val="99"/>
    <w:rsid w:val="001B77EF"/>
    <w:rPr>
      <w:rFonts w:ascii="Times New Roman" w:eastAsia="Times New Roman" w:hAnsi="Times New Roman"/>
    </w:rPr>
  </w:style>
  <w:style w:type="paragraph" w:customStyle="1" w:styleId="4">
    <w:name w:val="Абзац списка4"/>
    <w:basedOn w:val="a"/>
    <w:uiPriority w:val="99"/>
    <w:rsid w:val="00287C9B"/>
    <w:pPr>
      <w:spacing w:after="200" w:line="276" w:lineRule="auto"/>
      <w:ind w:left="720"/>
    </w:pPr>
    <w:rPr>
      <w:rFonts w:ascii="Calibri" w:hAnsi="Calibri"/>
      <w:sz w:val="22"/>
      <w:szCs w:val="22"/>
      <w:lang w:eastAsia="en-US"/>
    </w:rPr>
  </w:style>
  <w:style w:type="character" w:styleId="aff4">
    <w:name w:val="line number"/>
    <w:uiPriority w:val="99"/>
    <w:semiHidden/>
    <w:rsid w:val="00B35A04"/>
    <w:rPr>
      <w:rFonts w:cs="Times New Roman"/>
    </w:rPr>
  </w:style>
  <w:style w:type="character" w:customStyle="1" w:styleId="140">
    <w:name w:val="Знак Знак14"/>
    <w:rsid w:val="00E84722"/>
    <w:rPr>
      <w:rFonts w:ascii="Times New Roman IRO" w:hAnsi="Times New Roman IRO" w:cs="Arial"/>
      <w:bCs/>
      <w:kern w:val="32"/>
      <w:sz w:val="28"/>
      <w:szCs w:val="32"/>
      <w:lang w:val="ru-RU" w:eastAsia="ru-RU" w:bidi="ar-SA"/>
    </w:rPr>
  </w:style>
  <w:style w:type="character" w:customStyle="1" w:styleId="130">
    <w:name w:val="Знак Знак13"/>
    <w:rsid w:val="00E84722"/>
    <w:rPr>
      <w:rFonts w:ascii="Times New Roman IRO" w:hAnsi="Times New Roman IRO" w:cs="Arial"/>
      <w:bCs/>
      <w:i/>
      <w:iCs/>
      <w:sz w:val="28"/>
      <w:szCs w:val="28"/>
      <w:lang w:val="ru-RU" w:eastAsia="ru-RU" w:bidi="ar-SA"/>
    </w:rPr>
  </w:style>
  <w:style w:type="paragraph" w:customStyle="1" w:styleId="18">
    <w:name w:val="Знак Знак1 Знак"/>
    <w:basedOn w:val="a"/>
    <w:rsid w:val="00E84722"/>
    <w:pPr>
      <w:spacing w:after="160" w:line="240" w:lineRule="exact"/>
    </w:pPr>
    <w:rPr>
      <w:rFonts w:ascii="Verdana" w:hAnsi="Verdana" w:cs="Verdana"/>
      <w:sz w:val="20"/>
      <w:szCs w:val="20"/>
      <w:lang w:val="en-US" w:eastAsia="en-US"/>
    </w:rPr>
  </w:style>
  <w:style w:type="paragraph" w:styleId="aff5">
    <w:name w:val="Normal (Web)"/>
    <w:basedOn w:val="a"/>
    <w:uiPriority w:val="99"/>
    <w:unhideWhenUsed/>
    <w:locked/>
    <w:rsid w:val="00E84722"/>
    <w:rPr>
      <w:rFonts w:ascii="Times New Roman" w:hAnsi="Times New Roman"/>
    </w:rPr>
  </w:style>
  <w:style w:type="paragraph" w:customStyle="1" w:styleId="51">
    <w:name w:val="Абзац списка5"/>
    <w:basedOn w:val="a"/>
    <w:rsid w:val="00E84722"/>
    <w:pPr>
      <w:spacing w:after="200" w:line="276" w:lineRule="auto"/>
      <w:ind w:left="720"/>
    </w:pPr>
    <w:rPr>
      <w:rFonts w:ascii="Calibri" w:hAnsi="Calibri"/>
      <w:sz w:val="22"/>
      <w:szCs w:val="22"/>
      <w:lang w:eastAsia="en-US"/>
    </w:rPr>
  </w:style>
  <w:style w:type="paragraph" w:customStyle="1" w:styleId="Style4">
    <w:name w:val="Style4"/>
    <w:basedOn w:val="a"/>
    <w:rsid w:val="00E84722"/>
    <w:pPr>
      <w:widowControl w:val="0"/>
    </w:pPr>
    <w:rPr>
      <w:rFonts w:ascii="Times New Roman" w:hAnsi="Times New Roman"/>
      <w:szCs w:val="22"/>
    </w:rPr>
  </w:style>
  <w:style w:type="character" w:customStyle="1" w:styleId="apple-style-span">
    <w:name w:val="apple-style-span"/>
    <w:rsid w:val="00E84722"/>
  </w:style>
  <w:style w:type="character" w:customStyle="1" w:styleId="141">
    <w:name w:val="Знак Знак14"/>
    <w:rsid w:val="00F477B9"/>
    <w:rPr>
      <w:rFonts w:ascii="Times New Roman IRO" w:hAnsi="Times New Roman IRO" w:cs="Arial"/>
      <w:bCs/>
      <w:kern w:val="32"/>
      <w:sz w:val="28"/>
      <w:szCs w:val="32"/>
      <w:lang w:val="ru-RU" w:eastAsia="ru-RU" w:bidi="ar-SA"/>
    </w:rPr>
  </w:style>
  <w:style w:type="character" w:customStyle="1" w:styleId="131">
    <w:name w:val="Знак Знак13"/>
    <w:rsid w:val="00F477B9"/>
    <w:rPr>
      <w:rFonts w:ascii="Times New Roman IRO" w:hAnsi="Times New Roman IRO" w:cs="Arial"/>
      <w:bCs/>
      <w:i/>
      <w:iCs/>
      <w:sz w:val="28"/>
      <w:szCs w:val="28"/>
      <w:lang w:val="ru-RU" w:eastAsia="ru-RU" w:bidi="ar-SA"/>
    </w:rPr>
  </w:style>
  <w:style w:type="paragraph" w:customStyle="1" w:styleId="19">
    <w:name w:val="Знак Знак1 Знак"/>
    <w:basedOn w:val="a"/>
    <w:rsid w:val="00F477B9"/>
    <w:pPr>
      <w:spacing w:after="160" w:line="240" w:lineRule="exact"/>
    </w:pPr>
    <w:rPr>
      <w:rFonts w:ascii="Verdana" w:hAnsi="Verdana" w:cs="Verdana"/>
      <w:sz w:val="20"/>
      <w:szCs w:val="20"/>
      <w:lang w:val="en-US" w:eastAsia="en-US"/>
    </w:rPr>
  </w:style>
  <w:style w:type="paragraph" w:customStyle="1" w:styleId="6">
    <w:name w:val="Абзац списка6"/>
    <w:basedOn w:val="a"/>
    <w:rsid w:val="00F477B9"/>
    <w:pPr>
      <w:spacing w:after="200" w:line="276" w:lineRule="auto"/>
      <w:ind w:left="720"/>
    </w:pPr>
    <w:rPr>
      <w:rFonts w:ascii="Calibri" w:hAnsi="Calibri"/>
      <w:sz w:val="22"/>
      <w:szCs w:val="22"/>
      <w:lang w:eastAsia="en-US"/>
    </w:rPr>
  </w:style>
  <w:style w:type="character" w:customStyle="1" w:styleId="hps">
    <w:name w:val="hps"/>
    <w:rsid w:val="00DC363B"/>
  </w:style>
  <w:style w:type="character" w:customStyle="1" w:styleId="notranslate">
    <w:name w:val="notranslate"/>
    <w:rsid w:val="00DC363B"/>
    <w:rPr>
      <w:rFonts w:cs="Times New Roman"/>
    </w:rPr>
  </w:style>
  <w:style w:type="paragraph" w:styleId="aff6">
    <w:name w:val="Revision"/>
    <w:hidden/>
    <w:uiPriority w:val="99"/>
    <w:semiHidden/>
    <w:rsid w:val="000C620B"/>
    <w:rPr>
      <w:rFonts w:ascii="TimesUZ" w:eastAsia="Times New Roman" w:hAnsi="TimesUZ"/>
      <w:sz w:val="24"/>
      <w:szCs w:val="24"/>
    </w:rPr>
  </w:style>
</w:styles>
</file>

<file path=word/webSettings.xml><?xml version="1.0" encoding="utf-8"?>
<w:webSettings xmlns:r="http://schemas.openxmlformats.org/officeDocument/2006/relationships" xmlns:w="http://schemas.openxmlformats.org/wordprocessingml/2006/main">
  <w:divs>
    <w:div w:id="213396129">
      <w:marLeft w:val="0"/>
      <w:marRight w:val="0"/>
      <w:marTop w:val="0"/>
      <w:marBottom w:val="0"/>
      <w:divBdr>
        <w:top w:val="none" w:sz="0" w:space="0" w:color="auto"/>
        <w:left w:val="none" w:sz="0" w:space="0" w:color="auto"/>
        <w:bottom w:val="none" w:sz="0" w:space="0" w:color="auto"/>
        <w:right w:val="none" w:sz="0" w:space="0" w:color="auto"/>
      </w:divBdr>
    </w:div>
    <w:div w:id="213396130">
      <w:marLeft w:val="0"/>
      <w:marRight w:val="0"/>
      <w:marTop w:val="0"/>
      <w:marBottom w:val="0"/>
      <w:divBdr>
        <w:top w:val="none" w:sz="0" w:space="0" w:color="auto"/>
        <w:left w:val="none" w:sz="0" w:space="0" w:color="auto"/>
        <w:bottom w:val="none" w:sz="0" w:space="0" w:color="auto"/>
        <w:right w:val="none" w:sz="0" w:space="0" w:color="auto"/>
      </w:divBdr>
    </w:div>
    <w:div w:id="213396131">
      <w:marLeft w:val="0"/>
      <w:marRight w:val="0"/>
      <w:marTop w:val="0"/>
      <w:marBottom w:val="0"/>
      <w:divBdr>
        <w:top w:val="none" w:sz="0" w:space="0" w:color="auto"/>
        <w:left w:val="none" w:sz="0" w:space="0" w:color="auto"/>
        <w:bottom w:val="none" w:sz="0" w:space="0" w:color="auto"/>
        <w:right w:val="none" w:sz="0" w:space="0" w:color="auto"/>
      </w:divBdr>
    </w:div>
    <w:div w:id="213396132">
      <w:marLeft w:val="0"/>
      <w:marRight w:val="0"/>
      <w:marTop w:val="0"/>
      <w:marBottom w:val="0"/>
      <w:divBdr>
        <w:top w:val="none" w:sz="0" w:space="0" w:color="auto"/>
        <w:left w:val="none" w:sz="0" w:space="0" w:color="auto"/>
        <w:bottom w:val="none" w:sz="0" w:space="0" w:color="auto"/>
        <w:right w:val="none" w:sz="0" w:space="0" w:color="auto"/>
      </w:divBdr>
    </w:div>
    <w:div w:id="213396133">
      <w:marLeft w:val="0"/>
      <w:marRight w:val="0"/>
      <w:marTop w:val="0"/>
      <w:marBottom w:val="0"/>
      <w:divBdr>
        <w:top w:val="none" w:sz="0" w:space="0" w:color="auto"/>
        <w:left w:val="none" w:sz="0" w:space="0" w:color="auto"/>
        <w:bottom w:val="none" w:sz="0" w:space="0" w:color="auto"/>
        <w:right w:val="none" w:sz="0" w:space="0" w:color="auto"/>
      </w:divBdr>
    </w:div>
    <w:div w:id="1769353673">
      <w:bodyDiv w:val="1"/>
      <w:marLeft w:val="0"/>
      <w:marRight w:val="0"/>
      <w:marTop w:val="0"/>
      <w:marBottom w:val="0"/>
      <w:divBdr>
        <w:top w:val="none" w:sz="0" w:space="0" w:color="auto"/>
        <w:left w:val="none" w:sz="0" w:space="0" w:color="auto"/>
        <w:bottom w:val="none" w:sz="0" w:space="0" w:color="auto"/>
        <w:right w:val="none" w:sz="0" w:space="0" w:color="auto"/>
      </w:divBdr>
    </w:div>
    <w:div w:id="205319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6.xml"/><Relationship Id="rId39" Type="http://schemas.openxmlformats.org/officeDocument/2006/relationships/image" Target="media/image25.png"/><Relationship Id="rId21" Type="http://schemas.openxmlformats.org/officeDocument/2006/relationships/image" Target="media/image12.jpeg"/><Relationship Id="rId34" Type="http://schemas.openxmlformats.org/officeDocument/2006/relationships/image" Target="media/image20.png"/><Relationship Id="rId42" Type="http://schemas.openxmlformats.org/officeDocument/2006/relationships/footer" Target="footer8.xml"/><Relationship Id="rId47" Type="http://schemas.openxmlformats.org/officeDocument/2006/relationships/footer" Target="footer11.xml"/><Relationship Id="rId50" Type="http://schemas.openxmlformats.org/officeDocument/2006/relationships/image" Target="media/image30.png"/><Relationship Id="rId55"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5.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10.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mailto:tta2005@mail.ru" TargetMode="External"/><Relationship Id="rId53" Type="http://schemas.openxmlformats.org/officeDocument/2006/relationships/image" Target="media/image33.png"/><Relationship Id="rId58"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9.png"/><Relationship Id="rId57" Type="http://schemas.openxmlformats.org/officeDocument/2006/relationships/footer" Target="footer14.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17.png"/><Relationship Id="rId44" Type="http://schemas.openxmlformats.org/officeDocument/2006/relationships/hyperlink" Target="mailto:tta2005@mail.ru" TargetMode="External"/><Relationship Id="rId52" Type="http://schemas.openxmlformats.org/officeDocument/2006/relationships/image" Target="media/image3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7.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9.xml"/><Relationship Id="rId48" Type="http://schemas.openxmlformats.org/officeDocument/2006/relationships/image" Target="media/image28.png"/><Relationship Id="rId56" Type="http://schemas.openxmlformats.org/officeDocument/2006/relationships/footer" Target="footer13.xml"/><Relationship Id="rId8" Type="http://schemas.openxmlformats.org/officeDocument/2006/relationships/header" Target="header1.xml"/><Relationship Id="rId51" Type="http://schemas.openxmlformats.org/officeDocument/2006/relationships/image" Target="media/image31.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D01FA-0685-4D77-BA14-726777F60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80</Pages>
  <Words>19716</Words>
  <Characters>141573</Characters>
  <Application>Microsoft Office Word</Application>
  <DocSecurity>0</DocSecurity>
  <Lines>1179</Lines>
  <Paragraphs>321</Paragraphs>
  <ScaleCrop>false</ScaleCrop>
  <HeadingPairs>
    <vt:vector size="2" baseType="variant">
      <vt:variant>
        <vt:lpstr>Название</vt:lpstr>
      </vt:variant>
      <vt:variant>
        <vt:i4>1</vt:i4>
      </vt:variant>
    </vt:vector>
  </HeadingPairs>
  <TitlesOfParts>
    <vt:vector size="1" baseType="lpstr">
      <vt:lpstr>ПАХТА СЕЛЕКЦИЯСИ, УРУҒЧИЛИГИ ВА ЕТИШТИРИШ АГРОТЕХНОЛОГИЯЛАРИ ИЛМИЙ-ТАДҚИҚОТ ИНСТИТУТИ, ТУПРОҚШУНОСЛИК ВА АГРОКИМЁ ИЛМИЙ-ТАДҚИҚОТ ИНСТИТУТИ ВА АНДИЖОН ҚИШЛОҚ ХЎЖАЛИК ИНСТИТУТИ ҲУЗУРИДАГИ ФАН ДОКТОРИ ИЛМИЙ ДАРАЖАСИНИ БЕРУВЧИ 16</vt:lpstr>
    </vt:vector>
  </TitlesOfParts>
  <Company>Reanimator Extreme Edition</Company>
  <LinksUpToDate>false</LinksUpToDate>
  <CharactersWithSpaces>160968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ПАХТА СЕЛЕКЦИЯСИ, УРУҒЧИЛИГИ ВА ЕТИШТИРИШ АГРОТЕХНОЛОГИЯЛАРИ ИЛМИЙ-ТАДҚИҚОТ ИНСТИТУТИ, ТУПРОҚШУНОСЛИК ВА АГРОКИМЁ ИЛМИЙ-ТАДҚИҚОТ ИНСТИТУТИ ВА АНДИЖОН ҚИШЛОҚ ХЎЖАЛИК ИНСТИТУТИ ҲУЗУРИДАГИ ФАН ДОКТОРИ ИЛМИЙ ДАРАЖАСИНИ БЕРУВЧИ 16</dc:title>
  <dc:creator>Person</dc:creator>
  <cp:lastModifiedBy>Abduvohid</cp:lastModifiedBy>
  <cp:revision>64</cp:revision>
  <cp:lastPrinted>2016-01-23T08:46:00Z</cp:lastPrinted>
  <dcterms:created xsi:type="dcterms:W3CDTF">2016-01-22T12:05:00Z</dcterms:created>
  <dcterms:modified xsi:type="dcterms:W3CDTF">2016-01-23T10:09:00Z</dcterms:modified>
</cp:coreProperties>
</file>